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硚口区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企业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服务中心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年，硚口区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企业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服务中心认真贯彻落实《中华人民共和国政府信息公开条例》，扎实做好政务信息公开工作，切实保障人民群众的知情权、参与权、监督权和表达权。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按照“公开为原则，不公开为例外”的要求，明确专人收集整理、报送信息，把信息发布和管理的各项工作落到实处。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硚口服务企业直通车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是硚口区政府构建的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高效便捷服务企业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平台。企业扫码关注微信公众号后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，可及时了解硚口区情、重点产业、惠企政策、活动信息等，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亦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可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随时反映问题建议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，服务专员将24小时内响应、联动政府各部门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限时办理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构筑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服务企业的“快车道”。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年，硚口区企业服务中心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未收到和处理政府信息公开申请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年，硚口区企业服务中心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没有因政府信息公开工作被申请行政复议、提起行政诉讼情况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主要存在工作信息动态更新不够及时的问题。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下一步，将实时跟进各项服务企业工作进展情况，及时发布工作动态。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202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40"/>
        </w:rPr>
        <w:t>年硚口区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企业服务中心</w:t>
      </w:r>
      <w:r>
        <w:rPr>
          <w:rFonts w:hint="default" w:ascii="Times New Roman" w:hAnsi="Times New Roman" w:eastAsia="仿宋" w:cs="Times New Roman"/>
          <w:sz w:val="32"/>
          <w:szCs w:val="40"/>
        </w:rPr>
        <w:t>政府信息公开收取信息处理费0元。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 xml:space="preserve">                    </w:t>
      </w:r>
      <w:r>
        <w:rPr>
          <w:rFonts w:hint="eastAsia" w:ascii="Times New Roman" w:hAnsi="Times New Roman" w:eastAsia="仿宋" w:cs="Times New Roman"/>
          <w:sz w:val="32"/>
          <w:szCs w:val="40"/>
          <w:highlight w:val="none"/>
          <w:lang w:val="en-US" w:eastAsia="zh-CN"/>
        </w:rPr>
        <w:t xml:space="preserve">   武汉市硚口区企业服务中心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highlight w:val="none"/>
          <w:lang w:val="en-US" w:eastAsia="zh-CN"/>
        </w:rPr>
        <w:t>                           2023年1月4日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40"/>
          <w:highlight w:val="yellow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40"/>
          <w:highlight w:val="yellow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FB25A-2CB3-4DD8-874F-F6C42E8CB0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6B2E8DC-3256-4029-ABAA-52C28564B7F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37713893-B3F9-4CA9-A700-6D3C181463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811AED-EC74-4DAE-A0C8-A5E230D3E7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0FE010-F19E-48A8-80E8-AF4F53360D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WViNjcyZmMyMzA0ZTNiZmMyNDQ2NGYzYjhmNzEifQ=="/>
  </w:docVars>
  <w:rsids>
    <w:rsidRoot w:val="238B1E27"/>
    <w:rsid w:val="0438160E"/>
    <w:rsid w:val="05376961"/>
    <w:rsid w:val="07C9241F"/>
    <w:rsid w:val="0A60366D"/>
    <w:rsid w:val="0E4312DC"/>
    <w:rsid w:val="0EFE3455"/>
    <w:rsid w:val="12543AB7"/>
    <w:rsid w:val="131E40C5"/>
    <w:rsid w:val="13560B54"/>
    <w:rsid w:val="15CA22E2"/>
    <w:rsid w:val="18B54B5E"/>
    <w:rsid w:val="1C2269D4"/>
    <w:rsid w:val="1C7D2937"/>
    <w:rsid w:val="1D293D92"/>
    <w:rsid w:val="238B1E27"/>
    <w:rsid w:val="246E2621"/>
    <w:rsid w:val="270D0281"/>
    <w:rsid w:val="2BF13CCD"/>
    <w:rsid w:val="32803FFD"/>
    <w:rsid w:val="380214FF"/>
    <w:rsid w:val="397119C0"/>
    <w:rsid w:val="3BDC04F6"/>
    <w:rsid w:val="3C1E28BD"/>
    <w:rsid w:val="3EB07A18"/>
    <w:rsid w:val="3F7722E4"/>
    <w:rsid w:val="3FB53538"/>
    <w:rsid w:val="416E7E42"/>
    <w:rsid w:val="439711A6"/>
    <w:rsid w:val="47307948"/>
    <w:rsid w:val="477F1D6D"/>
    <w:rsid w:val="47BC742D"/>
    <w:rsid w:val="4A015874"/>
    <w:rsid w:val="4A5D6CA6"/>
    <w:rsid w:val="4CF80F08"/>
    <w:rsid w:val="4DD80C70"/>
    <w:rsid w:val="50E22C1F"/>
    <w:rsid w:val="53533549"/>
    <w:rsid w:val="565407E9"/>
    <w:rsid w:val="57833AC4"/>
    <w:rsid w:val="5A545C06"/>
    <w:rsid w:val="5B527A35"/>
    <w:rsid w:val="5C763BF7"/>
    <w:rsid w:val="5CC46711"/>
    <w:rsid w:val="64F47DAF"/>
    <w:rsid w:val="66761E42"/>
    <w:rsid w:val="71804EA4"/>
    <w:rsid w:val="73AD5CF9"/>
    <w:rsid w:val="770420D4"/>
    <w:rsid w:val="79FB1236"/>
    <w:rsid w:val="7A6F5AB6"/>
    <w:rsid w:val="7AED10D1"/>
    <w:rsid w:val="7EF40C80"/>
    <w:rsid w:val="BC9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1408</Characters>
  <Lines>0</Lines>
  <Paragraphs>0</Paragraphs>
  <TotalTime>8</TotalTime>
  <ScaleCrop>false</ScaleCrop>
  <LinksUpToDate>false</LinksUpToDate>
  <CharactersWithSpaces>1437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廖松</cp:lastModifiedBy>
  <dcterms:modified xsi:type="dcterms:W3CDTF">2023-01-04T07:53:01Z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777F53E91E564B3B96F5A1A435D08748</vt:lpwstr>
  </property>
</Properties>
</file>