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6E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硚口区机关事务服务中心2024年政府</w:t>
      </w:r>
    </w:p>
    <w:p w14:paraId="71063D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信息公开工作年度报告</w:t>
      </w:r>
    </w:p>
    <w:p w14:paraId="742FA4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 w14:paraId="69C43B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机关事务服务中心党政办公室，地址：硚口区沿河大道518号，电话：027-83426061。</w:t>
      </w:r>
    </w:p>
    <w:p w14:paraId="248A0E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1F34E1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2024年，硚口区机关事务服务中心（简称：中心）坚持以习近平新时代中国特色社会主义思想为指导，在区委、区政府的领导下，按照“公开为常态、不公开为例外”的要求，依法依规推动政府信息公开工作。</w:t>
      </w:r>
    </w:p>
    <w:p w14:paraId="6A30C61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政府信息主动公开情况</w:t>
      </w:r>
    </w:p>
    <w:p w14:paraId="51C7FB0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中心结合机关事务工作实际，主动公开并更新了政府信息公开指南、单位机构简介（包括机构职能、领导成员及分工、内设机构等）、财政预算及决算信息、信息公开工作年度报告、其他依照法律法规和国家有关规定应当主动公开的信息，信息公开工作规范有序进行。</w:t>
      </w:r>
    </w:p>
    <w:p w14:paraId="7D1E2A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274D74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政府信息依申请公开情况</w:t>
      </w:r>
    </w:p>
    <w:p w14:paraId="1238D9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中心高度重视依申请公开工作，严格落实依申请公开工作制度。2024年，中心未收到依申请公开事项，依申请公开件数为0。</w:t>
      </w:r>
    </w:p>
    <w:p w14:paraId="33592BF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政府信息管理情况</w:t>
      </w:r>
    </w:p>
    <w:p w14:paraId="10E6342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加强政府信息公开管理，严格落实信息发布规范、信息发布审核制度、保密审查机制等，规范政府信息公开办理流程。</w:t>
      </w:r>
    </w:p>
    <w:p w14:paraId="116EFFD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政府信息公开平台建设情况</w:t>
      </w:r>
    </w:p>
    <w:p w14:paraId="08957CD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持之以恒做好相关平台栏目的建设和维护工作，及时更新相关栏目和数据，强化公开信息的准确性、及时性、真实性。</w:t>
      </w:r>
    </w:p>
    <w:p w14:paraId="7101FBA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监督保障情况</w:t>
      </w:r>
    </w:p>
    <w:p w14:paraId="6CA7E7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中心高度重视政务公开考核工作，把政务公开纳入年度目标工作考核，建立监督评议制度，自觉接受社会各界监督，主动听取群众意见和建议。2024年度，单位及相关个人未因政务公开被责任追究。</w:t>
      </w:r>
    </w:p>
    <w:p w14:paraId="487ABE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0C77FE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r>
        <w:rPr>
          <w:rFonts w:ascii="仿宋" w:hAnsi="仿宋" w:eastAsia="仿宋" w:cs="仿宋"/>
          <w:color w:val="auto"/>
          <w:sz w:val="32"/>
          <w:szCs w:val="32"/>
        </w:rPr>
        <w:t>主管区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行政中心</w:t>
      </w:r>
      <w:r>
        <w:rPr>
          <w:rFonts w:ascii="仿宋" w:hAnsi="仿宋" w:eastAsia="仿宋" w:cs="仿宋"/>
          <w:color w:val="auto"/>
          <w:sz w:val="32"/>
          <w:szCs w:val="32"/>
        </w:rPr>
        <w:t>后勤事务服务工作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年无公开的规章、行政规范性文件、行政许可、行政处罚、行政强制、行政事业性收费情况。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4BC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7949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2E2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A9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DF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8D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3E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7228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B5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5A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A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38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3F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3C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00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77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9D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97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985A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14CD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FB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2B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2B3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2A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D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EE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1D1F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6AB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A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AB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ADA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95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04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6E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12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F7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F1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155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E52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6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B6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789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F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1E0F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7B975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1FBD57D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年度，中心</w:t>
      </w:r>
      <w:r>
        <w:rPr>
          <w:rFonts w:ascii="仿宋" w:hAnsi="仿宋" w:eastAsia="仿宋" w:cs="仿宋"/>
          <w:color w:val="auto"/>
          <w:sz w:val="32"/>
          <w:szCs w:val="32"/>
        </w:rPr>
        <w:t>未收到政府信息公开申请。</w:t>
      </w:r>
    </w:p>
    <w:tbl>
      <w:tblPr>
        <w:tblStyle w:val="6"/>
        <w:tblW w:w="494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6"/>
        <w:gridCol w:w="853"/>
        <w:gridCol w:w="3051"/>
        <w:gridCol w:w="635"/>
        <w:gridCol w:w="635"/>
        <w:gridCol w:w="635"/>
        <w:gridCol w:w="635"/>
        <w:gridCol w:w="635"/>
        <w:gridCol w:w="651"/>
        <w:gridCol w:w="644"/>
        <w:tblGridChange w:id="0">
          <w:tblGrid>
            <w:gridCol w:w="72"/>
            <w:gridCol w:w="624"/>
            <w:gridCol w:w="78"/>
            <w:gridCol w:w="775"/>
            <w:gridCol w:w="84"/>
            <w:gridCol w:w="2967"/>
            <w:gridCol w:w="99"/>
            <w:gridCol w:w="536"/>
            <w:gridCol w:w="104"/>
            <w:gridCol w:w="531"/>
            <w:gridCol w:w="109"/>
            <w:gridCol w:w="526"/>
            <w:gridCol w:w="114"/>
            <w:gridCol w:w="521"/>
            <w:gridCol w:w="119"/>
            <w:gridCol w:w="516"/>
            <w:gridCol w:w="124"/>
            <w:gridCol w:w="527"/>
            <w:gridCol w:w="122"/>
            <w:gridCol w:w="522"/>
            <w:gridCol w:w="123"/>
          </w:tblGrid>
        </w:tblGridChange>
      </w:tblGrid>
      <w:tr w14:paraId="333E25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98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1C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06C9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444BD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75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C9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857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F1E0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DDC01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39E7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26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4390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98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89A2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46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20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47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7F547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383E0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9C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78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02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37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14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28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C8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0BA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C01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36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D3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12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A7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58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DD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1D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44A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8107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BDE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33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C6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40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24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81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9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22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0EF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0ECF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1ECAC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21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D1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FF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1A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96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A4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33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48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ED7B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5571F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0A2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EAD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A7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DC5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B5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BA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A0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41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AB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D8FB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785CF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1E875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ABB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99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5C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0A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A2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77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F5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A9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2997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A36CF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9F56C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87E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80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D3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3B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E3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580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01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18E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227D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F24D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65519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050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B4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34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F5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47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45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8D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B7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774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C0670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4D81F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0B0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00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CA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B1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D3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F3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C9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D6B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C7D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052E8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5FBB3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269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47C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F9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E2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CC0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92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0A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CC6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BFD8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0C8D8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C9C2A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2CA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6B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62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28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21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5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DD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A6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CB5A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0EA2F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96408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916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E5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8F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F2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6D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CA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78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8EA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154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13E23A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AF1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06B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C68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98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16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A4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7A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78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85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26EF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2D6B9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E7EC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16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DC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6E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44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17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27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0D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62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118C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3DDAD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C30DA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E6C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BD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15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51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0A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57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F33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2E3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685A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FB864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7F9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DD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0D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A0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2FC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60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58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AC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604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E7A3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93F9A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5ABC0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DAD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2D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1C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81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DC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43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8B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749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A85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A41E1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BB625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B6D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D4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41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70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BD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86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CC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5A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1610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3FFC4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6A85B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BA2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D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28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52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3B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30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5C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450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3C9C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9FAE4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631CF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DBD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D5B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B1B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BEF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ED1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E3D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944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C76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C98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948D4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213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D9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06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59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D4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E7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72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A2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3B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E55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1" w:author="707" w:date="2025-01-08T17:06:17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jc w:val="center"/>
          <w:trPrChange w:id="1" w:author="707" w:date="2025-01-08T17:06:17Z">
            <w:trPr>
              <w:gridBefore w:val="1"/>
              <w:wBefore w:w="51" w:type="dxa"/>
              <w:jc w:val="center"/>
            </w:trPr>
          </w:trPrChange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2" w:author="707" w:date="2025-01-08T17:06:17Z">
              <w:tcPr>
                <w:tcW w:w="385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486162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3" w:author="707" w:date="2025-01-08T17:06:17Z">
              <w:tcPr>
                <w:tcW w:w="471" w:type="pct"/>
                <w:gridSpan w:val="2"/>
                <w:vMerge w:val="continue"/>
                <w:tcBorders>
                  <w:top w:val="outset" w:color="auto" w:sz="6" w:space="0"/>
                  <w:left w:val="nil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4A051AC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4" w:author="707" w:date="2025-01-08T17:06:17Z">
              <w:tcPr>
                <w:tcW w:w="1680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1F292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5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3EF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6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001D8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7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04A15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8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7755E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9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D30E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10" w:author="707" w:date="2025-01-08T17:06:17Z">
              <w:tcPr>
                <w:tcW w:w="354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0D7A8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11" w:author="707" w:date="2025-01-08T17:06:1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4764E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C77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12" w:author="707" w:date="2025-01-08T17:06:27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jc w:val="center"/>
          <w:trPrChange w:id="12" w:author="707" w:date="2025-01-08T17:06:27Z">
            <w:trPr>
              <w:gridBefore w:val="1"/>
              <w:wBefore w:w="51" w:type="dxa"/>
              <w:jc w:val="center"/>
            </w:trPr>
          </w:trPrChange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13" w:author="707" w:date="2025-01-08T17:06:27Z">
              <w:tcPr>
                <w:tcW w:w="385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D254B3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4" w:author="707" w:date="2025-01-08T17:06:27Z">
              <w:tcPr>
                <w:tcW w:w="471" w:type="pct"/>
                <w:gridSpan w:val="2"/>
                <w:vMerge w:val="continue"/>
                <w:tcBorders>
                  <w:top w:val="outset" w:color="auto" w:sz="6" w:space="0"/>
                  <w:left w:val="nil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472E8EB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5" w:author="707" w:date="2025-01-08T17:06:27Z">
              <w:tcPr>
                <w:tcW w:w="1680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4A3BF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6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8098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7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EA9C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8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16ED2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9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30F2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0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77EFB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1" w:author="707" w:date="2025-01-08T17:06:27Z">
              <w:tcPr>
                <w:tcW w:w="354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5BF33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22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25126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848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23" w:author="707" w:date="2025-01-08T17:06:27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jc w:val="center"/>
          <w:trPrChange w:id="23" w:author="707" w:date="2025-01-08T17:06:27Z">
            <w:trPr>
              <w:gridBefore w:val="1"/>
              <w:wBefore w:w="51" w:type="dxa"/>
              <w:jc w:val="center"/>
            </w:trPr>
          </w:trPrChange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  <w:tcPrChange w:id="24" w:author="707" w:date="2025-01-08T17:06:27Z">
              <w:tcPr>
                <w:tcW w:w="385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6D07B5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5" w:author="707" w:date="2025-01-08T17:06:27Z">
              <w:tcPr>
                <w:tcW w:w="2151" w:type="pct"/>
                <w:gridSpan w:val="4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3CD76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6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763FC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7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AA5B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8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5FC85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29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04632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30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2B40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31" w:author="707" w:date="2025-01-08T17:06:27Z">
              <w:tcPr>
                <w:tcW w:w="354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11D20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" w:author="707" w:date="2025-01-08T17:06:27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0627C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0FD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5BC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D3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B4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17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03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32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52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EEB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5A043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7D0EBB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color w:val="auto"/>
          <w:sz w:val="32"/>
          <w:szCs w:val="32"/>
        </w:rPr>
        <w:t>年度，中心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</w:t>
      </w:r>
      <w:r>
        <w:rPr>
          <w:rFonts w:ascii="仿宋" w:hAnsi="仿宋" w:eastAsia="仿宋" w:cs="仿宋"/>
          <w:color w:val="auto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行政复议、行政诉讼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5FFB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E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3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F41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1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D6F5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F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8F06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A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935A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F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B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A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FFD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92D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7D9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0508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9C2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648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F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3882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4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B186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9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2E61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1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66DC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FD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3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E75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A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B7DC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6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980B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C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1942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6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A93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0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B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6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0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8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8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E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9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F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F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5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7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7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C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A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67FF6E0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472662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上年度存在的问题：政府信息公开工作的宣传力度不够，中心部分工作人员对信息公开工作的认识不够全面。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针对此问题，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中心高度重视，紧密结合工作实践，加强对信息公开相关文件及政策的学习教育，提升全体工作人员对信息公开工作重要性的认识，鼓励并激励全体工作人员积极参与信息公开工作。</w:t>
      </w:r>
    </w:p>
    <w:p w14:paraId="563516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存在的问题：政府信息公开工作的队伍建设有待强化，工作人员业务能力和水平有待提升。中心将加强对政府信息公开工作人员的培训与学习，鼓励工作人员学习相关知识，提升个人素养和业务能力，为政府信息公开工作提供坚实的人才支撑。</w:t>
      </w:r>
    </w:p>
    <w:p w14:paraId="601129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44EBE4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2024年度，中心收取政府信息处理费0元。</w:t>
      </w:r>
    </w:p>
    <w:p w14:paraId="44B01C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2024年度，中心无建议提案办理公开相关情况。</w:t>
      </w:r>
    </w:p>
    <w:p w14:paraId="3A7E25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2024年度，中心严格落实政府信息公开工作要求，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及时公开并更新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本单位财政预决算等相关栏目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772C68E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武汉市硚口区机关事务服务中心</w:t>
      </w:r>
    </w:p>
    <w:p w14:paraId="1D4E3CE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4B837-59E2-4F28-8391-F0D002EDE1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EB902A-4394-4743-B28C-85E832A6E6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60E667-4A70-4E55-9E1B-18B4178BE6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79393D-9C32-4B92-A767-88F874EE571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DCEEE"/>
    <w:multiLevelType w:val="singleLevel"/>
    <w:tmpl w:val="CA8DCE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707">
    <w15:presenceInfo w15:providerId="None" w15:userId="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Y4NzU1MTE1NDVlOGIwZDdhOTE0Nzc2ZGNmYmQifQ=="/>
  </w:docVars>
  <w:rsids>
    <w:rsidRoot w:val="238B1E27"/>
    <w:rsid w:val="0DC12675"/>
    <w:rsid w:val="14BC34EF"/>
    <w:rsid w:val="152359C3"/>
    <w:rsid w:val="1F8949C8"/>
    <w:rsid w:val="21022930"/>
    <w:rsid w:val="238B1E27"/>
    <w:rsid w:val="246E2621"/>
    <w:rsid w:val="267860C3"/>
    <w:rsid w:val="26E61607"/>
    <w:rsid w:val="278672E7"/>
    <w:rsid w:val="283D07DD"/>
    <w:rsid w:val="33CB64AF"/>
    <w:rsid w:val="380214FF"/>
    <w:rsid w:val="397119C0"/>
    <w:rsid w:val="3E7F4F05"/>
    <w:rsid w:val="404C6A3A"/>
    <w:rsid w:val="40772700"/>
    <w:rsid w:val="452A7ABE"/>
    <w:rsid w:val="5217603C"/>
    <w:rsid w:val="52EC237A"/>
    <w:rsid w:val="59C7003E"/>
    <w:rsid w:val="5FF0D4BB"/>
    <w:rsid w:val="6697F0FD"/>
    <w:rsid w:val="75D31F65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2149</Words>
  <Characters>2229</Characters>
  <Lines>0</Lines>
  <Paragraphs>0</Paragraphs>
  <TotalTime>629</TotalTime>
  <ScaleCrop>false</ScaleCrop>
  <LinksUpToDate>false</LinksUpToDate>
  <CharactersWithSpaces>2229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刘艾</cp:lastModifiedBy>
  <cp:lastPrinted>2025-01-17T03:22:48Z</cp:lastPrinted>
  <dcterms:modified xsi:type="dcterms:W3CDTF">2025-01-17T08:45:44Z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3FFE6142A80A4E9B9B89841375283F3F_13</vt:lpwstr>
  </property>
  <property fmtid="{D5CDD505-2E9C-101B-9397-08002B2CF9AE}" pid="4" name="KSOTemplateDocerSaveRecord">
    <vt:lpwstr>eyJoZGlkIjoiNWQyOWE1MzhmZmE1ZjJlNzQ2MWU4YWZlNTIzZjBmMmUiLCJ1c2VySWQiOiIzMzA3NDE2MzMifQ==</vt:lpwstr>
  </property>
</Properties>
</file>