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b/>
          <w:bCs/>
          <w:kern w:val="2"/>
          <w:sz w:val="44"/>
          <w:szCs w:val="44"/>
          <w:lang w:val="en-US" w:eastAsia="zh-CN" w:bidi="ar"/>
        </w:rPr>
      </w:pPr>
      <w:r>
        <w:rPr>
          <w:rFonts w:hint="eastAsia" w:ascii="宋体" w:hAnsi="宋体" w:eastAsia="宋体" w:cs="宋体"/>
          <w:b/>
          <w:bCs/>
          <w:kern w:val="2"/>
          <w:sz w:val="44"/>
          <w:szCs w:val="44"/>
          <w:lang w:val="en-US" w:eastAsia="zh-CN" w:bidi="ar"/>
        </w:rPr>
        <w:t>硚口区人民政府荣华街道办事处2021年度</w:t>
      </w:r>
    </w:p>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b/>
          <w:bCs/>
          <w:sz w:val="44"/>
          <w:szCs w:val="44"/>
          <w:lang w:val="en-US"/>
        </w:rPr>
      </w:pPr>
      <w:r>
        <w:rPr>
          <w:rFonts w:hint="eastAsia" w:ascii="宋体" w:hAnsi="宋体" w:eastAsia="宋体" w:cs="宋体"/>
          <w:b/>
          <w:bCs/>
          <w:kern w:val="2"/>
          <w:sz w:val="44"/>
          <w:szCs w:val="44"/>
          <w:lang w:val="en-US" w:eastAsia="zh-CN" w:bidi="ar"/>
        </w:rPr>
        <w:t>政府信息公开工作年度报告</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8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总体情况</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Chars="200" w:right="0" w:rightChars="0" w:firstLine="640" w:firstLineChars="200"/>
        <w:jc w:val="both"/>
        <w:textAlignment w:val="auto"/>
        <w:rPr>
          <w:rFonts w:hint="eastAsia" w:ascii="仿宋" w:hAnsi="仿宋" w:eastAsia="仿宋" w:cs="仿宋"/>
          <w:b w:val="0"/>
          <w:bCs w:val="0"/>
          <w:color w:val="333333"/>
          <w:sz w:val="32"/>
          <w:szCs w:val="32"/>
        </w:rPr>
      </w:pPr>
      <w:r>
        <w:rPr>
          <w:rFonts w:hint="eastAsia" w:ascii="仿宋" w:hAnsi="仿宋" w:eastAsia="仿宋" w:cs="仿宋"/>
          <w:color w:val="000000"/>
          <w:sz w:val="32"/>
          <w:szCs w:val="32"/>
          <w:lang w:val="en-US" w:eastAsia="zh-CN" w:bidi="ar"/>
        </w:rPr>
        <w:t>2021年我街道高度重视政府信息公开工作，认真落实上级部门布置的各项工作任务，明确由街道人大专职主任分管信息公开工作，街道综合办公室专人负责具体落实开展此项工作。街道政府信息公开工作分管领导及工作人员积极参加上级部门组织的各种政府信息公开会议、培训等。指定专人定期对信息发布平台进行更新维护，采取有效措施推进政府信息公开工作，进一步提高政府工作的透明度和人民群众的参与度。街道充分发挥区政府门户网站的第一平台作用，做到经常性工作定期公开，阶段性工作按时公开，临时性工作随时公开，公开信息格式规范，内容完整，时间和分类准确，并且严格按照有关保密法规的要求，对拟公开的政府信息进行保密审查，没有发生泄密事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宋体" w:hAnsi="宋体" w:eastAsia="宋体" w:cs="宋体"/>
          <w:b w:val="0"/>
          <w:bCs w:val="0"/>
          <w:color w:val="333333"/>
          <w:sz w:val="32"/>
          <w:szCs w:val="32"/>
        </w:rPr>
        <w:t>二、</w:t>
      </w:r>
      <w:r>
        <w:rPr>
          <w:rFonts w:hint="eastAsia" w:ascii="黑体" w:hAnsi="黑体" w:eastAsia="黑体" w:cs="黑体"/>
          <w:b w:val="0"/>
          <w:bCs w:val="0"/>
          <w:color w:val="333333"/>
          <w:sz w:val="32"/>
          <w:szCs w:val="32"/>
        </w:rPr>
        <w:t>主动公开政府信息情况</w:t>
      </w:r>
    </w:p>
    <w:tbl>
      <w:tblPr>
        <w:tblStyle w:val="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05"/>
        <w:gridCol w:w="2105"/>
        <w:gridCol w:w="2105"/>
        <w:gridCol w:w="2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rPr>
            </w:pPr>
            <w:r>
              <w:rPr>
                <w:rFonts w:hint="eastAsia" w:ascii="宋体" w:hAnsi="宋体" w:eastAsia="宋体" w:cs="宋体"/>
                <w:color w:val="000000"/>
                <w:kern w:val="0"/>
                <w:sz w:val="21"/>
                <w:szCs w:val="21"/>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rPr>
            </w:pPr>
            <w:r>
              <w:rPr>
                <w:rFonts w:hint="eastAsia" w:ascii="宋体" w:hAnsi="宋体" w:eastAsia="宋体" w:cs="宋体"/>
                <w:color w:val="000000"/>
                <w:kern w:val="0"/>
                <w:sz w:val="21"/>
                <w:szCs w:val="21"/>
                <w:lang w:val="en-US" w:eastAsia="zh-CN" w:bidi="ar"/>
              </w:rPr>
              <w:t>信息内容</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rPr>
            </w:pPr>
            <w:r>
              <w:rPr>
                <w:rFonts w:hint="eastAsia" w:ascii="宋体" w:hAnsi="宋体" w:eastAsia="宋体" w:cs="宋体"/>
                <w:color w:val="000000"/>
                <w:kern w:val="0"/>
                <w:sz w:val="21"/>
                <w:szCs w:val="21"/>
                <w:lang w:val="en-US" w:eastAsia="zh-CN" w:bidi="ar"/>
              </w:rPr>
              <w:t>本年</w:t>
            </w:r>
            <w:r>
              <w:rPr>
                <w:rFonts w:hint="eastAsia" w:ascii="宋体" w:hAnsi="宋体" w:eastAsia="宋体" w:cs="宋体"/>
                <w:color w:val="333333"/>
                <w:kern w:val="0"/>
                <w:sz w:val="21"/>
                <w:szCs w:val="21"/>
                <w:lang w:val="en-US" w:eastAsia="zh-CN" w:bidi="ar"/>
              </w:rPr>
              <w:t>制发件数</w:t>
            </w:r>
          </w:p>
        </w:tc>
        <w:tc>
          <w:tcPr>
            <w:tcW w:w="1250" w:type="pct"/>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rPr>
            </w:pPr>
            <w:r>
              <w:rPr>
                <w:rFonts w:hint="eastAsia" w:ascii="宋体" w:hAnsi="宋体" w:eastAsia="宋体" w:cs="宋体"/>
                <w:color w:val="000000"/>
                <w:kern w:val="0"/>
                <w:sz w:val="21"/>
                <w:szCs w:val="21"/>
                <w:lang w:val="en-US" w:eastAsia="zh-CN" w:bidi="ar"/>
              </w:rPr>
              <w:t>本年废止件数</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rPr>
            </w:pPr>
            <w:r>
              <w:rPr>
                <w:rFonts w:hint="eastAsia" w:ascii="宋体" w:hAnsi="宋体" w:eastAsia="宋体" w:cs="宋体"/>
                <w:color w:val="000000"/>
                <w:kern w:val="0"/>
                <w:sz w:val="21"/>
                <w:szCs w:val="21"/>
                <w:lang w:val="en-US" w:eastAsia="zh-CN" w:bidi="ar"/>
              </w:rPr>
              <w:t>现行有效件</w:t>
            </w:r>
            <w:r>
              <w:rPr>
                <w:rFonts w:hint="eastAsia" w:ascii="宋体" w:hAnsi="宋体" w:eastAsia="宋体" w:cs="宋体"/>
                <w:color w:val="333333"/>
                <w:kern w:val="0"/>
                <w:sz w:val="21"/>
                <w:szCs w:val="21"/>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rPr>
            </w:pPr>
            <w:r>
              <w:rPr>
                <w:rFonts w:hint="eastAsia" w:ascii="宋体" w:hAnsi="宋体" w:eastAsia="宋体" w:cs="宋体"/>
                <w:color w:val="000000"/>
                <w:kern w:val="0"/>
                <w:sz w:val="21"/>
                <w:szCs w:val="21"/>
                <w:lang w:val="en-US" w:eastAsia="zh-CN" w:bidi="ar"/>
              </w:rPr>
              <w:t>规章</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eastAsia" w:ascii="宋体" w:hAnsi="宋体" w:eastAsia="宋体" w:cs="宋体"/>
                <w:color w:val="000000"/>
                <w:kern w:val="0"/>
                <w:sz w:val="21"/>
                <w:szCs w:val="21"/>
                <w:lang w:val="en-US" w:eastAsia="zh-CN" w:bidi="ar"/>
              </w:rPr>
              <w:t>　　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eastAsia" w:ascii="宋体" w:hAnsi="宋体" w:eastAsia="宋体" w:cs="宋体"/>
                <w:color w:val="000000"/>
                <w:kern w:val="0"/>
                <w:sz w:val="21"/>
                <w:szCs w:val="21"/>
                <w:lang w:val="en-US" w:eastAsia="zh-CN" w:bidi="ar"/>
              </w:rPr>
              <w:t> 　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default" w:ascii="Calibri" w:hAnsi="Calibri" w:eastAsia="宋体" w:cs="Calibri"/>
                <w:color w:val="333333"/>
                <w:kern w:val="2"/>
                <w:sz w:val="21"/>
                <w:szCs w:val="21"/>
                <w:lang w:val="en-US" w:eastAsia="zh-CN" w:bidi="ar"/>
              </w:rPr>
              <w:t> </w:t>
            </w:r>
            <w:r>
              <w:rPr>
                <w:rFonts w:hint="eastAsia" w:ascii="Calibri" w:hAnsi="Calibri" w:eastAsia="宋体" w:cs="Calibri"/>
                <w:color w:val="333333"/>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rPr>
            </w:pPr>
            <w:r>
              <w:rPr>
                <w:rFonts w:hint="eastAsia" w:ascii="宋体" w:hAnsi="宋体" w:eastAsia="宋体" w:cs="宋体"/>
                <w:color w:val="000000"/>
                <w:kern w:val="0"/>
                <w:sz w:val="21"/>
                <w:szCs w:val="21"/>
                <w:lang w:val="en-US" w:eastAsia="zh-CN" w:bidi="ar"/>
              </w:rPr>
              <w:t>行政规范性文件</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eastAsia" w:ascii="宋体" w:hAnsi="宋体" w:eastAsia="宋体" w:cs="宋体"/>
                <w:color w:val="000000"/>
                <w:kern w:val="0"/>
                <w:sz w:val="21"/>
                <w:szCs w:val="21"/>
                <w:lang w:val="en-US" w:eastAsia="zh-CN" w:bidi="ar"/>
              </w:rPr>
              <w:t>　　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eastAsia" w:ascii="宋体" w:hAnsi="宋体" w:eastAsia="宋体" w:cs="宋体"/>
                <w:color w:val="000000"/>
                <w:kern w:val="0"/>
                <w:sz w:val="21"/>
                <w:szCs w:val="21"/>
                <w:lang w:val="en-US" w:eastAsia="zh-CN" w:bidi="ar"/>
              </w:rPr>
              <w:t> 　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default" w:ascii="Calibri" w:hAnsi="Calibri" w:eastAsia="宋体" w:cs="Calibri"/>
                <w:color w:val="333333"/>
                <w:kern w:val="2"/>
                <w:sz w:val="21"/>
                <w:szCs w:val="21"/>
                <w:lang w:val="en-US" w:eastAsia="zh-CN" w:bidi="ar"/>
              </w:rPr>
              <w:t> </w:t>
            </w:r>
            <w:r>
              <w:rPr>
                <w:rFonts w:hint="eastAsia" w:ascii="Calibri" w:hAnsi="Calibri" w:eastAsia="宋体" w:cs="Calibri"/>
                <w:color w:val="333333"/>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rPr>
            </w:pPr>
            <w:r>
              <w:rPr>
                <w:rFonts w:hint="eastAsia" w:ascii="宋体" w:hAnsi="宋体" w:eastAsia="宋体" w:cs="宋体"/>
                <w:color w:val="000000"/>
                <w:kern w:val="0"/>
                <w:sz w:val="21"/>
                <w:szCs w:val="21"/>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rPr>
            </w:pPr>
            <w:r>
              <w:rPr>
                <w:rFonts w:hint="eastAsia" w:ascii="宋体" w:hAnsi="宋体" w:eastAsia="宋体" w:cs="宋体"/>
                <w:color w:val="000000"/>
                <w:kern w:val="0"/>
                <w:sz w:val="21"/>
                <w:szCs w:val="21"/>
                <w:lang w:val="en-US" w:eastAsia="zh-CN" w:bidi="ar"/>
              </w:rPr>
              <w:t>行政许可</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default" w:ascii="Calibri" w:hAnsi="Calibri" w:eastAsia="宋体" w:cs="Calibri"/>
                <w:color w:val="333333"/>
                <w:kern w:val="2"/>
                <w:sz w:val="21"/>
                <w:szCs w:val="21"/>
                <w:lang w:val="en-US" w:eastAsia="zh-CN" w:bidi="ar"/>
              </w:rPr>
              <w:t> </w:t>
            </w:r>
            <w:r>
              <w:rPr>
                <w:rFonts w:hint="eastAsia" w:ascii="Calibri" w:hAnsi="Calibri" w:eastAsia="宋体" w:cs="Calibri"/>
                <w:color w:val="333333"/>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rPr>
            </w:pPr>
            <w:r>
              <w:rPr>
                <w:rFonts w:hint="eastAsia" w:ascii="宋体" w:hAnsi="宋体" w:eastAsia="宋体" w:cs="宋体"/>
                <w:color w:val="000000"/>
                <w:kern w:val="0"/>
                <w:sz w:val="21"/>
                <w:szCs w:val="21"/>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rPr>
            </w:pPr>
            <w:r>
              <w:rPr>
                <w:rFonts w:hint="eastAsia" w:ascii="宋体" w:hAnsi="宋体" w:eastAsia="宋体" w:cs="宋体"/>
                <w:color w:val="000000"/>
                <w:kern w:val="0"/>
                <w:sz w:val="21"/>
                <w:szCs w:val="21"/>
                <w:lang w:val="en-US" w:eastAsia="zh-CN" w:bidi="ar"/>
              </w:rPr>
              <w:t>行政处罚</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eastAsia" w:ascii="宋体" w:hAnsi="宋体" w:eastAsia="宋体" w:cs="宋体"/>
                <w:color w:val="000000"/>
                <w:kern w:val="0"/>
                <w:sz w:val="21"/>
                <w:szCs w:val="21"/>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rPr>
            </w:pPr>
            <w:r>
              <w:rPr>
                <w:rFonts w:hint="eastAsia" w:ascii="宋体" w:hAnsi="宋体" w:eastAsia="宋体" w:cs="宋体"/>
                <w:color w:val="000000"/>
                <w:kern w:val="0"/>
                <w:sz w:val="21"/>
                <w:szCs w:val="21"/>
                <w:lang w:val="en-US" w:eastAsia="zh-CN" w:bidi="ar"/>
              </w:rPr>
              <w:t>行政强制</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eastAsia" w:ascii="宋体" w:hAnsi="宋体" w:eastAsia="宋体" w:cs="宋体"/>
                <w:color w:val="000000"/>
                <w:kern w:val="0"/>
                <w:sz w:val="21"/>
                <w:szCs w:val="21"/>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rPr>
            </w:pPr>
            <w:r>
              <w:rPr>
                <w:rFonts w:hint="eastAsia" w:ascii="宋体" w:hAnsi="宋体" w:eastAsia="宋体" w:cs="宋体"/>
                <w:color w:val="000000"/>
                <w:kern w:val="0"/>
                <w:sz w:val="21"/>
                <w:szCs w:val="21"/>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rPr>
            </w:pPr>
            <w:r>
              <w:rPr>
                <w:rFonts w:hint="eastAsia" w:ascii="宋体" w:hAnsi="宋体" w:eastAsia="宋体" w:cs="宋体"/>
                <w:color w:val="000000"/>
                <w:kern w:val="0"/>
                <w:sz w:val="21"/>
                <w:szCs w:val="21"/>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rPr>
            </w:pPr>
            <w:r>
              <w:rPr>
                <w:rFonts w:hint="eastAsia" w:ascii="宋体" w:hAnsi="宋体" w:eastAsia="宋体" w:cs="宋体"/>
                <w:color w:val="000000"/>
                <w:kern w:val="0"/>
                <w:sz w:val="21"/>
                <w:szCs w:val="21"/>
                <w:lang w:val="en-US" w:eastAsia="zh-CN" w:bidi="ar"/>
              </w:rPr>
              <w:t>行政事业性收费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keepNext w:val="0"/>
        <w:keepLines w:val="0"/>
        <w:widowControl/>
        <w:suppressLineNumbers w:val="0"/>
        <w:jc w:val="left"/>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宋体" w:hAnsi="宋体" w:eastAsia="宋体" w:cs="宋体"/>
          <w:b w:val="0"/>
          <w:bCs w:val="0"/>
          <w:color w:val="333333"/>
          <w:sz w:val="32"/>
          <w:szCs w:val="32"/>
        </w:rPr>
        <w:t>三、</w:t>
      </w:r>
      <w:r>
        <w:rPr>
          <w:rFonts w:hint="eastAsia" w:ascii="黑体" w:hAnsi="黑体" w:eastAsia="黑体" w:cs="黑体"/>
          <w:b w:val="0"/>
          <w:bCs w:val="0"/>
          <w:color w:val="333333"/>
          <w:sz w:val="32"/>
          <w:szCs w:val="32"/>
        </w:rPr>
        <w:t>收到和处理政府信息公开申请情况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color w:val="333333"/>
          <w:kern w:val="2"/>
          <w:sz w:val="32"/>
          <w:szCs w:val="32"/>
          <w:shd w:val="clear" w:fill="FFFFFF"/>
          <w:lang w:val="en-US" w:eastAsia="zh-CN" w:bidi="ar"/>
        </w:rPr>
        <w:t>2021年度，我街未收到和处理政府信息公开申请。</w:t>
      </w:r>
    </w:p>
    <w:tbl>
      <w:tblPr>
        <w:tblStyle w:val="3"/>
        <w:tblW w:w="4999"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57" w:type="dxa"/>
          <w:bottom w:w="0" w:type="dxa"/>
          <w:right w:w="57" w:type="dxa"/>
        </w:tblCellMar>
      </w:tblPr>
      <w:tblGrid>
        <w:gridCol w:w="653"/>
        <w:gridCol w:w="798"/>
        <w:gridCol w:w="2847"/>
        <w:gridCol w:w="595"/>
        <w:gridCol w:w="595"/>
        <w:gridCol w:w="595"/>
        <w:gridCol w:w="595"/>
        <w:gridCol w:w="595"/>
        <w:gridCol w:w="600"/>
        <w:gridCol w:w="59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rPr>
            </w:pPr>
            <w:r>
              <w:rPr>
                <w:rFonts w:hint="eastAsia" w:ascii="楷体" w:hAnsi="楷体" w:eastAsia="楷体" w:cs="楷体"/>
                <w:color w:val="333333"/>
                <w:kern w:val="0"/>
                <w:sz w:val="20"/>
                <w:szCs w:val="20"/>
                <w:lang w:val="en-US" w:eastAsia="zh-CN" w:bidi="ar"/>
              </w:rPr>
              <w:t>（本列数据的勾稽关系为：第一项加第二项之和，等于第三项加第四项之和）</w:t>
            </w:r>
          </w:p>
        </w:tc>
        <w:tc>
          <w:tcPr>
            <w:tcW w:w="2460" w:type="pct"/>
            <w:gridSpan w:val="7"/>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333333"/>
                <w:sz w:val="21"/>
                <w:szCs w:val="21"/>
              </w:rPr>
            </w:pPr>
          </w:p>
        </w:tc>
        <w:tc>
          <w:tcPr>
            <w:tcW w:w="351" w:type="pct"/>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自然人</w:t>
            </w:r>
          </w:p>
        </w:tc>
        <w:tc>
          <w:tcPr>
            <w:tcW w:w="1758" w:type="pct"/>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法人或其他组织</w:t>
            </w:r>
          </w:p>
        </w:tc>
        <w:tc>
          <w:tcPr>
            <w:tcW w:w="351" w:type="pct"/>
            <w:vMerge w:val="restart"/>
            <w:tcBorders>
              <w:top w:val="single" w:color="auto" w:sz="8"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333333"/>
                <w:sz w:val="21"/>
                <w:szCs w:val="21"/>
              </w:rPr>
            </w:pPr>
          </w:p>
        </w:tc>
        <w:tc>
          <w:tcPr>
            <w:tcW w:w="351" w:type="pct"/>
            <w:vMerge w:val="continue"/>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333333"/>
                <w:sz w:val="21"/>
                <w:szCs w:val="21"/>
              </w:rPr>
            </w:pP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企业</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机构</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社会公益组织</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法律服务机构</w:t>
            </w:r>
          </w:p>
        </w:tc>
        <w:tc>
          <w:tcPr>
            <w:tcW w:w="352"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其他</w:t>
            </w:r>
          </w:p>
        </w:tc>
        <w:tc>
          <w:tcPr>
            <w:tcW w:w="351" w:type="pct"/>
            <w:vMerge w:val="continue"/>
            <w:tcBorders>
              <w:top w:val="single" w:color="auto" w:sz="8" w:space="0"/>
              <w:left w:val="nil"/>
              <w:bottom w:val="outset" w:color="auto" w:sz="6"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333333"/>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一、本年新收政府信息公开申请数量</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二、上年结转政府信息公开申请数量</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restart"/>
            <w:tcBorders>
              <w:top w:val="nil"/>
              <w:left w:val="single" w:color="auto" w:sz="8" w:space="0"/>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三、本年度办理结果</w:t>
            </w: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（一）予以公开</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333333"/>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（二）部分公开（区分处理的，只计这一情形，不计其他情形）</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333333"/>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（三）不予公开</w:t>
            </w: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1.属于国家秘密</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2.其他法律行政法规禁止公开</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3.危及“三安全一稳定”</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4.保护第三方合法权益</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5.属于三类内部事务信息</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6.属于四类过程性信息</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7.属于行政执法案卷</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8.属于行政查询事项</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333333"/>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（四）无法提供</w:t>
            </w: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1.本机关不掌握相关政府信息</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2.没有现成信息需要另行制作</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3.补正后申请内容仍不明确</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333333"/>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（五）不予处理</w:t>
            </w: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1.信访举报投诉类申请</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333333"/>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2.重复申请</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333333"/>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3.要求提供公开出版物</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333333"/>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4.无正当理由大量反复申请</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779" w:hRule="atLeast"/>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5.要求行政机关确认或重新出具已获取信息</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333333"/>
                <w:sz w:val="21"/>
                <w:szCs w:val="21"/>
              </w:rPr>
            </w:pPr>
          </w:p>
        </w:tc>
        <w:tc>
          <w:tcPr>
            <w:tcW w:w="472" w:type="pct"/>
            <w:vMerge w:val="restart"/>
            <w:tcBorders>
              <w:top w:val="outset" w:color="auto" w:sz="6"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（六）其他处理</w:t>
            </w:r>
          </w:p>
        </w:tc>
        <w:tc>
          <w:tcPr>
            <w:tcW w:w="167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1.申请人无正当理由逾期不补正、行政机关不再处理其政府信息公开申请</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333333"/>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333333"/>
                <w:sz w:val="21"/>
                <w:szCs w:val="21"/>
              </w:rPr>
            </w:pPr>
          </w:p>
        </w:tc>
        <w:tc>
          <w:tcPr>
            <w:tcW w:w="472" w:type="pct"/>
            <w:vMerge w:val="continue"/>
            <w:tcBorders>
              <w:top w:val="outset" w:color="auto" w:sz="6" w:space="0"/>
              <w:left w:val="nil"/>
              <w:bottom w:val="outset" w:color="auto" w:sz="6"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2.申请人逾期未按收费通知要求缴纳费用、行政机关不再处理其政府信息公开申请</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333333"/>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333333"/>
                <w:sz w:val="21"/>
                <w:szCs w:val="21"/>
              </w:rPr>
            </w:pPr>
          </w:p>
        </w:tc>
        <w:tc>
          <w:tcPr>
            <w:tcW w:w="472" w:type="pct"/>
            <w:vMerge w:val="continue"/>
            <w:tcBorders>
              <w:top w:val="outset" w:color="auto" w:sz="6" w:space="0"/>
              <w:left w:val="nil"/>
              <w:bottom w:val="outset" w:color="auto" w:sz="6"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3.其他</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333333"/>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（七）总计</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四、结转下年度继续办理</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宋体" w:hAnsi="宋体" w:eastAsia="宋体" w:cs="宋体"/>
          <w:b w:val="0"/>
          <w:bCs w:val="0"/>
          <w:color w:val="333333"/>
          <w:sz w:val="32"/>
          <w:szCs w:val="32"/>
        </w:rPr>
        <w:t>四、</w:t>
      </w:r>
      <w:r>
        <w:rPr>
          <w:rFonts w:hint="eastAsia" w:ascii="黑体" w:hAnsi="黑体" w:eastAsia="黑体" w:cs="黑体"/>
          <w:b w:val="0"/>
          <w:bCs w:val="0"/>
          <w:color w:val="333333"/>
          <w:sz w:val="32"/>
          <w:szCs w:val="32"/>
        </w:rPr>
        <w:t>政府信息公开行政复议、行政诉讼情况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宋体" w:hAnsi="宋体" w:eastAsia="宋体" w:cs="宋体"/>
          <w:color w:val="333333"/>
          <w:sz w:val="32"/>
          <w:szCs w:val="32"/>
          <w:shd w:val="clear" w:fill="FFFFFF"/>
          <w:lang w:val="en-US"/>
        </w:rPr>
      </w:pPr>
      <w:r>
        <w:rPr>
          <w:rFonts w:hint="eastAsia" w:ascii="仿宋" w:hAnsi="仿宋" w:eastAsia="仿宋" w:cs="仿宋"/>
          <w:color w:val="333333"/>
          <w:kern w:val="2"/>
          <w:sz w:val="32"/>
          <w:szCs w:val="32"/>
          <w:shd w:val="clear" w:fill="FFFFFF"/>
          <w:lang w:val="en-US" w:eastAsia="zh-CN" w:bidi="ar"/>
        </w:rPr>
        <w:t>2021年度，我街有0起因政府信息公开工作被提起行政复议、行政诉讼。</w:t>
      </w:r>
    </w:p>
    <w:tbl>
      <w:tblPr>
        <w:tblStyle w:val="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65"/>
        <w:gridCol w:w="565"/>
        <w:gridCol w:w="565"/>
        <w:gridCol w:w="565"/>
        <w:gridCol w:w="574"/>
        <w:gridCol w:w="566"/>
        <w:gridCol w:w="566"/>
        <w:gridCol w:w="568"/>
        <w:gridCol w:w="568"/>
        <w:gridCol w:w="573"/>
        <w:gridCol w:w="568"/>
        <w:gridCol w:w="568"/>
        <w:gridCol w:w="568"/>
        <w:gridCol w:w="568"/>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66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rPr>
            </w:pPr>
            <w:r>
              <w:rPr>
                <w:rFonts w:hint="eastAsia" w:ascii="宋体" w:hAnsi="宋体" w:eastAsia="宋体" w:cs="宋体"/>
                <w:color w:val="333333"/>
                <w:kern w:val="0"/>
                <w:sz w:val="20"/>
                <w:szCs w:val="20"/>
                <w:lang w:val="en-US" w:eastAsia="zh-CN" w:bidi="ar"/>
              </w:rPr>
              <w:t>行政复议</w:t>
            </w:r>
          </w:p>
        </w:tc>
        <w:tc>
          <w:tcPr>
            <w:tcW w:w="3334"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rPr>
            </w:pPr>
            <w:r>
              <w:rPr>
                <w:rFonts w:hint="eastAsia" w:ascii="宋体" w:hAnsi="宋体" w:eastAsia="宋体" w:cs="宋体"/>
                <w:color w:val="333333"/>
                <w:kern w:val="0"/>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rPr>
            </w:pPr>
            <w:r>
              <w:rPr>
                <w:rFonts w:hint="eastAsia" w:ascii="宋体" w:hAnsi="宋体" w:eastAsia="宋体" w:cs="宋体"/>
                <w:color w:val="333333"/>
                <w:kern w:val="0"/>
                <w:sz w:val="20"/>
                <w:szCs w:val="20"/>
                <w:lang w:val="en-US" w:eastAsia="zh-CN" w:bidi="ar"/>
              </w:rPr>
              <w:t>结果维持</w:t>
            </w:r>
          </w:p>
        </w:tc>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rP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rPr>
            </w:pPr>
            <w:r>
              <w:rPr>
                <w:rFonts w:hint="eastAsia" w:ascii="宋体" w:hAnsi="宋体" w:eastAsia="宋体" w:cs="宋体"/>
                <w:color w:val="333333"/>
                <w:kern w:val="0"/>
                <w:sz w:val="20"/>
                <w:szCs w:val="20"/>
                <w:lang w:val="en-US" w:eastAsia="zh-CN" w:bidi="ar"/>
              </w:rPr>
              <w:t>其他</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结果</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rP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rPr>
            </w:pPr>
            <w:r>
              <w:rPr>
                <w:rFonts w:hint="eastAsia" w:ascii="宋体" w:hAnsi="宋体" w:eastAsia="宋体" w:cs="宋体"/>
                <w:color w:val="333333"/>
                <w:kern w:val="0"/>
                <w:sz w:val="20"/>
                <w:szCs w:val="20"/>
                <w:lang w:val="en-US" w:eastAsia="zh-CN" w:bidi="ar"/>
              </w:rPr>
              <w:t>总计</w:t>
            </w:r>
          </w:p>
        </w:tc>
        <w:tc>
          <w:tcPr>
            <w:tcW w:w="166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rPr>
            </w:pPr>
            <w:r>
              <w:rPr>
                <w:rFonts w:hint="eastAsia" w:ascii="宋体" w:hAnsi="宋体" w:eastAsia="宋体" w:cs="宋体"/>
                <w:color w:val="333333"/>
                <w:kern w:val="0"/>
                <w:sz w:val="20"/>
                <w:szCs w:val="20"/>
                <w:lang w:val="en-US" w:eastAsia="zh-CN" w:bidi="ar"/>
              </w:rPr>
              <w:t>未经复议直接起诉</w:t>
            </w:r>
          </w:p>
        </w:tc>
        <w:tc>
          <w:tcPr>
            <w:tcW w:w="166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rPr>
            </w:pPr>
            <w:r>
              <w:rPr>
                <w:rFonts w:hint="eastAsia" w:ascii="宋体" w:hAnsi="宋体" w:eastAsia="宋体" w:cs="宋体"/>
                <w:color w:val="333333"/>
                <w:kern w:val="0"/>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333333"/>
                <w:sz w:val="21"/>
                <w:szCs w:val="21"/>
              </w:rPr>
            </w:pPr>
          </w:p>
        </w:tc>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333333"/>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333333"/>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333333"/>
                <w:sz w:val="21"/>
                <w:szCs w:val="21"/>
              </w:rPr>
            </w:pPr>
          </w:p>
        </w:tc>
        <w:tc>
          <w:tcPr>
            <w:tcW w:w="33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333333"/>
                <w:sz w:val="21"/>
                <w:szCs w:val="21"/>
              </w:rPr>
            </w:pP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rP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rP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rPr>
            </w:pPr>
            <w:r>
              <w:rPr>
                <w:rFonts w:hint="eastAsia" w:ascii="宋体" w:hAnsi="宋体" w:eastAsia="宋体" w:cs="宋体"/>
                <w:color w:val="333333"/>
                <w:kern w:val="0"/>
                <w:sz w:val="20"/>
                <w:szCs w:val="20"/>
                <w:lang w:val="en-US" w:eastAsia="zh-CN" w:bidi="ar"/>
              </w:rPr>
              <w:t>其他</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rP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rPr>
            </w:pPr>
            <w:r>
              <w:rPr>
                <w:rFonts w:hint="eastAsia" w:ascii="宋体" w:hAnsi="宋体" w:eastAsia="宋体" w:cs="宋体"/>
                <w:color w:val="000000"/>
                <w:kern w:val="0"/>
                <w:sz w:val="20"/>
                <w:szCs w:val="20"/>
                <w:lang w:val="en-US" w:eastAsia="zh-CN" w:bidi="ar"/>
              </w:rPr>
              <w:t>总计</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rP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维持</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rP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rP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rP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rPr>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default" w:ascii="黑体" w:hAnsi="宋体" w:eastAsia="黑体" w:cs="黑体"/>
                <w:color w:val="333333"/>
                <w:kern w:val="2"/>
                <w:sz w:val="20"/>
                <w:szCs w:val="20"/>
                <w:lang w:val="en-US" w:eastAsia="zh-CN" w:bidi="ar"/>
              </w:rPr>
              <w:t> </w:t>
            </w: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rPr>
            </w:pPr>
            <w:r>
              <w:rPr>
                <w:rFonts w:hint="eastAsia" w:ascii="黑体" w:hAnsi="宋体" w:eastAsia="黑体" w:cs="黑体"/>
                <w:color w:val="333333"/>
                <w:kern w:val="2"/>
                <w:sz w:val="20"/>
                <w:szCs w:val="20"/>
                <w:lang w:val="en-US" w:eastAsia="zh-CN" w:bidi="ar"/>
              </w:rPr>
              <w:t>0 </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eastAsiaTheme="minorEastAsia"/>
                <w:lang w:val="en-US" w:eastAsia="zh-CN"/>
              </w:rPr>
            </w:pPr>
            <w:r>
              <w:rPr>
                <w:rFonts w:hint="eastAsia"/>
                <w:lang w:val="en-US" w:eastAsia="zh-CN"/>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rPr>
            </w:pPr>
            <w:r>
              <w:rPr>
                <w:rFonts w:hint="eastAsia" w:ascii="黑体" w:hAnsi="宋体" w:eastAsia="黑体" w:cs="黑体"/>
                <w:color w:val="333333"/>
                <w:kern w:val="2"/>
                <w:sz w:val="20"/>
                <w:szCs w:val="20"/>
                <w:lang w:val="en-US" w:eastAsia="zh-CN" w:bidi="ar"/>
              </w:rPr>
              <w:t>0 </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rPr>
            </w:pPr>
            <w:r>
              <w:rPr>
                <w:rFonts w:hint="eastAsia" w:ascii="黑体" w:hAnsi="宋体" w:eastAsia="黑体" w:cs="黑体"/>
                <w:color w:val="333333"/>
                <w:kern w:val="2"/>
                <w:sz w:val="20"/>
                <w:szCs w:val="20"/>
                <w:lang w:val="en-US" w:eastAsia="zh-CN" w:bidi="ar"/>
              </w:rPr>
              <w:t>0 </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rPr>
            </w:pPr>
            <w:r>
              <w:rPr>
                <w:rFonts w:hint="eastAsia" w:ascii="黑体" w:hAnsi="宋体" w:eastAsia="黑体" w:cs="黑体"/>
                <w:color w:val="333333"/>
                <w:kern w:val="2"/>
                <w:sz w:val="20"/>
                <w:szCs w:val="20"/>
                <w:lang w:val="en-US" w:eastAsia="zh-CN" w:bidi="ar"/>
              </w:rPr>
              <w:t>0 </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rPr>
            </w:pPr>
            <w:r>
              <w:rPr>
                <w:rFonts w:hint="eastAsia" w:ascii="黑体" w:hAnsi="宋体" w:eastAsia="黑体" w:cs="黑体"/>
                <w:color w:val="333333"/>
                <w:kern w:val="2"/>
                <w:sz w:val="20"/>
                <w:szCs w:val="20"/>
                <w:lang w:val="en-US" w:eastAsia="zh-CN" w:bidi="ar"/>
              </w:rPr>
              <w:t>0 </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rPr>
            </w:pPr>
            <w:r>
              <w:rPr>
                <w:rFonts w:hint="eastAsia" w:ascii="黑体" w:hAnsi="宋体" w:eastAsia="黑体" w:cs="黑体"/>
                <w:color w:val="333333"/>
                <w:kern w:val="2"/>
                <w:sz w:val="20"/>
                <w:szCs w:val="20"/>
                <w:lang w:val="en-US" w:eastAsia="zh-CN" w:bidi="ar"/>
              </w:rPr>
              <w:t>0 </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rPr>
            </w:pPr>
            <w:r>
              <w:rPr>
                <w:rFonts w:hint="eastAsia" w:ascii="黑体" w:hAnsi="宋体" w:eastAsia="黑体" w:cs="黑体"/>
                <w:color w:val="333333"/>
                <w:kern w:val="2"/>
                <w:sz w:val="20"/>
                <w:szCs w:val="20"/>
                <w:lang w:val="en-US" w:eastAsia="zh-CN" w:bidi="ar"/>
              </w:rPr>
              <w:t>0 </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rPr>
            </w:pPr>
            <w:r>
              <w:rPr>
                <w:rFonts w:hint="eastAsia" w:ascii="黑体" w:hAnsi="宋体" w:eastAsia="黑体" w:cs="黑体"/>
                <w:color w:val="333333"/>
                <w:kern w:val="2"/>
                <w:sz w:val="20"/>
                <w:szCs w:val="20"/>
                <w:lang w:val="en-US" w:eastAsia="zh-CN" w:bidi="ar"/>
              </w:rPr>
              <w:t>0 </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rPr>
            </w:pPr>
            <w:r>
              <w:rPr>
                <w:rFonts w:hint="eastAsia" w:ascii="黑体" w:hAnsi="宋体" w:eastAsia="黑体" w:cs="黑体"/>
                <w:color w:val="333333"/>
                <w:kern w:val="2"/>
                <w:sz w:val="20"/>
                <w:szCs w:val="20"/>
                <w:lang w:val="en-US" w:eastAsia="zh-CN" w:bidi="ar"/>
              </w:rPr>
              <w:t>0 </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rPr>
            </w:pPr>
            <w:r>
              <w:rPr>
                <w:rFonts w:hint="eastAsia" w:ascii="黑体" w:hAnsi="宋体" w:eastAsia="黑体" w:cs="黑体"/>
                <w:color w:val="333333"/>
                <w:kern w:val="2"/>
                <w:sz w:val="20"/>
                <w:szCs w:val="20"/>
                <w:lang w:val="en-US" w:eastAsia="zh-CN" w:bidi="ar"/>
              </w:rPr>
              <w:t>0 </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rPr>
            </w:pPr>
            <w:r>
              <w:rPr>
                <w:rFonts w:hint="eastAsia" w:ascii="黑体" w:hAnsi="宋体" w:eastAsia="黑体" w:cs="黑体"/>
                <w:color w:val="333333"/>
                <w:kern w:val="2"/>
                <w:sz w:val="20"/>
                <w:szCs w:val="20"/>
                <w:lang w:val="en-US" w:eastAsia="zh-CN" w:bidi="ar"/>
              </w:rPr>
              <w:t>0 </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rPr>
            </w:pPr>
            <w:r>
              <w:rPr>
                <w:rFonts w:hint="eastAsia" w:ascii="黑体" w:hAnsi="宋体" w:eastAsia="黑体" w:cs="黑体"/>
                <w:color w:val="333333"/>
                <w:kern w:val="2"/>
                <w:sz w:val="20"/>
                <w:szCs w:val="20"/>
                <w:lang w:val="en-US" w:eastAsia="zh-CN" w:bidi="ar"/>
              </w:rPr>
              <w:t>0 </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keepNext w:val="0"/>
        <w:keepLines w:val="0"/>
        <w:widowControl/>
        <w:suppressLineNumbers w:val="0"/>
        <w:jc w:val="left"/>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宋体" w:hAnsi="宋体" w:eastAsia="宋体" w:cs="宋体"/>
          <w:b w:val="0"/>
          <w:bCs w:val="0"/>
          <w:color w:val="333333"/>
          <w:sz w:val="32"/>
          <w:szCs w:val="32"/>
        </w:rPr>
        <w:t>五、</w:t>
      </w:r>
      <w:r>
        <w:rPr>
          <w:rFonts w:hint="eastAsia" w:ascii="黑体" w:hAnsi="黑体" w:eastAsia="黑体" w:cs="黑体"/>
          <w:b w:val="0"/>
          <w:bCs w:val="0"/>
          <w:color w:val="333333"/>
          <w:sz w:val="32"/>
          <w:szCs w:val="32"/>
        </w:rPr>
        <w:t>存在的主要问题及改进情况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宋体" w:hAnsi="宋体" w:eastAsia="宋体" w:cs="宋体"/>
          <w:sz w:val="32"/>
          <w:szCs w:val="32"/>
          <w:lang w:val="en-US"/>
        </w:rPr>
      </w:pPr>
      <w:r>
        <w:rPr>
          <w:rFonts w:hint="eastAsia" w:ascii="楷体" w:hAnsi="楷体" w:eastAsia="楷体" w:cs="楷体"/>
          <w:kern w:val="2"/>
          <w:sz w:val="32"/>
          <w:szCs w:val="32"/>
          <w:lang w:val="en-US" w:eastAsia="zh-CN" w:bidi="ar"/>
        </w:rPr>
        <w:t>（一）政府信息公开工作存在的问题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000000"/>
          <w:kern w:val="0"/>
          <w:sz w:val="32"/>
          <w:szCs w:val="32"/>
          <w:lang w:val="en-US"/>
        </w:rPr>
      </w:pPr>
      <w:r>
        <w:rPr>
          <w:rFonts w:hint="eastAsia" w:ascii="仿宋" w:hAnsi="仿宋" w:eastAsia="仿宋" w:cs="仿宋"/>
          <w:color w:val="000000"/>
          <w:kern w:val="0"/>
          <w:sz w:val="32"/>
          <w:szCs w:val="32"/>
          <w:lang w:val="en-US" w:eastAsia="zh-CN" w:bidi="ar"/>
        </w:rPr>
        <w:t>一是对信息公开的新政策新要求主动学习不足，新时代信息化建设还有待加强。二是各科室负责信息公开工作人员的专业学习教育还需加强，公开信息撰写人员文字表述的规范性还要进一步提高。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楷体" w:hAnsi="楷体" w:eastAsia="楷体" w:cs="楷体"/>
          <w:sz w:val="32"/>
          <w:szCs w:val="32"/>
          <w:lang w:val="en-US"/>
        </w:rPr>
      </w:pPr>
      <w:r>
        <w:rPr>
          <w:rFonts w:hint="eastAsia" w:ascii="楷体" w:hAnsi="楷体" w:eastAsia="楷体" w:cs="楷体"/>
          <w:kern w:val="2"/>
          <w:sz w:val="32"/>
          <w:szCs w:val="32"/>
          <w:lang w:val="en-US" w:eastAsia="zh-CN" w:bidi="ar"/>
        </w:rPr>
        <w:t>（二）改进情况</w:t>
      </w:r>
    </w:p>
    <w:p>
      <w:pPr>
        <w:keepNext w:val="0"/>
        <w:keepLines w:val="0"/>
        <w:pageBreakBefore w:val="0"/>
        <w:widowControl/>
        <w:suppressLineNumbers w:val="0"/>
        <w:kinsoku/>
        <w:wordWrap/>
        <w:overflowPunct/>
        <w:topLinePunct w:val="0"/>
        <w:autoSpaceDE/>
        <w:autoSpaceDN/>
        <w:bidi w:val="0"/>
        <w:adjustRightInd/>
        <w:snapToGrid/>
        <w:spacing w:line="48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color w:val="000000"/>
          <w:kern w:val="2"/>
          <w:sz w:val="32"/>
          <w:szCs w:val="32"/>
          <w:lang w:val="en-US" w:eastAsia="zh-CN" w:bidi="ar"/>
        </w:rPr>
        <w:t>在今后的政府信息公开工作中， 我街将加强工作力度，主要从以下几个方面进行改进。一是进一步加强责任意识，从思想上、认识上要重视再重视，行动上、举措上要创新，切实提升信息公开水平；二是进一步强化信息公开的规范性，加强对信息公开人员培训力度，严格遵照上级部门信息要“全面真实、数据准确、格式规范、文字简洁”的要求，把好质量关。三是进一步加大信息推广宣传的力度，真正发挥街道、科室、社区三级联动机制的作用，及时做到上情下达、下情上报，信息互通、共享，确保将信息公开工作落到实处，真正提高政府公信力、群众参与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宋体" w:hAnsi="宋体" w:eastAsia="宋体" w:cs="宋体"/>
          <w:b w:val="0"/>
          <w:bCs w:val="0"/>
          <w:color w:val="333333"/>
          <w:sz w:val="32"/>
          <w:szCs w:val="32"/>
        </w:rPr>
        <w:t>六、</w:t>
      </w:r>
      <w:r>
        <w:rPr>
          <w:rFonts w:hint="eastAsia" w:ascii="黑体" w:hAnsi="黑体" w:eastAsia="黑体" w:cs="黑体"/>
          <w:b w:val="0"/>
          <w:bCs w:val="0"/>
          <w:color w:val="333333"/>
          <w:sz w:val="32"/>
          <w:szCs w:val="32"/>
        </w:rPr>
        <w:t>其他需要报告的事项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000000"/>
          <w:kern w:val="0"/>
          <w:sz w:val="32"/>
          <w:szCs w:val="32"/>
          <w:lang w:val="en-US"/>
        </w:rPr>
      </w:pPr>
      <w:r>
        <w:rPr>
          <w:rFonts w:hint="eastAsia" w:ascii="仿宋" w:hAnsi="仿宋" w:eastAsia="仿宋" w:cs="仿宋"/>
          <w:color w:val="000000"/>
          <w:kern w:val="0"/>
          <w:sz w:val="32"/>
          <w:szCs w:val="32"/>
          <w:lang w:val="en-US" w:eastAsia="zh-CN" w:bidi="ar"/>
        </w:rPr>
        <w:t>2021年，我街政府信息公开工作“以公开为常态、不公开为例外”，立足问题导向，坚持以人民为中心的发展思想，紧紧围绕党和政府中心工作及群众关注关切，聚焦做好“六稳”工作、落实“六保”任务，着眼深化“放管服”改革优化营商环境，全面推进政府信息公开工作。依托政务公开扩大社会有序参与，实现社会治理“共建、共治、共享”的新格局。以公开稳预期、强监督、促落实、优服务，切实增强人民群众满意度、获得感、安全感。着力加强政策文件解读，推进重要决策和执行公开，深化政府服务信息公开，深化重点领域信息公开，推动“放管服”改革信息公开，推进重点民生领域信息公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2021年我街《政府信息公开信息处理费管理办法》收取信息处理费为0。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3200" w:firstLineChars="10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硚口区人民政府荣华街道办事处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160" w:firstLineChars="1300"/>
        <w:jc w:val="left"/>
        <w:textAlignment w:val="auto"/>
        <w:rPr>
          <w:rFonts w:hint="eastAsia" w:ascii="仿宋" w:hAnsi="仿宋" w:eastAsia="仿宋" w:cs="仿宋"/>
          <w:color w:val="000000"/>
          <w:kern w:val="0"/>
          <w:sz w:val="32"/>
          <w:szCs w:val="32"/>
          <w:lang w:val="en-US" w:eastAsia="zh-CN" w:bidi="ar"/>
        </w:rPr>
      </w:pPr>
      <w:bookmarkStart w:id="0" w:name="_GoBack"/>
      <w:bookmarkEnd w:id="0"/>
      <w:r>
        <w:rPr>
          <w:rFonts w:hint="eastAsia" w:ascii="仿宋" w:hAnsi="仿宋" w:eastAsia="仿宋" w:cs="仿宋"/>
          <w:color w:val="000000"/>
          <w:kern w:val="0"/>
          <w:sz w:val="32"/>
          <w:szCs w:val="32"/>
          <w:lang w:val="en-US" w:eastAsia="zh-CN" w:bidi="ar"/>
        </w:rPr>
        <w:t>2022年1月5日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03C8E8D-3D94-45DD-8439-D886D8391BF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8BB1AF9-E81A-4063-A572-AED65BCF04AB}"/>
  </w:font>
  <w:font w:name="仿宋">
    <w:panose1 w:val="02010609060101010101"/>
    <w:charset w:val="86"/>
    <w:family w:val="auto"/>
    <w:pitch w:val="default"/>
    <w:sig w:usb0="800002BF" w:usb1="38CF7CFA" w:usb2="00000016" w:usb3="00000000" w:csb0="00040001" w:csb1="00000000"/>
    <w:embedRegular r:id="rId3" w:fontKey="{E899B1DC-291A-45D1-A5EC-7F4D705AF59A}"/>
  </w:font>
  <w:font w:name="楷体">
    <w:panose1 w:val="02010609060101010101"/>
    <w:charset w:val="86"/>
    <w:family w:val="auto"/>
    <w:pitch w:val="default"/>
    <w:sig w:usb0="800002BF" w:usb1="38CF7CFA" w:usb2="00000016" w:usb3="00000000" w:csb0="00040001" w:csb1="00000000"/>
    <w:embedRegular r:id="rId4" w:fontKey="{B28D612B-29D3-48AE-9219-A926CACE9C6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1700B3"/>
    <w:multiLevelType w:val="singleLevel"/>
    <w:tmpl w:val="B31700B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8B1E27"/>
    <w:rsid w:val="03547219"/>
    <w:rsid w:val="03B2794D"/>
    <w:rsid w:val="04BC4B8B"/>
    <w:rsid w:val="0DF56F17"/>
    <w:rsid w:val="157B5510"/>
    <w:rsid w:val="175A775D"/>
    <w:rsid w:val="1939409C"/>
    <w:rsid w:val="1B2D60AE"/>
    <w:rsid w:val="238B1E27"/>
    <w:rsid w:val="246E2621"/>
    <w:rsid w:val="380214FF"/>
    <w:rsid w:val="397119C0"/>
    <w:rsid w:val="3C5E460A"/>
    <w:rsid w:val="44C24E55"/>
    <w:rsid w:val="44D22CAD"/>
    <w:rsid w:val="53EA503E"/>
    <w:rsid w:val="565407E9"/>
    <w:rsid w:val="60CB0C60"/>
    <w:rsid w:val="61E20F86"/>
    <w:rsid w:val="661E7D0B"/>
    <w:rsid w:val="6F7A254A"/>
    <w:rsid w:val="74702DE3"/>
    <w:rsid w:val="79FB1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2021-12-21T15:19:00Z</dcterms:created>
  <dc:creator>WPS_1624785580</dc:creator>
  <cp:lastModifiedBy>杨艳玲</cp:lastModifiedBy>
  <cp:lastPrinted>2022-01-24T03:09:00Z</cp:lastPrinted>
  <dcterms:modified xsi:type="dcterms:W3CDTF">2022-01-24T03:18:46Z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777F53E91E564B3B96F5A1A435D08748</vt:lpwstr>
  </property>
</Properties>
</file>