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5D77C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硚口区人民政府汉正街道办事处2025年</w:t>
      </w:r>
    </w:p>
    <w:p w14:paraId="131B6225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政府信息公开工作年度报告</w:t>
      </w:r>
    </w:p>
    <w:p w14:paraId="05DF53F6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both"/>
        <w:rPr>
          <w:rFonts w:hint="default" w:ascii="方正小标宋_GBK" w:hAnsi="方正小标宋_GBK" w:eastAsia="方正小标宋_GBK" w:cs="方正小标宋_GBK"/>
          <w:b/>
          <w:bCs/>
          <w:color w:val="333333"/>
          <w:sz w:val="44"/>
          <w:szCs w:val="44"/>
          <w:lang w:val="en-US" w:eastAsia="zh-CN"/>
        </w:rPr>
      </w:pPr>
    </w:p>
    <w:p w14:paraId="7B9EA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依据《中华人民共和国政府信息公开条例》（以下简称《政府信息公开条例》）第五十条和《关于印发中华人民共和国政府信息公开工作年度报告格式的通知》（国办公开办函〔2021〕30号）规定，编制本报告。本年度报告全文包括：总体情况、主动公开政府信息情况、收到和处理政府信息公开申请情况、政府信息公开行政复议、行政诉讼情况、存在的主要问题及改进情况、其他需要报告的事项。所列统计数据时间范围为2025年1月1日至2025年12月31日。如本报告有疑问，请联系：硚口区人民政府汉正街道办事处，地址：硚口区沿河大道18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号，电话：027-85648463。</w:t>
      </w:r>
    </w:p>
    <w:p w14:paraId="02472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一、总体情况</w:t>
      </w:r>
    </w:p>
    <w:p w14:paraId="1C269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年，在区委、区政府的正确领导下，我街道坚持以习近平新时代中国特色社会主义思想为指导，全面学习贯彻党的二十大和二十届二中、三中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、四中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全会精神，认真贯彻落实《中华人民共和国政府信息公开条例》和省、市、区工作部署要求。</w:t>
      </w:r>
    </w:p>
    <w:p w14:paraId="24F5C96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（一）政府信息主动公开情况</w:t>
      </w:r>
    </w:p>
    <w:p w14:paraId="5BE5D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本年度汉正街道主动公开财政预决算相关信息、主动更新机构职能、领导及成员分工、内设机构等信息。</w:t>
      </w:r>
    </w:p>
    <w:p w14:paraId="36E1235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（二）政府信息依申请公开情况</w:t>
      </w:r>
    </w:p>
    <w:p w14:paraId="32E55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本年度我街道新收到依申请公开政府信息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件，上年结转申请0件，结转下年度继续办理0件。</w:t>
      </w:r>
    </w:p>
    <w:p w14:paraId="07E503E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（三）政府信息管理情况</w:t>
      </w:r>
    </w:p>
    <w:p w14:paraId="2BD77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我街道坚持完善加强公开信息的发布审核，在硚口区人民政府门户网站上的信息公开目录、信息名称、内容描述均经相关审查，并定期对政府门户网站上发布的信息进行审查，确保信息公开内容更新及时、上传准确、发布规范。</w:t>
      </w:r>
    </w:p>
    <w:p w14:paraId="0C5D66E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（四）政府信息公开平台建设情况</w:t>
      </w:r>
    </w:p>
    <w:p w14:paraId="0E616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我街道继续配合做好相关平台栏目的建设和维护工作，对平台“领导成员及分工”“内设机构”等多个栏目和数据内容及时进行更新修正，强化公开信息的准确性、及时性、真实性。</w:t>
      </w:r>
    </w:p>
    <w:p w14:paraId="2B6B20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（五）监督保障情况</w:t>
      </w:r>
    </w:p>
    <w:p w14:paraId="152DD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我街道高度重视政务公开工作，将政务公开作为年度重点任务扎实推进，建立常态化监督评议机制，自觉接受社会各界监督，主动听取群众意见和建议。202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年度，我街道及相关个人未因政务公开被追究责任。</w:t>
      </w:r>
    </w:p>
    <w:p w14:paraId="71DE4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二、主动公开政府信息情况</w:t>
      </w:r>
    </w:p>
    <w:p w14:paraId="0A743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本年度制发规章0件、行政规范性文件0件；本年度处理决定行政许可0件；本年度处理决定行政处罚593件、行政强制20件；本年度行政事业性收费0元。</w:t>
      </w:r>
    </w:p>
    <w:tbl>
      <w:tblPr>
        <w:tblStyle w:val="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036C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EF2F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1D25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5E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E0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E8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5D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697C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78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CF9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81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B2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36B4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FC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233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7A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35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5148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2199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49B2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C8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D4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EDF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FC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DF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7DA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84BF7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1D6E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BA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75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7AF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59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59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593</w:t>
            </w:r>
          </w:p>
        </w:tc>
      </w:tr>
      <w:tr w14:paraId="789E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F3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0B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 w14:paraId="057A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57B6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3F5F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43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404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0E16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5E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1A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25544DAF">
      <w:pPr>
        <w:keepNext w:val="0"/>
        <w:keepLines w:val="0"/>
        <w:widowControl/>
        <w:suppressLineNumbers w:val="0"/>
        <w:jc w:val="left"/>
      </w:pPr>
    </w:p>
    <w:p w14:paraId="464BB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p w14:paraId="39ADA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本年度我单位未收到政府信息公开申请。</w:t>
      </w:r>
    </w:p>
    <w:tbl>
      <w:tblPr>
        <w:tblStyle w:val="9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18FB79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38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96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4F3AED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28C8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CE6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3BB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2E7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2487EA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ABFE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62E1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8F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37700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AD3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23305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9091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B774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64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CE788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76BBC5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87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3B31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F41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1C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006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1C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AE8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4AE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7AF05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0BF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C9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4A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B0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89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AC1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400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375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E4738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E2F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87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EED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ACF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93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0D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6F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FB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978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97A5D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3DC9D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9F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EB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BD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53D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46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D90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24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20C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DECCD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877A2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AD69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1C0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39E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00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646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DA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76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194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CF1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BCA4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E18B3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216C9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BB1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54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7ED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5EE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5D1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09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3C4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E61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1656C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9E42E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0B61A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E7D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1E9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C4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09D3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97D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5D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1A5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5DA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39527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0B505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4D898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9CB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0C4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BC7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8BB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A6C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34B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283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82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8F86D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FABA1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61977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E4E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579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9FA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0D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AAE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D0B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AF1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0F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4D88E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B8899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98748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6C3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CCF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5966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898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93A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AE0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5C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E62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668B5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4AAEF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58108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052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DAC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39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BE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7BB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ACD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EFF5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1A1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3022B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9BAB5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50DD1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CAC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95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6B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DD2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A7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45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FB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F6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86B52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62B0E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460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442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592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46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BD9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2F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762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CFD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DC0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F01A5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6B1D1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C07D1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CC4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80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F61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244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2C2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B6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21A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4B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50E86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B72D0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5CA60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5C1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54F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4D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E9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ED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E1F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2D1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F4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64AB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3CE48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B61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060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E8D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0F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197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7B5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1C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E06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351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7296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98C4B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C9C52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7A6F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A9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734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989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E1E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F42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35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1CF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25A2D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7E55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49D8C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604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0AC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00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B6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D49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45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E5F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C5D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8D11A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300F0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ED53F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201F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29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58E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33B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2DF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FF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B372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F53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5556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86D85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94737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2BD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C1E6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C63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A96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59AE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296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ABA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F91F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3C360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82A59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3E0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8C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A97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26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CFF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25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B0A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EB8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0C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CA9B7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2643C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F4C1B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CCB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CF2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7C9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531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2450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27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A9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8C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3E7B9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5619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AB6E2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BE2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A0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D3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9CF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2CD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E0E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790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D4E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C8EE5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0CEAC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E87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FF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B3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EE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D3D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E80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1C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F0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ECDF1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D0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997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CC3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224D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9CB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BE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2E0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D0A9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344C15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6C590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p w14:paraId="11FD6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本年度我单位无因信息公开提出行政复议及诉讼的情况。</w:t>
      </w:r>
    </w:p>
    <w:tbl>
      <w:tblPr>
        <w:tblStyle w:val="9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022C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4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29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4E3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A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7F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8780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DA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025F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B5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4EB2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B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9BC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24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9CF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5144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E1B3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697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4028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C0E0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1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F172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3E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2A7C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3E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277F2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25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11DC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04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8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CE043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F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16B9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8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7967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3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8EAE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9B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019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C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C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49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DD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B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9BA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9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B5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6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88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A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E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7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5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7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20154063">
      <w:pPr>
        <w:keepNext w:val="0"/>
        <w:keepLines w:val="0"/>
        <w:widowControl/>
        <w:suppressLineNumbers w:val="0"/>
        <w:jc w:val="left"/>
      </w:pPr>
    </w:p>
    <w:p w14:paraId="2D3A3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五、存在的主要问题及改进情况</w:t>
      </w:r>
    </w:p>
    <w:p w14:paraId="5E0FF7A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（一）上年度存在问题及改进情况</w:t>
      </w:r>
    </w:p>
    <w:p w14:paraId="66D46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2024年，我街道政务公开工作存在的主要问题是政策文件理解有待深化，日常工作与政务公开工作的结合度不够紧密。</w:t>
      </w:r>
    </w:p>
    <w:p w14:paraId="5FE61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针对上述问题，2025年我们采取了以下改进措施并取得一定成效：一是深化政策研习与日常学习。通过下发解读资料、在工作例会中重点强调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以及在相关工作群内定期推送要点等多种方式，引导工作人员深入学习《中华人民共和国政府信息公开条例》及最新政策精神，持续提升政策理解和应用水平。二是推动业务融合。要求各科室在制定年度工作计划和总结时，同步规划信息公开环节，并将政务公开要求嵌入重点工作流程，促进了公开工作与业务实践的有机结合。</w:t>
      </w:r>
    </w:p>
    <w:p w14:paraId="775B1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通过以上努力，工作人员的政策素养和主动公开意识得到增强，政务公开与日常业务的融合度有所提升。</w:t>
      </w:r>
    </w:p>
    <w:p w14:paraId="7520826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（二）本年度存在问题及下年度改进举措</w:t>
      </w:r>
    </w:p>
    <w:p w14:paraId="1E735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2025年，我街道政务公开工作虽稳步推进，但对照上级要求和群众期盼，仍存在以下主要问题：</w:t>
      </w:r>
    </w:p>
    <w:p w14:paraId="30C84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信息发布与工作协同的“时效性”与“均衡性”有待提升。部分动态类、民生类信息发布存在滞后，未能完全实现“应更尽更”；同时，各科室、社区在信息报送的主动性、规范性上存在差异，导致公开内容在不同领域、栏目间不够全面均衡。</w:t>
      </w:r>
    </w:p>
    <w:p w14:paraId="01DD8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公开形式的“吸引力”与“互动性”有待增强。政策解读仍较多依赖文字形式，运用图表、视频等直观方式的能力不足；政务新媒体平台的运用仍以单向发布为主，在回应群众留言、组织线上互动、征集公众意见方面效能发挥不够充分。</w:t>
      </w:r>
    </w:p>
    <w:p w14:paraId="67F68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针对上述问题，2026年我街道将重点采取以下改进举措：</w:t>
      </w:r>
    </w:p>
    <w:p w14:paraId="582E3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一是强化机制建设，提升发布质效与协同水平。建立信息公开“月度清单”与“到期预警”机制，压实主体责任。同时，健全季度协调会商与信息共享评价机制，加强跨部门业务指导和培训，促进公开工作的整体协同与内容均衡。</w:t>
      </w:r>
    </w:p>
    <w:p w14:paraId="67526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二是创新方式方法，增强解读效果与互动体验。推行政策“多元化”解读，鼓励制作“一图读懂”、短视频等产品。明确政务新媒体互动规范，建立留言快速响应机制，并探索开展“微调研”、“微议事”等线上互动活动，切实提升政民互动实效。</w:t>
      </w:r>
    </w:p>
    <w:p w14:paraId="428F3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六、其他需要报告的事项</w:t>
      </w:r>
    </w:p>
    <w:p w14:paraId="71CC37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（一）政府信息处理费收取情况</w:t>
      </w:r>
    </w:p>
    <w:p w14:paraId="6A25D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2025年，我街道未收取政府信息处理费。</w:t>
      </w:r>
    </w:p>
    <w:p w14:paraId="7DA1E04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（二）议题案办理情况</w:t>
      </w:r>
    </w:p>
    <w:p w14:paraId="2C171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2025年，我街道承办市、区级人大政协议提案18件，均在规定时间内答复办结。</w:t>
      </w:r>
    </w:p>
    <w:p w14:paraId="18F567E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（三）重点领域政府信息公开情况</w:t>
      </w:r>
    </w:p>
    <w:p w14:paraId="12B90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2025年，我街道严格落实政府信息公开有关要求，重点领域发布财政预决算信息2条、热点回应0篇。</w:t>
      </w:r>
    </w:p>
    <w:p w14:paraId="210D5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5A11D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59D39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6B769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硚口区人民政府汉正街道办事处</w:t>
      </w:r>
    </w:p>
    <w:p w14:paraId="63DA3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             2026年1月15日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6318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2994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62994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TMzODgyOTY2NWYxNjg2MWY1YTdiODhjOGNiN2QifQ=="/>
  </w:docVars>
  <w:rsids>
    <w:rsidRoot w:val="238B1E27"/>
    <w:rsid w:val="06B1289D"/>
    <w:rsid w:val="238B1E27"/>
    <w:rsid w:val="246E2621"/>
    <w:rsid w:val="2F133A79"/>
    <w:rsid w:val="2FDE80B6"/>
    <w:rsid w:val="380214FF"/>
    <w:rsid w:val="397119C0"/>
    <w:rsid w:val="3E7F4F05"/>
    <w:rsid w:val="3FEC8D18"/>
    <w:rsid w:val="49976D62"/>
    <w:rsid w:val="59652951"/>
    <w:rsid w:val="5FF0D4BB"/>
    <w:rsid w:val="6697F0FD"/>
    <w:rsid w:val="6BD7DF3B"/>
    <w:rsid w:val="6C3B7BA1"/>
    <w:rsid w:val="6E3F5CA3"/>
    <w:rsid w:val="6EC526E7"/>
    <w:rsid w:val="75D31F65"/>
    <w:rsid w:val="79FB1236"/>
    <w:rsid w:val="7CF91123"/>
    <w:rsid w:val="7DD26071"/>
    <w:rsid w:val="7FD7006C"/>
    <w:rsid w:val="B7FF3F58"/>
    <w:rsid w:val="CF6CE8E5"/>
    <w:rsid w:val="CF7CF567"/>
    <w:rsid w:val="D0FFAD38"/>
    <w:rsid w:val="DF7E2434"/>
    <w:rsid w:val="DF7FB6E3"/>
    <w:rsid w:val="E5FBF9C6"/>
    <w:rsid w:val="EE9F8566"/>
    <w:rsid w:val="F7E7B795"/>
    <w:rsid w:val="F9EF5EF8"/>
    <w:rsid w:val="FEFBD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27f2d590-4c7a-4c0c-9d73-f13e998eebc4</errorID>
      <errorWord xmlns="http://schemas.wps.cn/vas-ai-hub/contract-review">《政府信息公开条例》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/>
      <explain xmlns="http://schemas.wps.cn/vas-ai-hub/contract-review">知识性错误</explain>
      <paraID xmlns="http://schemas.wps.cn/vas-ai-hub/contract-review">7B9EA063</paraID>
      <start xmlns="http://schemas.wps.cn/vas-ai-hub/contract-review">24</start>
      <end xmlns="http://schemas.wps.cn/vas-ai-hub/contract-review">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b69794bc-db39-4211-81d2-bf25e259b3aa</errorID>
      <errorWord xmlns="http://schemas.wps.cn/vas-ai-hub/contract-review">处理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受理</item>
      </candidateList>
      <explain xmlns="http://schemas.wps.cn/vas-ai-hub/contract-review"/>
      <paraID xmlns="http://schemas.wps.cn/vas-ai-hub/contract-review">6AD8C5B7</paraID>
      <start xmlns="http://schemas.wps.cn/vas-ai-hub/contract-review">22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82b0b067-5e1f-4084-9fa3-230822da4045</errorID>
      <errorWord xmlns="http://schemas.wps.cn/vas-ai-hub/contract-review">处理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受理</item>
      </candidateList>
      <explain xmlns="http://schemas.wps.cn/vas-ai-hub/contract-review"/>
      <paraID xmlns="http://schemas.wps.cn/vas-ai-hub/contract-review">5ACCBA1E</paraID>
      <start xmlns="http://schemas.wps.cn/vas-ai-hub/contract-review">26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ecabdced-54e5-425c-a2fc-06228fb076f7</errorID>
      <errorWord xmlns="http://schemas.wps.cn/vas-ai-hub/contract-review">、以及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，以及</item>
      </candidateList>
      <explain xmlns="http://schemas.wps.cn/vas-ai-hub/contract-review">连接词前后不宜使用顿号，建议使用逗号。</explain>
      <paraID xmlns="http://schemas.wps.cn/vas-ai-hub/contract-review">5FE61386</paraID>
      <start xmlns="http://schemas.wps.cn/vas-ai-hub/contract-review">64</start>
      <end xmlns="http://schemas.wps.cn/vas-ai-hub/contract-review">67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cc30aff2-c744-423a-9cc4-bba25ebf39c4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67526E79</paraID>
      <start xmlns="http://schemas.wps.cn/vas-ai-hub/contract-review">83</start>
      <end xmlns="http://schemas.wps.cn/vas-ai-hub/contract-review">86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b119dddc-9437-497e-844d-a998c3f308fc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12B90196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c0a9af-963c-412b-9473-e7ac26a543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1220</Words>
  <Characters>1262</Characters>
  <Lines>0</Lines>
  <Paragraphs>0</Paragraphs>
  <TotalTime>2</TotalTime>
  <ScaleCrop>false</ScaleCrop>
  <LinksUpToDate>false</LinksUpToDate>
  <CharactersWithSpaces>1292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2021-12-25T23:19:00Z</dcterms:created>
  <dc:creator>WPS_1624785580</dc:creator>
  <cp:lastModifiedBy>user</cp:lastModifiedBy>
  <cp:lastPrinted>2026-01-24T07:13:00Z</cp:lastPrinted>
  <dcterms:modified xsi:type="dcterms:W3CDTF">2026-05-11T17:08:38Z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1ECB9492057A9D46969C016A4FE3C0FD_43</vt:lpwstr>
  </property>
  <property fmtid="{D5CDD505-2E9C-101B-9397-08002B2CF9AE}" pid="4" name="KSOTemplateDocerSaveRecord">
    <vt:lpwstr>eyJoZGlkIjoiOWE1N2FkOTg3M2Y1YmU4NmQwNTA4MTE0YzFhMjI4NjciLCJ1c2VySWQiOiIxNDMxNTY2NDAwIn0=</vt:lpwstr>
  </property>
</Properties>
</file>