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lang w:eastAsia="zh-CN"/>
        </w:rPr>
        <w:t>硚口区人民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  <w:t>政府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lang w:eastAsia="zh-CN"/>
        </w:rPr>
        <w:t>汉正街道办事处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lang w:val="en-US" w:eastAsia="zh-CN"/>
        </w:rPr>
        <w:t>2023年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lang w:eastAsia="zh-CN"/>
        </w:rPr>
        <w:t>政府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  <w:t>信息公开工作年度报告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overflowPunct/>
        <w:autoSpaceDE/>
        <w:autoSpaceDN/>
        <w:bidi w:val="0"/>
        <w:spacing w:before="0" w:beforeAutospacing="0" w:after="0" w:afterAutospacing="0" w:line="56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b/>
          <w:bCs/>
          <w:color w:val="333333"/>
          <w:sz w:val="44"/>
          <w:szCs w:val="44"/>
          <w:lang w:val="en-US" w:eastAsia="zh-CN"/>
        </w:rPr>
      </w:pPr>
    </w:p>
    <w:p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bookmarkStart w:id="0" w:name="_GoBack"/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依据《中华人民共和国政府信息公开条例》（以下简称《政府信息公开条例》）第五十条和《关于印发中华人民共和国政府信息公开工作年度报告格式的通知》（国办公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开办函〔2021〕30号）规定，编制本报告。本年度报告全文包括：总体情况、主动公开政府信息情况、收到和处理政府信息公开申请情况、政府信息公开行政复议、行政诉讼情况、存在的主要问题及改进情况、其他需要报告的事项。所列统计数据时间范围为2023年1月1日至2023年12月31日。如本报告有疑问，请联系：硚口区人民政府汉正街道办事处，地址：硚口区沿河大道186号，电话：027-85648463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2023年，在区委、区政府的正确领导下，我街道坚持以习近平新时代中国特色社会主义思想为指导，全面贯彻党的二十大精神，认真贯彻落实《中华人民共和国政府信息公开条例》和省、市、区工作部署要求。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（一）政府信息主动公开情况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本年度汉正街道主动公开财政预决算相关信息、主动更新机构职能、领导及成员分工、内设机构等信息。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（二）政府信息依申请公开情况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本年度我街道新收到依申请公开政府信息1件，上年结转申请0件，结转下年度继续办理0件。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（三）政府信息管理情况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街道坚持完善加强公开信息的发布审核，在硚口区人民政府门户网站上的信息公开目录、信息名称、内容描述均经相关审查，并定期对政府门户网站上发布的信息进行审查，确保信息公开内容更新及时、上传准确、发布规范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（四）政府信息公开平台建设情况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我街道继续配合做好相关平台栏目的建设和维护工作，对平台“领导成员及分工”“内设机构”等多个栏目和数据内容及时进行更新修正，强化公开信息的准确性、及时性、真实性。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（五）监督保障情况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我街道高度重视政务公开考核工作，把政务公开纳入年度目标工作考核，建立监督评议制度，自觉接受社会各界监督，主动听取群众意见和建议。2023年度，我街道及相关个人未因政务公开被追究责任。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本年度制发规章0件、行政规范性文件0件；本年度处理决定行政许可0件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本年度处理决定行政处罚</w:t>
      </w:r>
      <w:r>
        <w:rPr>
          <w:rFonts w:hint="eastAsia" w:ascii="仿宋" w:hAnsi="仿宋" w:cs="仿宋"/>
          <w:sz w:val="32"/>
          <w:szCs w:val="32"/>
          <w:lang w:val="en-US" w:eastAsia="zh-CN"/>
        </w:rPr>
        <w:t>240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件、行政强制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33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；本年度行政事业性收费0元。</w:t>
      </w:r>
    </w:p>
    <w:tbl>
      <w:tblPr>
        <w:tblStyle w:val="7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9"/>
        <w:gridCol w:w="2240"/>
        <w:gridCol w:w="2240"/>
        <w:gridCol w:w="2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本年度我收到政府信息公开申请1件，本机关不掌握相关信息1件。</w:t>
      </w:r>
    </w:p>
    <w:tbl>
      <w:tblPr>
        <w:tblStyle w:val="7"/>
        <w:tblW w:w="490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79"/>
        <w:gridCol w:w="831"/>
        <w:gridCol w:w="2975"/>
        <w:gridCol w:w="619"/>
        <w:gridCol w:w="619"/>
        <w:gridCol w:w="619"/>
        <w:gridCol w:w="619"/>
        <w:gridCol w:w="619"/>
        <w:gridCol w:w="633"/>
        <w:gridCol w:w="63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3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3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3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本年度我单位无因信息公开提出行政复议及诉讼的情况。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602"/>
        <w:gridCol w:w="602"/>
        <w:gridCol w:w="602"/>
        <w:gridCol w:w="611"/>
        <w:gridCol w:w="602"/>
        <w:gridCol w:w="602"/>
        <w:gridCol w:w="603"/>
        <w:gridCol w:w="603"/>
        <w:gridCol w:w="609"/>
        <w:gridCol w:w="603"/>
        <w:gridCol w:w="603"/>
        <w:gridCol w:w="603"/>
        <w:gridCol w:w="603"/>
        <w:gridCol w:w="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（一）上年度存在的问题及改进情况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2022年度存在的问题：内容还不够全面、信息更新不够及时等问题。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改进情况：积极配合上级部门工作要求，对主动公开信息及时进行公开、更新，本年度发布热点回应1篇，对辖区内的民生热点进行回应。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（二）本年度存在的问题及下年度改进举措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2023年，政务公开工作虽取得了一定的成效，但对照文件要求仍存在一些不足之处，主要表现为：部分科室对政务公开工作重视不够，对发布内容存在把关不严、有错漏的情况。下一步我街道将进一步加强学习培训，增强责任意识，提高业务水平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（一）政府信息处理费收取情况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2023年，我街道未收取政府信息处理费。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（二）议题案办理情况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2023年，我街道承办市、区级人大政协议提案15件，均在规定时间内答复办结。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（三）重点领域政府信息公开情况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2023年，我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街道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严格落实政府信息公开有关要求，重点领域发布财政预决算信息2条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、热点回应1篇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yellow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硚口区人民政府汉正街道办事处   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2024年1月17日        </w:t>
      </w:r>
    </w:p>
    <w:bookmarkEnd w:id="0"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1C1291-FDED-4664-A369-B205C6AF73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9F7AA6B-84AE-4BFB-99D5-3CD6231920C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CD77841C-E8F0-4519-8740-BA28F24F38F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06F5F7BC-A848-40E0-B0AB-1734037DE4F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FBEB95D-460D-44E3-9DA6-DF0DA42DA62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NzFmZjRmNzRiN2YxZTJiMzI5NTlhYmI0NGViODMifQ=="/>
  </w:docVars>
  <w:rsids>
    <w:rsidRoot w:val="238B1E27"/>
    <w:rsid w:val="00E539F7"/>
    <w:rsid w:val="07181283"/>
    <w:rsid w:val="0B2740E0"/>
    <w:rsid w:val="13B02327"/>
    <w:rsid w:val="16AA5A5C"/>
    <w:rsid w:val="17BA4FBC"/>
    <w:rsid w:val="1B9E6C46"/>
    <w:rsid w:val="1FD44489"/>
    <w:rsid w:val="22817EB7"/>
    <w:rsid w:val="238B1E27"/>
    <w:rsid w:val="246E2621"/>
    <w:rsid w:val="25505CA2"/>
    <w:rsid w:val="26CA7DB2"/>
    <w:rsid w:val="27D163A6"/>
    <w:rsid w:val="30640F12"/>
    <w:rsid w:val="33365507"/>
    <w:rsid w:val="363B2715"/>
    <w:rsid w:val="380214FF"/>
    <w:rsid w:val="397119C0"/>
    <w:rsid w:val="3E7F4F05"/>
    <w:rsid w:val="493449A1"/>
    <w:rsid w:val="516E10A7"/>
    <w:rsid w:val="5AA771C7"/>
    <w:rsid w:val="5B1B7EC7"/>
    <w:rsid w:val="5FF0D4BB"/>
    <w:rsid w:val="60D61108"/>
    <w:rsid w:val="619A462F"/>
    <w:rsid w:val="654B4F49"/>
    <w:rsid w:val="6697F0FD"/>
    <w:rsid w:val="69D473D9"/>
    <w:rsid w:val="6DB97DE8"/>
    <w:rsid w:val="750202C6"/>
    <w:rsid w:val="75D31F65"/>
    <w:rsid w:val="79FB1236"/>
    <w:rsid w:val="7FD7006C"/>
    <w:rsid w:val="DF7FB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2021-12-22T23:19:00Z</dcterms:created>
  <dc:creator>WPS_1624785580</dc:creator>
  <cp:lastModifiedBy>田伶</cp:lastModifiedBy>
  <cp:lastPrinted>2024-01-18T07:07:02Z</cp:lastPrinted>
  <dcterms:modified xsi:type="dcterms:W3CDTF">2024-01-18T07:31:44Z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46305EE16E35480BA23A37E2A7C23E16_13</vt:lpwstr>
  </property>
</Properties>
</file>