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jc w:val="center"/>
        <w:textAlignment w:val="auto"/>
        <w:rPr>
          <w:rFonts w:hint="default" w:ascii="Times New Roman" w:hAnsi="Times New Roman" w:eastAsia="CESI黑体-GB2312" w:cs="Times New Roman"/>
          <w:b w:val="0"/>
          <w:bCs w:val="0"/>
          <w:color w:val="auto"/>
          <w:sz w:val="44"/>
          <w:szCs w:val="44"/>
        </w:rPr>
      </w:pPr>
      <w:bookmarkStart w:id="0" w:name="_GoBack"/>
      <w:bookmarkEnd w:id="0"/>
      <w:r>
        <w:rPr>
          <w:rFonts w:hint="default" w:ascii="Times New Roman" w:hAnsi="Times New Roman" w:eastAsia="CESI黑体-GB2312" w:cs="Times New Roman"/>
          <w:b w:val="0"/>
          <w:bCs w:val="0"/>
          <w:color w:val="auto"/>
          <w:sz w:val="44"/>
          <w:szCs w:val="44"/>
          <w:lang w:eastAsia="zh-CN"/>
        </w:rPr>
        <w:t>硚口区住房和城市更新局</w:t>
      </w:r>
      <w:r>
        <w:rPr>
          <w:rFonts w:hint="default" w:ascii="Times New Roman" w:hAnsi="Times New Roman" w:eastAsia="CESI黑体-GB2312" w:cs="Times New Roman"/>
          <w:b w:val="0"/>
          <w:bCs w:val="0"/>
          <w:color w:val="auto"/>
          <w:sz w:val="44"/>
          <w:szCs w:val="44"/>
          <w:lang w:val="en-US" w:eastAsia="zh-CN"/>
        </w:rPr>
        <w:t>2024年</w:t>
      </w:r>
      <w:r>
        <w:rPr>
          <w:rFonts w:hint="default" w:ascii="Times New Roman" w:hAnsi="Times New Roman" w:eastAsia="CESI黑体-GB2312" w:cs="Times New Roman"/>
          <w:b w:val="0"/>
          <w:bCs w:val="0"/>
          <w:color w:val="auto"/>
          <w:sz w:val="44"/>
          <w:szCs w:val="44"/>
        </w:rPr>
        <w:t>政府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jc w:val="center"/>
        <w:textAlignment w:val="auto"/>
        <w:rPr>
          <w:rFonts w:hint="default" w:ascii="Times New Roman" w:hAnsi="Times New Roman" w:eastAsia="CESI黑体-GB2312" w:cs="Times New Roman"/>
          <w:b/>
          <w:bCs/>
          <w:color w:val="auto"/>
          <w:sz w:val="44"/>
          <w:szCs w:val="44"/>
        </w:rPr>
      </w:pPr>
      <w:r>
        <w:rPr>
          <w:rFonts w:hint="default" w:ascii="Times New Roman" w:hAnsi="Times New Roman" w:eastAsia="CESI黑体-GB2312" w:cs="Times New Roman"/>
          <w:b w:val="0"/>
          <w:bCs w:val="0"/>
          <w:color w:val="auto"/>
          <w:sz w:val="44"/>
          <w:szCs w:val="44"/>
        </w:rPr>
        <w:t>信息公开工作年度报告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jc w:val="center"/>
        <w:textAlignment w:val="auto"/>
        <w:rPr>
          <w:rFonts w:hint="default" w:ascii="Times New Roman" w:hAnsi="Times New Roman" w:eastAsia="方正小标宋_GBK" w:cs="Times New Roman"/>
          <w:b/>
          <w:bCs/>
          <w:color w:val="auto"/>
          <w:sz w:val="44"/>
          <w:szCs w:val="44"/>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CESI仿宋-GB2312" w:cs="Times New Roman"/>
          <w:b w:val="0"/>
          <w:bCs w:val="0"/>
          <w:color w:val="auto"/>
          <w:sz w:val="32"/>
          <w:szCs w:val="32"/>
        </w:rPr>
      </w:pPr>
      <w:r>
        <w:rPr>
          <w:rFonts w:hint="default" w:ascii="Times New Roman" w:hAnsi="Times New Roman" w:eastAsia="CESI仿宋-GB2312" w:cs="Times New Roman"/>
          <w:b w:val="0"/>
          <w:bCs w:val="0"/>
          <w:color w:val="auto"/>
          <w:sz w:val="32"/>
          <w:szCs w:val="32"/>
        </w:rPr>
        <w:t>根据《中华人民共和国政府信息公开条例》</w:t>
      </w:r>
      <w:r>
        <w:rPr>
          <w:rFonts w:hint="default" w:ascii="Times New Roman" w:hAnsi="Times New Roman" w:eastAsia="CESI仿宋-GB2312" w:cs="Times New Roman"/>
          <w:b w:val="0"/>
          <w:bCs w:val="0"/>
          <w:color w:val="auto"/>
          <w:sz w:val="32"/>
          <w:szCs w:val="32"/>
          <w:lang w:eastAsia="zh-CN"/>
        </w:rPr>
        <w:t>（</w:t>
      </w:r>
      <w:r>
        <w:rPr>
          <w:rFonts w:hint="default" w:ascii="Times New Roman" w:hAnsi="Times New Roman" w:eastAsia="CESI仿宋-GB2312" w:cs="Times New Roman"/>
          <w:b w:val="0"/>
          <w:bCs w:val="0"/>
          <w:color w:val="auto"/>
          <w:sz w:val="32"/>
          <w:szCs w:val="32"/>
        </w:rPr>
        <w:t>以下简称《条例》</w:t>
      </w:r>
      <w:r>
        <w:rPr>
          <w:rFonts w:hint="default" w:ascii="Times New Roman" w:hAnsi="Times New Roman" w:eastAsia="CESI仿宋-GB2312" w:cs="Times New Roman"/>
          <w:b w:val="0"/>
          <w:bCs w:val="0"/>
          <w:color w:val="auto"/>
          <w:sz w:val="32"/>
          <w:szCs w:val="32"/>
          <w:lang w:eastAsia="zh-CN"/>
        </w:rPr>
        <w:t>）</w:t>
      </w:r>
      <w:r>
        <w:rPr>
          <w:rFonts w:hint="default" w:ascii="Times New Roman" w:hAnsi="Times New Roman" w:eastAsia="CESI仿宋-GB2312" w:cs="Times New Roman"/>
          <w:b w:val="0"/>
          <w:bCs w:val="0"/>
          <w:color w:val="auto"/>
          <w:sz w:val="32"/>
          <w:szCs w:val="32"/>
        </w:rPr>
        <w:t>和国务院办公厅政府信息与政务公开办公室《关于印发&lt;中华人民共和国政府信息公开工作年度报告格式&gt;的通知》（国办公开办函〔2021〕30号）要求，编制本年度报告。本报告包括总体情况、主动公开政府信息情况、收到和处理政府信息公开申请情况、政府信息公开行政复议行政诉讼情况、存在的主要问题及改进情况、其他需要报告的事项等六个部分，所列数据统计期限2024年1月1日起至2024年12月31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一、总体情况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硚口区住房和城市更新局按照中央和省市区关于政府信息公开工作的有关要求，以习近平新时代中国特色社会主义思想为指导，全面贯彻落实党的二十大和二十届二中、三中全会精神，把政府信息公开工作摆在重要位置，切实加强组织领导，努力完善工作机制，认真落实工作责任，严抓信息公开内容的质量，提高信息公开的时效，深化信息公开内容，强化日常监督检查，使政府信息公开工作取得了明显成效。</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（一）政府信息主动公开情况</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 w:cs="Times New Roman"/>
          <w:color w:val="auto"/>
          <w:kern w:val="2"/>
          <w:sz w:val="32"/>
          <w:szCs w:val="32"/>
          <w:lang w:val="en-US" w:eastAsia="zh-CN" w:bidi="ar-SA"/>
        </w:rPr>
        <w:t>2024年，我局在区政府门户网站主动公开政府信息43条，包括财政预决算信息6条，保障性住房领域信息20条，国有土地上房屋征收与补偿领域信息17条。</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（二）政府信息依申请公开情况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全年共受理依申请公开4</w:t>
      </w:r>
      <w:r>
        <w:rPr>
          <w:rFonts w:hint="eastAsia" w:ascii="Times New Roman" w:hAnsi="Times New Roman" w:eastAsia="CESI仿宋-GB2312" w:cs="Times New Roman"/>
          <w:color w:val="auto"/>
          <w:sz w:val="32"/>
          <w:szCs w:val="32"/>
          <w:lang w:val="en-US" w:eastAsia="zh-CN"/>
        </w:rPr>
        <w:t>5</w:t>
      </w:r>
      <w:r>
        <w:rPr>
          <w:rFonts w:hint="default" w:ascii="Times New Roman" w:hAnsi="Times New Roman" w:eastAsia="CESI仿宋-GB2312" w:cs="Times New Roman"/>
          <w:color w:val="auto"/>
          <w:sz w:val="32"/>
          <w:szCs w:val="32"/>
          <w:lang w:val="en-US" w:eastAsia="zh-CN"/>
        </w:rPr>
        <w:t>件。其中，已主动公开和同意公开的</w:t>
      </w:r>
      <w:r>
        <w:rPr>
          <w:rFonts w:hint="eastAsia" w:ascii="Times New Roman" w:hAnsi="Times New Roman" w:eastAsia="CESI仿宋-GB2312" w:cs="Times New Roman"/>
          <w:color w:val="auto"/>
          <w:sz w:val="32"/>
          <w:szCs w:val="32"/>
          <w:lang w:val="en-US" w:eastAsia="zh-CN"/>
        </w:rPr>
        <w:t>31</w:t>
      </w:r>
      <w:r>
        <w:rPr>
          <w:rFonts w:hint="default" w:ascii="Times New Roman" w:hAnsi="Times New Roman" w:eastAsia="CESI仿宋-GB2312" w:cs="Times New Roman"/>
          <w:color w:val="auto"/>
          <w:sz w:val="32"/>
          <w:szCs w:val="32"/>
          <w:lang w:val="en-US" w:eastAsia="zh-CN"/>
        </w:rPr>
        <w:t>件，不属于本行政机关公开的7件，不予公开2件，其他处理3件，结转下年办理2件。</w:t>
      </w:r>
      <w:r>
        <w:rPr>
          <w:rFonts w:hint="eastAsia" w:ascii="Times New Roman" w:hAnsi="Times New Roman" w:eastAsia="CESI仿宋-GB2312" w:cs="Times New Roman"/>
          <w:color w:val="auto"/>
          <w:sz w:val="32"/>
          <w:szCs w:val="32"/>
          <w:lang w:val="en-US" w:eastAsia="zh-CN"/>
        </w:rPr>
        <w:t>包括</w:t>
      </w:r>
      <w:r>
        <w:rPr>
          <w:rFonts w:hint="default" w:ascii="Times New Roman" w:hAnsi="Times New Roman" w:eastAsia="CESI仿宋-GB2312" w:cs="Times New Roman"/>
          <w:color w:val="auto"/>
          <w:sz w:val="32"/>
          <w:szCs w:val="32"/>
          <w:lang w:val="en-US" w:eastAsia="zh-CN"/>
        </w:rPr>
        <w:t>2023年结转</w:t>
      </w:r>
      <w:r>
        <w:rPr>
          <w:rFonts w:hint="default" w:ascii="Times New Roman" w:hAnsi="Times New Roman" w:eastAsia="CESI仿宋-GB2312" w:cs="Times New Roman"/>
          <w:color w:val="auto"/>
          <w:sz w:val="32"/>
          <w:szCs w:val="32"/>
        </w:rPr>
        <w:t>2024年政府信息公开申请</w:t>
      </w:r>
      <w:r>
        <w:rPr>
          <w:rFonts w:hint="eastAsia" w:ascii="Times New Roman" w:hAnsi="Times New Roman" w:eastAsia="CESI仿宋-GB2312" w:cs="Times New Roman"/>
          <w:color w:val="auto"/>
          <w:sz w:val="32"/>
          <w:szCs w:val="32"/>
          <w:lang w:val="en-US" w:eastAsia="zh-CN"/>
        </w:rPr>
        <w:t>4</w:t>
      </w:r>
      <w:r>
        <w:rPr>
          <w:rFonts w:hint="default" w:ascii="Times New Roman" w:hAnsi="Times New Roman" w:eastAsia="CESI仿宋-GB2312" w:cs="Times New Roman"/>
          <w:color w:val="auto"/>
          <w:sz w:val="32"/>
          <w:szCs w:val="32"/>
        </w:rPr>
        <w:t>件</w:t>
      </w:r>
      <w:r>
        <w:rPr>
          <w:rFonts w:hint="default" w:ascii="Times New Roman" w:hAnsi="Times New Roman" w:eastAsia="CESI仿宋-GB2312" w:cs="Times New Roman"/>
          <w:color w:val="auto"/>
          <w:sz w:val="32"/>
          <w:szCs w:val="32"/>
          <w:lang w:eastAsia="zh-CN"/>
        </w:rPr>
        <w:t>，其中，</w:t>
      </w:r>
      <w:r>
        <w:rPr>
          <w:rFonts w:hint="default" w:ascii="Times New Roman" w:hAnsi="Times New Roman" w:eastAsia="CESI仿宋-GB2312" w:cs="Times New Roman"/>
          <w:color w:val="auto"/>
          <w:sz w:val="32"/>
          <w:szCs w:val="32"/>
          <w:lang w:val="en-US" w:eastAsia="zh-CN"/>
        </w:rPr>
        <w:t>已主动公开和同意公开</w:t>
      </w:r>
      <w:r>
        <w:rPr>
          <w:rFonts w:hint="eastAsia" w:ascii="Times New Roman" w:hAnsi="Times New Roman" w:eastAsia="CESI仿宋-GB2312" w:cs="Times New Roman"/>
          <w:color w:val="auto"/>
          <w:sz w:val="32"/>
          <w:szCs w:val="32"/>
          <w:lang w:val="en-US" w:eastAsia="zh-CN"/>
        </w:rPr>
        <w:t>4</w:t>
      </w:r>
      <w:r>
        <w:rPr>
          <w:rFonts w:hint="default" w:ascii="Times New Roman" w:hAnsi="Times New Roman" w:eastAsia="CESI仿宋-GB2312" w:cs="Times New Roman"/>
          <w:color w:val="auto"/>
          <w:sz w:val="32"/>
          <w:szCs w:val="32"/>
          <w:lang w:val="en-US" w:eastAsia="zh-CN"/>
        </w:rPr>
        <w:t>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（三）政府信息管理情况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安排专人具体负责政府信息公开各项工作，按照“谁制发、谁提出，谁审查、谁办理，谁公开、谁负责”原则，对所公开事项内容进行审核、把关，确保公开内容合法性、准确性、严肃性。</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（四）政府信息公开平台建设情况</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政府信息公开平台由区大数据中心建设维护。我局按照公开内容实际和要求，及时做好各栏目内容的发布和更新。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（五）监督保障情况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cs="Times New Roman" w:eastAsiaTheme="minorEastAsia"/>
          <w:color w:val="auto"/>
          <w:sz w:val="32"/>
          <w:szCs w:val="32"/>
          <w:lang w:val="en-US" w:eastAsia="zh-CN"/>
        </w:rPr>
      </w:pPr>
      <w:r>
        <w:rPr>
          <w:rFonts w:hint="default" w:ascii="Times New Roman" w:hAnsi="Times New Roman" w:eastAsia="仿宋_GB2312" w:cs="Times New Roman"/>
          <w:color w:val="auto"/>
          <w:sz w:val="32"/>
          <w:szCs w:val="32"/>
          <w:lang w:val="en-US" w:eastAsia="zh-CN"/>
        </w:rPr>
        <w:t>严格按照省、市、区有关政府信息公开的文件精神和工作部署，落实规范门户网站信息发布审核要求，进一步完善政府信息公开工作相关管理制度，加强政府信息规范化管理。严格落实保密审查制度，加强主动公开。</w:t>
      </w:r>
      <w:r>
        <w:rPr>
          <w:rFonts w:hint="default" w:ascii="Times New Roman" w:hAnsi="Times New Roman" w:eastAsia="CESI仿宋-GB2312" w:cs="Times New Roman"/>
          <w:color w:val="auto"/>
          <w:sz w:val="32"/>
          <w:szCs w:val="32"/>
        </w:rPr>
        <w:t>2024年度，我局及相关个人未因政务公开被责任追究</w:t>
      </w:r>
      <w:r>
        <w:rPr>
          <w:rFonts w:hint="default" w:ascii="Times New Roman" w:hAnsi="Times New Roman" w:eastAsia="CESI仿宋-GB2312" w:cs="Times New Roman"/>
          <w:color w:val="auto"/>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二、主动公开政府信息情况</w:t>
      </w:r>
    </w:p>
    <w:p>
      <w:pPr>
        <w:keepNext w:val="0"/>
        <w:keepLines w:val="0"/>
        <w:widowControl/>
        <w:suppressLineNumbers w:val="0"/>
        <w:spacing w:line="600" w:lineRule="exact"/>
        <w:ind w:firstLine="420" w:firstLineChars="200"/>
        <w:jc w:val="left"/>
        <w:rPr>
          <w:rFonts w:ascii="Times New Roman" w:hAnsi="Times New Roman" w:cs="Times New Roman"/>
          <w:color w:val="auto"/>
          <w:sz w:val="32"/>
          <w:szCs w:val="32"/>
        </w:rPr>
      </w:pPr>
      <w:r>
        <w:rPr>
          <w:rFonts w:hint="default" w:ascii="Times New Roman" w:hAnsi="Times New Roman" w:cs="Times New Roman"/>
          <w:color w:val="auto"/>
          <w:lang w:val="en-US" w:eastAsia="zh-CN"/>
        </w:rPr>
        <w:t xml:space="preserve">  </w:t>
      </w:r>
      <w:r>
        <w:rPr>
          <w:rFonts w:hint="default" w:ascii="Times New Roman" w:hAnsi="Times New Roman" w:eastAsia="CESI仿宋-GB2312" w:cs="Times New Roman"/>
          <w:i w:val="0"/>
          <w:iCs w:val="0"/>
          <w:caps w:val="0"/>
          <w:color w:val="auto"/>
          <w:spacing w:val="0"/>
          <w:kern w:val="0"/>
          <w:sz w:val="32"/>
          <w:szCs w:val="32"/>
          <w:shd w:val="clear" w:fill="FFFFFF"/>
          <w:lang w:val="en-US" w:eastAsia="zh-CN" w:bidi="ar"/>
        </w:rPr>
        <w:t>2024年，我局未制发规章及行政规范性文件；无行政许可、行政强制处理决定事项；决定处理行政处罚9件；无行政事业性收费事项。</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39"/>
        <w:gridCol w:w="2240"/>
        <w:gridCol w:w="2240"/>
        <w:gridCol w:w="2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信息内容</w:t>
            </w:r>
          </w:p>
        </w:tc>
        <w:tc>
          <w:tcPr>
            <w:tcW w:w="1250" w:type="pct"/>
            <w:tcBorders>
              <w:top w:val="single" w:color="auto" w:sz="8"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本年制发件数</w:t>
            </w:r>
          </w:p>
        </w:tc>
        <w:tc>
          <w:tcPr>
            <w:tcW w:w="1250" w:type="pct"/>
            <w:tcBorders>
              <w:top w:val="single" w:color="auto" w:sz="8" w:space="0"/>
              <w:left w:val="nil"/>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本年废止件数</w:t>
            </w:r>
          </w:p>
        </w:tc>
        <w:tc>
          <w:tcPr>
            <w:tcW w:w="1250" w:type="pct"/>
            <w:tcBorders>
              <w:top w:val="single" w:color="auto" w:sz="8" w:space="0"/>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规章</w:t>
            </w:r>
          </w:p>
        </w:tc>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0</w:t>
            </w:r>
          </w:p>
        </w:tc>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0</w:t>
            </w:r>
          </w:p>
        </w:tc>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行政规范性文件</w:t>
            </w:r>
          </w:p>
        </w:tc>
        <w:tc>
          <w:tcPr>
            <w:tcW w:w="1250" w:type="pct"/>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0</w:t>
            </w:r>
          </w:p>
        </w:tc>
        <w:tc>
          <w:tcPr>
            <w:tcW w:w="1250" w:type="pct"/>
            <w:tcBorders>
              <w:top w:val="single" w:color="auto" w:sz="4"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0</w:t>
            </w:r>
          </w:p>
        </w:tc>
        <w:tc>
          <w:tcPr>
            <w:tcW w:w="1250" w:type="pct"/>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三、收到和处理政府信息公开申请情况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CESI仿宋-GB2312" w:cs="Times New Roman"/>
          <w:color w:val="auto"/>
          <w:sz w:val="32"/>
          <w:szCs w:val="32"/>
        </w:rPr>
        <w:t>202</w:t>
      </w:r>
      <w:r>
        <w:rPr>
          <w:rFonts w:hint="eastAsia" w:ascii="Times New Roman" w:hAnsi="Times New Roman" w:eastAsia="CESI仿宋-GB2312" w:cs="Times New Roman"/>
          <w:color w:val="auto"/>
          <w:sz w:val="32"/>
          <w:szCs w:val="32"/>
          <w:lang w:eastAsia="zh-CN"/>
        </w:rPr>
        <w:t>4</w:t>
      </w:r>
      <w:r>
        <w:rPr>
          <w:rFonts w:hint="default" w:ascii="Times New Roman" w:hAnsi="Times New Roman" w:eastAsia="CESI仿宋-GB2312" w:cs="Times New Roman"/>
          <w:color w:val="auto"/>
          <w:sz w:val="32"/>
          <w:szCs w:val="32"/>
        </w:rPr>
        <w:t>年</w:t>
      </w:r>
      <w:r>
        <w:rPr>
          <w:rFonts w:hint="eastAsia" w:ascii="Times New Roman" w:hAnsi="Times New Roman" w:eastAsia="CESI仿宋-GB2312" w:cs="Times New Roman"/>
          <w:color w:val="auto"/>
          <w:sz w:val="32"/>
          <w:szCs w:val="32"/>
          <w:lang w:eastAsia="zh-CN"/>
        </w:rPr>
        <w:t>我局新</w:t>
      </w:r>
      <w:r>
        <w:rPr>
          <w:rFonts w:hint="default" w:ascii="Times New Roman" w:hAnsi="Times New Roman" w:eastAsia="CESI仿宋-GB2312" w:cs="Times New Roman"/>
          <w:color w:val="auto"/>
          <w:sz w:val="32"/>
          <w:szCs w:val="32"/>
        </w:rPr>
        <w:t>接收政府信息公开申请</w:t>
      </w:r>
      <w:r>
        <w:rPr>
          <w:rFonts w:hint="eastAsia" w:ascii="Times New Roman" w:hAnsi="Times New Roman" w:eastAsia="CESI仿宋-GB2312" w:cs="Times New Roman"/>
          <w:color w:val="auto"/>
          <w:sz w:val="32"/>
          <w:szCs w:val="32"/>
          <w:lang w:val="en-US" w:eastAsia="zh-CN"/>
        </w:rPr>
        <w:t>41</w:t>
      </w:r>
      <w:r>
        <w:rPr>
          <w:rFonts w:hint="default" w:ascii="Times New Roman" w:hAnsi="Times New Roman" w:eastAsia="CESI仿宋-GB2312" w:cs="Times New Roman"/>
          <w:color w:val="auto"/>
          <w:sz w:val="32"/>
          <w:szCs w:val="32"/>
        </w:rPr>
        <w:t>件，结转上年度</w:t>
      </w:r>
      <w:r>
        <w:rPr>
          <w:rFonts w:hint="eastAsia" w:ascii="Times New Roman" w:hAnsi="Times New Roman" w:eastAsia="CESI仿宋-GB2312" w:cs="Times New Roman"/>
          <w:color w:val="auto"/>
          <w:sz w:val="32"/>
          <w:szCs w:val="32"/>
          <w:lang w:val="en-US" w:eastAsia="zh-CN"/>
        </w:rPr>
        <w:t>4</w:t>
      </w:r>
      <w:r>
        <w:rPr>
          <w:rFonts w:hint="default" w:ascii="Times New Roman" w:hAnsi="Times New Roman" w:eastAsia="CESI仿宋-GB2312" w:cs="Times New Roman"/>
          <w:color w:val="auto"/>
          <w:sz w:val="32"/>
          <w:szCs w:val="32"/>
        </w:rPr>
        <w:t>件。已按要求答复</w:t>
      </w:r>
      <w:r>
        <w:rPr>
          <w:rFonts w:hint="eastAsia" w:ascii="Times New Roman" w:hAnsi="Times New Roman" w:eastAsia="CESI仿宋-GB2312" w:cs="Times New Roman"/>
          <w:color w:val="auto"/>
          <w:sz w:val="32"/>
          <w:szCs w:val="32"/>
          <w:lang w:val="en-US" w:eastAsia="zh-CN"/>
        </w:rPr>
        <w:t>43</w:t>
      </w:r>
      <w:r>
        <w:rPr>
          <w:rFonts w:hint="default" w:ascii="Times New Roman" w:hAnsi="Times New Roman" w:eastAsia="CESI仿宋-GB2312" w:cs="Times New Roman"/>
          <w:color w:val="auto"/>
          <w:sz w:val="32"/>
          <w:szCs w:val="32"/>
        </w:rPr>
        <w:t>件，</w:t>
      </w:r>
      <w:r>
        <w:rPr>
          <w:rFonts w:hint="eastAsia" w:ascii="Times New Roman" w:hAnsi="Times New Roman" w:eastAsia="CESI仿宋-GB2312" w:cs="Times New Roman"/>
          <w:color w:val="auto"/>
          <w:sz w:val="32"/>
          <w:szCs w:val="32"/>
          <w:lang w:val="en-US" w:eastAsia="zh-CN"/>
        </w:rPr>
        <w:t>2</w:t>
      </w:r>
      <w:r>
        <w:rPr>
          <w:rFonts w:hint="default" w:ascii="Times New Roman" w:hAnsi="Times New Roman" w:eastAsia="CESI仿宋-GB2312" w:cs="Times New Roman"/>
          <w:color w:val="auto"/>
          <w:sz w:val="32"/>
          <w:szCs w:val="32"/>
        </w:rPr>
        <w:t>件尚未答复，结转至202</w:t>
      </w:r>
      <w:r>
        <w:rPr>
          <w:rFonts w:hint="eastAsia" w:ascii="Times New Roman" w:hAnsi="Times New Roman" w:eastAsia="CESI仿宋-GB2312" w:cs="Times New Roman"/>
          <w:color w:val="auto"/>
          <w:sz w:val="32"/>
          <w:szCs w:val="32"/>
          <w:lang w:val="en-US" w:eastAsia="zh-CN"/>
        </w:rPr>
        <w:t>5</w:t>
      </w:r>
      <w:r>
        <w:rPr>
          <w:rFonts w:hint="default" w:ascii="Times New Roman" w:hAnsi="Times New Roman" w:eastAsia="CESI仿宋-GB2312" w:cs="Times New Roman"/>
          <w:color w:val="auto"/>
          <w:sz w:val="32"/>
          <w:szCs w:val="32"/>
        </w:rPr>
        <w:t>年。</w:t>
      </w:r>
    </w:p>
    <w:tbl>
      <w:tblPr>
        <w:tblStyle w:val="7"/>
        <w:tblW w:w="488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76"/>
        <w:gridCol w:w="829"/>
        <w:gridCol w:w="2960"/>
        <w:gridCol w:w="614"/>
        <w:gridCol w:w="614"/>
        <w:gridCol w:w="614"/>
        <w:gridCol w:w="614"/>
        <w:gridCol w:w="616"/>
        <w:gridCol w:w="635"/>
        <w:gridCol w:w="6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ascii="Times New Roman" w:hAnsi="Times New Roman" w:cs="Times New Roman"/>
                <w:color w:val="auto"/>
              </w:rPr>
            </w:pPr>
            <w:r>
              <w:rPr>
                <w:rFonts w:hint="default" w:ascii="Times New Roman" w:hAnsi="Times New Roman" w:eastAsia="楷体" w:cs="Times New Roman"/>
                <w:color w:val="auto"/>
                <w:kern w:val="0"/>
                <w:sz w:val="20"/>
                <w:szCs w:val="20"/>
                <w:lang w:val="en-US" w:eastAsia="zh-CN" w:bidi="ar"/>
              </w:rPr>
              <w:t>（本列数据的勾稽关系为：第一项加第二项之和，等于第三项加第四项之和）</w:t>
            </w:r>
          </w:p>
        </w:tc>
        <w:tc>
          <w:tcPr>
            <w:tcW w:w="2463"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6"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default" w:ascii="Times New Roman" w:hAnsi="Times New Roman" w:eastAsia="宋体" w:cs="Times New Roman"/>
                <w:color w:val="auto"/>
                <w:sz w:val="21"/>
                <w:szCs w:val="21"/>
              </w:rPr>
            </w:pPr>
          </w:p>
        </w:tc>
        <w:tc>
          <w:tcPr>
            <w:tcW w:w="349"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自然人</w:t>
            </w:r>
          </w:p>
        </w:tc>
        <w:tc>
          <w:tcPr>
            <w:tcW w:w="1757"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法人或其他组织</w:t>
            </w:r>
          </w:p>
        </w:tc>
        <w:tc>
          <w:tcPr>
            <w:tcW w:w="356"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2536"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default" w:ascii="Times New Roman" w:hAnsi="Times New Roman" w:eastAsia="宋体" w:cs="Times New Roman"/>
                <w:color w:val="auto"/>
                <w:sz w:val="21"/>
                <w:szCs w:val="21"/>
              </w:rPr>
            </w:pPr>
          </w:p>
        </w:tc>
        <w:tc>
          <w:tcPr>
            <w:tcW w:w="349" w:type="pct"/>
            <w:vMerge w:val="continue"/>
            <w:tcBorders>
              <w:top w:val="nil"/>
              <w:left w:val="nil"/>
              <w:bottom w:val="single" w:color="auto" w:sz="8" w:space="0"/>
              <w:right w:val="single" w:color="auto" w:sz="8" w:space="0"/>
            </w:tcBorders>
            <w:shd w:val="clear" w:color="auto" w:fill="auto"/>
            <w:vAlign w:val="center"/>
          </w:tcPr>
          <w:p>
            <w:pPr>
              <w:jc w:val="left"/>
              <w:rPr>
                <w:rFonts w:hint="default" w:ascii="Times New Roman" w:hAnsi="Times New Roman" w:eastAsia="宋体" w:cs="Times New Roman"/>
                <w:color w:val="auto"/>
                <w:sz w:val="21"/>
                <w:szCs w:val="21"/>
              </w:rPr>
            </w:pP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企业</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机构</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社会公益组织</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法律服务机构</w:t>
            </w:r>
          </w:p>
        </w:tc>
        <w:tc>
          <w:tcPr>
            <w:tcW w:w="35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其他</w:t>
            </w:r>
          </w:p>
        </w:tc>
        <w:tc>
          <w:tcPr>
            <w:tcW w:w="356"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default" w:ascii="Times New Roman" w:hAnsi="Times New Roman" w:eastAsia="宋体" w:cs="Times New Roman"/>
                <w:color w:val="auto"/>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一、本年新收政府信息公开申请数量</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39</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2</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41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二、上年结转政府信息公开申请数量</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（一）予以公开</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10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6"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kern w:val="0"/>
                <w:sz w:val="21"/>
                <w:szCs w:val="21"/>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（二）部分公开（区分处理的，只计这一情形，不计其他情形）</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19</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2</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（三）不予公开</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1.属于国家秘密</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6"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2.其他法律行政法规禁止公开</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3.危及“三安全一稳定”</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4.保护第三方合法权益</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5.属于三类内部事务信息</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6.属于四类过程性信息</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7.属于行政执法案卷</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8.属于行政查询事项</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（四）无法提供</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1.本机关不掌握相关政府信息</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7</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2.没有现成信息需要另行制作</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3.补正后申请内容仍不明确</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（五）不予处理</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1.信访举报投诉类申请</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2.重复申请</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6"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3.要求提供公开出版物</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6"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4.无正当理由大量反复申请</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6"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168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5.要求行政机关确认或重新出具已获取信息</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0"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6"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471"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（六）其他处理</w:t>
            </w: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1.申请人无正当理由逾期不补正、行政机关不再处理其政府信息公开申请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2.申请人逾期未按收费通知要求缴纳费用、行政机关不再处理其政府信息公开申请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1</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3.其他</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1</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p>
        </w:tc>
        <w:tc>
          <w:tcPr>
            <w:tcW w:w="35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default" w:ascii="Times New Roman" w:hAnsi="Times New Roman" w:cs="Times New Roman" w:eastAsiaTheme="minorEastAsia"/>
                <w:color w:val="auto"/>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（七）总计</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r>
              <w:rPr>
                <w:rFonts w:hint="eastAsia" w:ascii="Times New Roman" w:hAnsi="Times New Roman" w:eastAsia="宋体" w:cs="Times New Roman"/>
                <w:color w:val="auto"/>
                <w:sz w:val="21"/>
                <w:szCs w:val="21"/>
                <w:lang w:val="en-US" w:eastAsia="zh-CN"/>
              </w:rPr>
              <w:t>1</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0</w:t>
            </w:r>
          </w:p>
        </w:tc>
        <w:tc>
          <w:tcPr>
            <w:tcW w:w="35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bidi="ar"/>
              </w:rPr>
              <w:t>四、结转下年度继续办理</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356" w:type="pct"/>
            <w:tcBorders>
              <w:top w:val="nil"/>
              <w:left w:val="nil"/>
              <w:bottom w:val="single" w:color="auto" w:sz="8" w:space="0"/>
              <w:right w:val="single" w:color="auto" w:sz="8" w:space="0"/>
            </w:tcBorders>
            <w:shd w:val="clear" w:color="auto" w:fill="auto"/>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四、政府信息公开行政复议、行政诉讼情况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CESI仿宋-GB2312" w:cs="Times New Roman"/>
          <w:color w:val="auto"/>
          <w:sz w:val="32"/>
          <w:szCs w:val="32"/>
        </w:rPr>
        <w:t>202</w:t>
      </w:r>
      <w:r>
        <w:rPr>
          <w:rFonts w:hint="default" w:ascii="Times New Roman" w:hAnsi="Times New Roman" w:eastAsia="CESI仿宋-GB2312" w:cs="Times New Roman"/>
          <w:color w:val="auto"/>
          <w:sz w:val="32"/>
          <w:szCs w:val="32"/>
          <w:lang w:eastAsia="zh-CN"/>
        </w:rPr>
        <w:t>4</w:t>
      </w:r>
      <w:r>
        <w:rPr>
          <w:rFonts w:hint="default" w:ascii="Times New Roman" w:hAnsi="Times New Roman" w:eastAsia="CESI仿宋-GB2312" w:cs="Times New Roman"/>
          <w:color w:val="auto"/>
          <w:sz w:val="32"/>
          <w:szCs w:val="32"/>
        </w:rPr>
        <w:t>年，</w:t>
      </w:r>
      <w:r>
        <w:rPr>
          <w:rFonts w:hint="default" w:ascii="Times New Roman" w:hAnsi="Times New Roman" w:eastAsia="CESI仿宋-GB2312" w:cs="Times New Roman"/>
          <w:color w:val="auto"/>
          <w:sz w:val="32"/>
          <w:szCs w:val="32"/>
          <w:lang w:eastAsia="zh-CN"/>
        </w:rPr>
        <w:t>我</w:t>
      </w:r>
      <w:r>
        <w:rPr>
          <w:rFonts w:hint="default" w:ascii="Times New Roman" w:hAnsi="Times New Roman" w:eastAsia="CESI仿宋-GB2312" w:cs="Times New Roman"/>
          <w:color w:val="auto"/>
          <w:sz w:val="32"/>
          <w:szCs w:val="32"/>
        </w:rPr>
        <w:t>局因政府信息公开工作被申请行政复议</w:t>
      </w:r>
      <w:r>
        <w:rPr>
          <w:rFonts w:hint="default" w:ascii="Times New Roman" w:hAnsi="Times New Roman" w:eastAsia="CESI仿宋-GB2312" w:cs="Times New Roman"/>
          <w:color w:val="auto"/>
          <w:sz w:val="32"/>
          <w:szCs w:val="32"/>
          <w:lang w:val="en-US" w:eastAsia="zh-CN"/>
        </w:rPr>
        <w:t>17</w:t>
      </w:r>
      <w:r>
        <w:rPr>
          <w:rFonts w:hint="default" w:ascii="Times New Roman" w:hAnsi="Times New Roman" w:eastAsia="CESI仿宋-GB2312" w:cs="Times New Roman"/>
          <w:color w:val="auto"/>
          <w:sz w:val="32"/>
          <w:szCs w:val="32"/>
        </w:rPr>
        <w:t>件；行政诉讼</w:t>
      </w:r>
      <w:r>
        <w:rPr>
          <w:rFonts w:hint="default" w:ascii="Times New Roman" w:hAnsi="Times New Roman" w:eastAsia="CESI仿宋-GB2312" w:cs="Times New Roman"/>
          <w:color w:val="auto"/>
          <w:sz w:val="32"/>
          <w:szCs w:val="32"/>
          <w:lang w:val="en-US" w:eastAsia="zh-CN"/>
        </w:rPr>
        <w:t>15</w:t>
      </w:r>
      <w:r>
        <w:rPr>
          <w:rFonts w:hint="default" w:ascii="Times New Roman" w:hAnsi="Times New Roman" w:eastAsia="CESI仿宋-GB2312" w:cs="Times New Roman"/>
          <w:color w:val="auto"/>
          <w:sz w:val="32"/>
          <w:szCs w:val="32"/>
        </w:rPr>
        <w:t>件。</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2"/>
        <w:gridCol w:w="602"/>
        <w:gridCol w:w="602"/>
        <w:gridCol w:w="602"/>
        <w:gridCol w:w="611"/>
        <w:gridCol w:w="602"/>
        <w:gridCol w:w="602"/>
        <w:gridCol w:w="603"/>
        <w:gridCol w:w="603"/>
        <w:gridCol w:w="609"/>
        <w:gridCol w:w="603"/>
        <w:gridCol w:w="603"/>
        <w:gridCol w:w="603"/>
        <w:gridCol w:w="603"/>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color w:val="auto"/>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color w:val="auto"/>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color w:val="auto"/>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color w:val="auto"/>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color w:val="auto"/>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kern w:val="2"/>
                <w:sz w:val="20"/>
                <w:szCs w:val="20"/>
                <w:lang w:val="en-US" w:eastAsia="zh-CN" w:bidi="ar"/>
              </w:rPr>
              <w:t>12</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kern w:val="2"/>
                <w:sz w:val="20"/>
                <w:szCs w:val="20"/>
                <w:lang w:val="en-US" w:eastAsia="zh-CN" w:bidi="ar"/>
              </w:rPr>
              <w:t>2</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kern w:val="2"/>
                <w:sz w:val="20"/>
                <w:szCs w:val="20"/>
                <w:lang w:val="en-US" w:eastAsia="zh-CN" w:bidi="ar"/>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kern w:val="2"/>
                <w:sz w:val="20"/>
                <w:szCs w:val="20"/>
                <w:lang w:val="en-US" w:eastAsia="zh-CN" w:bidi="ar"/>
              </w:rPr>
              <w:t>3</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kern w:val="2"/>
                <w:sz w:val="20"/>
                <w:szCs w:val="20"/>
                <w:lang w:val="en-US" w:eastAsia="zh-CN" w:bidi="ar"/>
              </w:rPr>
              <w:t>17</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kern w:val="2"/>
                <w:sz w:val="20"/>
                <w:szCs w:val="20"/>
                <w:lang w:val="en-US" w:eastAsia="zh-CN" w:bidi="ar"/>
              </w:rPr>
              <w:t>1</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kern w:val="2"/>
                <w:sz w:val="20"/>
                <w:szCs w:val="20"/>
                <w:lang w:val="en-US" w:eastAsia="zh-CN" w:bidi="ar"/>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kern w:val="2"/>
                <w:sz w:val="20"/>
                <w:szCs w:val="20"/>
                <w:lang w:val="en-US" w:eastAsia="zh-CN" w:bidi="ar"/>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kern w:val="2"/>
                <w:sz w:val="20"/>
                <w:szCs w:val="20"/>
                <w:lang w:val="en-US" w:eastAsia="zh-CN" w:bidi="ar"/>
              </w:rPr>
              <w:t>0</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kern w:val="2"/>
                <w:sz w:val="20"/>
                <w:szCs w:val="20"/>
                <w:lang w:val="en-US" w:eastAsia="zh-CN" w:bidi="ar"/>
              </w:rPr>
              <w:t>1</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kern w:val="2"/>
                <w:sz w:val="20"/>
                <w:szCs w:val="20"/>
                <w:lang w:val="en-US" w:eastAsia="zh-CN" w:bidi="ar"/>
              </w:rPr>
              <w:t>8</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kern w:val="2"/>
                <w:sz w:val="20"/>
                <w:szCs w:val="20"/>
                <w:lang w:val="en-US" w:eastAsia="zh-CN" w:bidi="ar"/>
              </w:rPr>
              <w:t>1</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kern w:val="2"/>
                <w:sz w:val="20"/>
                <w:szCs w:val="20"/>
                <w:lang w:val="en-US" w:eastAsia="zh-CN" w:bidi="ar"/>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kern w:val="2"/>
                <w:sz w:val="20"/>
                <w:szCs w:val="20"/>
                <w:lang w:val="en-US" w:eastAsia="zh-CN" w:bidi="ar"/>
              </w:rPr>
              <w:t>6</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15</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五、存在的主要问题及改进情况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CESI楷体-GB2312" w:cs="Times New Roman"/>
          <w:b w:val="0"/>
          <w:bCs w:val="0"/>
          <w:color w:val="auto"/>
          <w:sz w:val="32"/>
          <w:szCs w:val="32"/>
        </w:rPr>
      </w:pPr>
      <w:r>
        <w:rPr>
          <w:rFonts w:hint="default" w:ascii="Times New Roman" w:hAnsi="Times New Roman" w:eastAsia="CESI楷体-GB2312" w:cs="Times New Roman"/>
          <w:b w:val="0"/>
          <w:bCs w:val="0"/>
          <w:color w:val="auto"/>
          <w:sz w:val="32"/>
          <w:szCs w:val="32"/>
        </w:rPr>
        <w:t>（一）存在的主要问题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CESI仿宋-GB2312" w:cs="Times New Roman"/>
          <w:b w:val="0"/>
          <w:bCs w:val="0"/>
          <w:color w:val="auto"/>
          <w:sz w:val="32"/>
          <w:szCs w:val="32"/>
          <w:lang w:eastAsia="zh-CN"/>
        </w:rPr>
      </w:pPr>
      <w:r>
        <w:rPr>
          <w:rFonts w:hint="default" w:ascii="Times New Roman" w:hAnsi="Times New Roman" w:eastAsia="CESI仿宋-GB2312" w:cs="Times New Roman"/>
          <w:b w:val="0"/>
          <w:bCs w:val="0"/>
          <w:color w:val="auto"/>
          <w:sz w:val="32"/>
          <w:szCs w:val="32"/>
        </w:rPr>
        <w:t>一是政府信息公开意识有待进一步增强。二是信息发布和更新效率有待提高，公开内容还需进一步细化</w:t>
      </w:r>
      <w:r>
        <w:rPr>
          <w:rFonts w:hint="default" w:ascii="Times New Roman" w:hAnsi="Times New Roman" w:eastAsia="CESI仿宋-GB2312" w:cs="Times New Roman"/>
          <w:b w:val="0"/>
          <w:bCs w:val="0"/>
          <w:color w:val="auto"/>
          <w:sz w:val="32"/>
          <w:szCs w:val="32"/>
          <w:lang w:eastAsia="zh-CN"/>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CESI楷体-GB2312" w:cs="Times New Roman"/>
          <w:b w:val="0"/>
          <w:bCs w:val="0"/>
          <w:color w:val="auto"/>
          <w:sz w:val="32"/>
          <w:szCs w:val="32"/>
        </w:rPr>
      </w:pPr>
      <w:r>
        <w:rPr>
          <w:rFonts w:hint="default" w:ascii="Times New Roman" w:hAnsi="Times New Roman" w:eastAsia="CESI楷体-GB2312" w:cs="Times New Roman"/>
          <w:b w:val="0"/>
          <w:bCs w:val="0"/>
          <w:color w:val="auto"/>
          <w:sz w:val="32"/>
          <w:szCs w:val="32"/>
          <w:lang w:eastAsia="zh-CN"/>
        </w:rPr>
        <w:t>（二）</w:t>
      </w:r>
      <w:r>
        <w:rPr>
          <w:rFonts w:hint="default" w:ascii="Times New Roman" w:hAnsi="Times New Roman" w:eastAsia="CESI楷体-GB2312" w:cs="Times New Roman"/>
          <w:b w:val="0"/>
          <w:bCs w:val="0"/>
          <w:color w:val="auto"/>
          <w:sz w:val="32"/>
          <w:szCs w:val="32"/>
        </w:rPr>
        <w:t>改进情况</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CESI仿宋-GB2312" w:cs="Times New Roman"/>
          <w:b w:val="0"/>
          <w:bCs w:val="0"/>
          <w:color w:val="auto"/>
          <w:sz w:val="32"/>
          <w:szCs w:val="32"/>
        </w:rPr>
      </w:pPr>
      <w:r>
        <w:rPr>
          <w:rFonts w:hint="default" w:ascii="Times New Roman" w:hAnsi="Times New Roman" w:eastAsia="CESI仿宋-GB2312" w:cs="Times New Roman"/>
          <w:b w:val="0"/>
          <w:bCs w:val="0"/>
          <w:color w:val="auto"/>
          <w:sz w:val="32"/>
          <w:szCs w:val="32"/>
        </w:rPr>
        <w:t>一是加强业务学习，提升政务公开能力</w:t>
      </w:r>
      <w:r>
        <w:rPr>
          <w:rFonts w:hint="default" w:ascii="Times New Roman" w:hAnsi="Times New Roman" w:eastAsia="CESI仿宋-GB2312" w:cs="Times New Roman"/>
          <w:b w:val="0"/>
          <w:bCs w:val="0"/>
          <w:color w:val="auto"/>
          <w:sz w:val="32"/>
          <w:szCs w:val="32"/>
          <w:lang w:eastAsia="zh-CN"/>
        </w:rPr>
        <w:t>，</w:t>
      </w:r>
      <w:r>
        <w:rPr>
          <w:rFonts w:hint="default" w:ascii="Times New Roman" w:hAnsi="Times New Roman" w:eastAsia="CESI仿宋-GB2312" w:cs="Times New Roman"/>
          <w:b w:val="0"/>
          <w:bCs w:val="0"/>
          <w:color w:val="auto"/>
          <w:sz w:val="32"/>
          <w:szCs w:val="32"/>
        </w:rPr>
        <w:t>高效发布政府信息公开法定内容。全面落实</w:t>
      </w:r>
      <w:r>
        <w:rPr>
          <w:rFonts w:hint="default" w:ascii="Times New Roman" w:hAnsi="Times New Roman" w:eastAsia="CESI仿宋-GB2312" w:cs="Times New Roman"/>
          <w:b w:val="0"/>
          <w:bCs w:val="0"/>
          <w:color w:val="auto"/>
          <w:sz w:val="32"/>
          <w:szCs w:val="32"/>
          <w:lang w:eastAsia="zh-CN"/>
        </w:rPr>
        <w:t>国家</w:t>
      </w:r>
      <w:r>
        <w:rPr>
          <w:rFonts w:hint="default" w:ascii="Times New Roman" w:hAnsi="Times New Roman" w:eastAsia="CESI仿宋-GB2312" w:cs="Times New Roman"/>
          <w:b w:val="0"/>
          <w:bCs w:val="0"/>
          <w:color w:val="auto"/>
          <w:sz w:val="32"/>
          <w:szCs w:val="32"/>
        </w:rPr>
        <w:t>、省、市、区政务公开工作部署，及时公布重要信息，不断提升信息发布的深度和广度。</w:t>
      </w:r>
      <w:r>
        <w:rPr>
          <w:rFonts w:hint="default" w:ascii="Times New Roman" w:hAnsi="Times New Roman" w:eastAsia="CESI仿宋-GB2312" w:cs="Times New Roman"/>
          <w:b w:val="0"/>
          <w:bCs w:val="0"/>
          <w:color w:val="auto"/>
          <w:sz w:val="32"/>
          <w:szCs w:val="32"/>
          <w:lang w:eastAsia="zh-CN"/>
        </w:rPr>
        <w:t>二</w:t>
      </w:r>
      <w:r>
        <w:rPr>
          <w:rFonts w:hint="default" w:ascii="Times New Roman" w:hAnsi="Times New Roman" w:eastAsia="CESI仿宋-GB2312" w:cs="Times New Roman"/>
          <w:b w:val="0"/>
          <w:bCs w:val="0"/>
          <w:color w:val="auto"/>
          <w:sz w:val="32"/>
          <w:szCs w:val="32"/>
        </w:rPr>
        <w:t>是健全信息公开各项制度。规范和完善政务公开的内容、形式，对涉及公众关心的重大问题、重大决策应该公开的及时公开。</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200" w:right="0" w:rightChars="0"/>
        <w:jc w:val="lef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六、其他需要报告的事项</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CESI仿宋-GB2312" w:cs="Times New Roman"/>
          <w:i w:val="0"/>
          <w:iCs w:val="0"/>
          <w:caps w:val="0"/>
          <w:color w:val="auto"/>
          <w:spacing w:val="0"/>
          <w:sz w:val="32"/>
          <w:szCs w:val="32"/>
          <w:shd w:val="clear" w:fill="FFFFFF"/>
        </w:rPr>
      </w:pPr>
      <w:r>
        <w:rPr>
          <w:rFonts w:hint="default" w:ascii="Times New Roman" w:hAnsi="Times New Roman" w:eastAsia="CESI仿宋-GB2312" w:cs="Times New Roman"/>
          <w:i w:val="0"/>
          <w:iCs w:val="0"/>
          <w:caps w:val="0"/>
          <w:color w:val="auto"/>
          <w:spacing w:val="0"/>
          <w:sz w:val="32"/>
          <w:szCs w:val="32"/>
          <w:shd w:val="clear" w:fill="FFFFFF"/>
        </w:rPr>
        <w:t>202</w:t>
      </w:r>
      <w:r>
        <w:rPr>
          <w:rFonts w:hint="default" w:ascii="Times New Roman" w:hAnsi="Times New Roman" w:eastAsia="CESI仿宋-GB2312" w:cs="Times New Roman"/>
          <w:i w:val="0"/>
          <w:iCs w:val="0"/>
          <w:caps w:val="0"/>
          <w:color w:val="auto"/>
          <w:spacing w:val="0"/>
          <w:sz w:val="32"/>
          <w:szCs w:val="32"/>
          <w:shd w:val="clear" w:fill="FFFFFF"/>
          <w:lang w:val="en-US" w:eastAsia="zh-CN"/>
        </w:rPr>
        <w:t>4</w:t>
      </w:r>
      <w:r>
        <w:rPr>
          <w:rFonts w:hint="default" w:ascii="Times New Roman" w:hAnsi="Times New Roman" w:eastAsia="CESI仿宋-GB2312" w:cs="Times New Roman"/>
          <w:i w:val="0"/>
          <w:iCs w:val="0"/>
          <w:caps w:val="0"/>
          <w:color w:val="auto"/>
          <w:spacing w:val="0"/>
          <w:sz w:val="32"/>
          <w:szCs w:val="32"/>
          <w:shd w:val="clear" w:fill="FFFFFF"/>
        </w:rPr>
        <w:t>年未发生政府信息处理费收取情况。</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CESI仿宋-GB2312" w:cs="Times New Roman"/>
          <w:i w:val="0"/>
          <w:iCs w:val="0"/>
          <w:caps w:val="0"/>
          <w:color w:val="auto"/>
          <w:spacing w:val="0"/>
          <w:sz w:val="32"/>
          <w:szCs w:val="32"/>
          <w:shd w:val="clear" w:fill="FFFFFF"/>
        </w:rPr>
      </w:pPr>
      <w:r>
        <w:rPr>
          <w:rFonts w:hint="default" w:ascii="Times New Roman" w:hAnsi="Times New Roman" w:eastAsia="CESI仿宋-GB2312" w:cs="Times New Roman"/>
          <w:i w:val="0"/>
          <w:iCs w:val="0"/>
          <w:caps w:val="0"/>
          <w:color w:val="auto"/>
          <w:spacing w:val="0"/>
          <w:sz w:val="32"/>
          <w:szCs w:val="32"/>
          <w:shd w:val="clear" w:fill="FFFFFF"/>
        </w:rPr>
        <w:t>202</w:t>
      </w:r>
      <w:r>
        <w:rPr>
          <w:rFonts w:hint="default" w:ascii="Times New Roman" w:hAnsi="Times New Roman" w:eastAsia="CESI仿宋-GB2312" w:cs="Times New Roman"/>
          <w:i w:val="0"/>
          <w:iCs w:val="0"/>
          <w:caps w:val="0"/>
          <w:color w:val="auto"/>
          <w:spacing w:val="0"/>
          <w:sz w:val="32"/>
          <w:szCs w:val="32"/>
          <w:shd w:val="clear" w:fill="FFFFFF"/>
          <w:lang w:val="en-US" w:eastAsia="zh-CN"/>
        </w:rPr>
        <w:t>4</w:t>
      </w:r>
      <w:r>
        <w:rPr>
          <w:rFonts w:hint="default" w:ascii="Times New Roman" w:hAnsi="Times New Roman" w:eastAsia="CESI仿宋-GB2312" w:cs="Times New Roman"/>
          <w:i w:val="0"/>
          <w:iCs w:val="0"/>
          <w:caps w:val="0"/>
          <w:color w:val="auto"/>
          <w:spacing w:val="0"/>
          <w:sz w:val="32"/>
          <w:szCs w:val="32"/>
          <w:shd w:val="clear" w:fill="FFFFFF"/>
        </w:rPr>
        <w:t>年共办理区人大议案</w:t>
      </w:r>
      <w:r>
        <w:rPr>
          <w:rFonts w:hint="default" w:ascii="Times New Roman" w:hAnsi="Times New Roman" w:eastAsia="CESI仿宋-GB2312" w:cs="Times New Roman"/>
          <w:i w:val="0"/>
          <w:iCs w:val="0"/>
          <w:caps w:val="0"/>
          <w:color w:val="auto"/>
          <w:spacing w:val="0"/>
          <w:sz w:val="32"/>
          <w:szCs w:val="32"/>
          <w:shd w:val="clear" w:fill="FFFFFF"/>
          <w:lang w:val="en-US" w:eastAsia="zh-CN"/>
        </w:rPr>
        <w:t>72</w:t>
      </w:r>
      <w:r>
        <w:rPr>
          <w:rFonts w:hint="default" w:ascii="Times New Roman" w:hAnsi="Times New Roman" w:eastAsia="CESI仿宋-GB2312" w:cs="Times New Roman"/>
          <w:i w:val="0"/>
          <w:iCs w:val="0"/>
          <w:caps w:val="0"/>
          <w:color w:val="auto"/>
          <w:spacing w:val="0"/>
          <w:sz w:val="32"/>
          <w:szCs w:val="32"/>
          <w:shd w:val="clear" w:fill="FFFFFF"/>
        </w:rPr>
        <w:t>件</w:t>
      </w:r>
      <w:r>
        <w:rPr>
          <w:rFonts w:hint="default" w:ascii="Times New Roman" w:hAnsi="Times New Roman" w:eastAsia="CESI仿宋-GB2312" w:cs="Times New Roman"/>
          <w:i w:val="0"/>
          <w:iCs w:val="0"/>
          <w:caps w:val="0"/>
          <w:color w:val="auto"/>
          <w:spacing w:val="0"/>
          <w:sz w:val="32"/>
          <w:szCs w:val="32"/>
          <w:shd w:val="clear" w:fill="FFFFFF"/>
          <w:lang w:eastAsia="zh-CN"/>
        </w:rPr>
        <w:t>，</w:t>
      </w:r>
      <w:r>
        <w:rPr>
          <w:rFonts w:hint="default" w:ascii="Times New Roman" w:hAnsi="Times New Roman" w:eastAsia="CESI仿宋-GB2312" w:cs="Times New Roman"/>
          <w:i w:val="0"/>
          <w:iCs w:val="0"/>
          <w:caps w:val="0"/>
          <w:color w:val="auto"/>
          <w:spacing w:val="0"/>
          <w:sz w:val="32"/>
          <w:szCs w:val="32"/>
          <w:shd w:val="clear" w:fill="FFFFFF"/>
        </w:rPr>
        <w:t>政协提案</w:t>
      </w:r>
      <w:r>
        <w:rPr>
          <w:rFonts w:hint="default" w:ascii="Times New Roman" w:hAnsi="Times New Roman" w:eastAsia="CESI仿宋-GB2312" w:cs="Times New Roman"/>
          <w:i w:val="0"/>
          <w:iCs w:val="0"/>
          <w:caps w:val="0"/>
          <w:color w:val="auto"/>
          <w:spacing w:val="0"/>
          <w:sz w:val="32"/>
          <w:szCs w:val="32"/>
          <w:shd w:val="clear" w:fill="FFFFFF"/>
          <w:lang w:val="en-US" w:eastAsia="zh-CN"/>
        </w:rPr>
        <w:t>48</w:t>
      </w:r>
      <w:r>
        <w:rPr>
          <w:rFonts w:hint="default" w:ascii="Times New Roman" w:hAnsi="Times New Roman" w:eastAsia="CESI仿宋-GB2312" w:cs="Times New Roman"/>
          <w:i w:val="0"/>
          <w:iCs w:val="0"/>
          <w:caps w:val="0"/>
          <w:color w:val="auto"/>
          <w:spacing w:val="0"/>
          <w:sz w:val="32"/>
          <w:szCs w:val="32"/>
          <w:shd w:val="clear" w:fill="FFFFFF"/>
        </w:rPr>
        <w:t>件</w:t>
      </w:r>
      <w:r>
        <w:rPr>
          <w:rFonts w:hint="default" w:ascii="Times New Roman" w:hAnsi="Times New Roman" w:eastAsia="CESI仿宋-GB2312" w:cs="Times New Roman"/>
          <w:i w:val="0"/>
          <w:iCs w:val="0"/>
          <w:caps w:val="0"/>
          <w:color w:val="auto"/>
          <w:spacing w:val="0"/>
          <w:sz w:val="32"/>
          <w:szCs w:val="32"/>
          <w:shd w:val="clear" w:fill="FFFFFF"/>
          <w:lang w:eastAsia="zh-CN"/>
        </w:rPr>
        <w:t>。</w:t>
      </w:r>
      <w:r>
        <w:rPr>
          <w:rFonts w:hint="default" w:ascii="Times New Roman" w:hAnsi="Times New Roman" w:eastAsia="CESI仿宋-GB2312" w:cs="Times New Roman"/>
          <w:i w:val="0"/>
          <w:iCs w:val="0"/>
          <w:caps w:val="0"/>
          <w:color w:val="auto"/>
          <w:spacing w:val="0"/>
          <w:sz w:val="32"/>
          <w:szCs w:val="32"/>
          <w:shd w:val="clear" w:fill="FFFFFF"/>
        </w:rPr>
        <w:t>按时办结率100%，满意率100%。</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CESI仿宋-GB2312" w:cs="Times New Roman"/>
          <w:i w:val="0"/>
          <w:iCs w:val="0"/>
          <w:caps w:val="0"/>
          <w:color w:val="auto"/>
          <w:spacing w:val="0"/>
          <w:sz w:val="32"/>
          <w:szCs w:val="32"/>
          <w:shd w:val="clear" w:fill="FFFFFF"/>
          <w:lang w:eastAsia="zh-CN"/>
        </w:rPr>
      </w:pPr>
      <w:r>
        <w:rPr>
          <w:rFonts w:hint="default" w:ascii="Times New Roman" w:hAnsi="Times New Roman" w:eastAsia="CESI仿宋-GB2312" w:cs="Times New Roman"/>
          <w:i w:val="0"/>
          <w:iCs w:val="0"/>
          <w:caps w:val="0"/>
          <w:color w:val="auto"/>
          <w:spacing w:val="0"/>
          <w:sz w:val="32"/>
          <w:szCs w:val="32"/>
          <w:shd w:val="clear" w:fill="FFFFFF"/>
          <w:lang w:eastAsia="zh-CN"/>
        </w:rPr>
        <w:t>202</w:t>
      </w:r>
      <w:r>
        <w:rPr>
          <w:rFonts w:hint="eastAsia" w:ascii="Times New Roman" w:hAnsi="Times New Roman" w:eastAsia="CESI仿宋-GB2312" w:cs="Times New Roman"/>
          <w:i w:val="0"/>
          <w:iCs w:val="0"/>
          <w:caps w:val="0"/>
          <w:color w:val="auto"/>
          <w:spacing w:val="0"/>
          <w:sz w:val="32"/>
          <w:szCs w:val="32"/>
          <w:shd w:val="clear" w:fill="FFFFFF"/>
          <w:lang w:val="en-US" w:eastAsia="zh-CN"/>
        </w:rPr>
        <w:t>4</w:t>
      </w:r>
      <w:r>
        <w:rPr>
          <w:rFonts w:hint="default" w:ascii="Times New Roman" w:hAnsi="Times New Roman" w:eastAsia="CESI仿宋-GB2312" w:cs="Times New Roman"/>
          <w:i w:val="0"/>
          <w:iCs w:val="0"/>
          <w:caps w:val="0"/>
          <w:color w:val="auto"/>
          <w:spacing w:val="0"/>
          <w:sz w:val="32"/>
          <w:szCs w:val="32"/>
          <w:shd w:val="clear" w:fill="FFFFFF"/>
          <w:lang w:eastAsia="zh-CN"/>
        </w:rPr>
        <w:t>年我局严格落实政府信息公开有关要求，在硚口区门户网站部门动态一栏上发布相关文章，涉及城市更新、市政基础设施建设、房屋管理等多个方面。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default" w:ascii="Times New Roman" w:hAnsi="Times New Roman" w:eastAsia="仿宋_GB2312" w:cs="Times New Roman"/>
          <w:color w:val="auto"/>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3520" w:firstLineChars="11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武汉市硚口区住房和城市更新局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2025年1月17日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ZTMzODgyOTY2NWYxNjg2MWY1YTdiODhjOGNiN2QifQ=="/>
  </w:docVars>
  <w:rsids>
    <w:rsidRoot w:val="238B1E27"/>
    <w:rsid w:val="13B96232"/>
    <w:rsid w:val="192D2CBD"/>
    <w:rsid w:val="1FFD19CA"/>
    <w:rsid w:val="238B1E27"/>
    <w:rsid w:val="23FF6EE7"/>
    <w:rsid w:val="246E2621"/>
    <w:rsid w:val="25F36B0A"/>
    <w:rsid w:val="25FFC3EF"/>
    <w:rsid w:val="27FFECE1"/>
    <w:rsid w:val="2B672699"/>
    <w:rsid w:val="2CD31157"/>
    <w:rsid w:val="2E5ED7D2"/>
    <w:rsid w:val="2E671CE5"/>
    <w:rsid w:val="2F133A79"/>
    <w:rsid w:val="2FCFA84C"/>
    <w:rsid w:val="377F2378"/>
    <w:rsid w:val="380214FF"/>
    <w:rsid w:val="397119C0"/>
    <w:rsid w:val="39FFB14D"/>
    <w:rsid w:val="3BFFE059"/>
    <w:rsid w:val="3DCFC82D"/>
    <w:rsid w:val="3DFF7FD2"/>
    <w:rsid w:val="3E101059"/>
    <w:rsid w:val="3E7F4F05"/>
    <w:rsid w:val="3EF7154E"/>
    <w:rsid w:val="3EFF2C1A"/>
    <w:rsid w:val="3F53A06F"/>
    <w:rsid w:val="3FF7330C"/>
    <w:rsid w:val="3FFDE2A0"/>
    <w:rsid w:val="49976D62"/>
    <w:rsid w:val="4ADE4975"/>
    <w:rsid w:val="4FFEF364"/>
    <w:rsid w:val="55FEBA61"/>
    <w:rsid w:val="575CF988"/>
    <w:rsid w:val="576F2BE0"/>
    <w:rsid w:val="57B5664D"/>
    <w:rsid w:val="57FADC43"/>
    <w:rsid w:val="59652951"/>
    <w:rsid w:val="5BFDC190"/>
    <w:rsid w:val="5D5BD067"/>
    <w:rsid w:val="5E7FBC88"/>
    <w:rsid w:val="5EAF8931"/>
    <w:rsid w:val="5EFA5FD5"/>
    <w:rsid w:val="5EFEBC98"/>
    <w:rsid w:val="5F1BF6AA"/>
    <w:rsid w:val="5F7E6098"/>
    <w:rsid w:val="5F7F0826"/>
    <w:rsid w:val="5FAAF0E5"/>
    <w:rsid w:val="5FF0D4BB"/>
    <w:rsid w:val="5FF28336"/>
    <w:rsid w:val="5FFB897F"/>
    <w:rsid w:val="5FFF2266"/>
    <w:rsid w:val="5FFF6D97"/>
    <w:rsid w:val="5FFFAEE4"/>
    <w:rsid w:val="623DE43C"/>
    <w:rsid w:val="62FA957E"/>
    <w:rsid w:val="62FFBB8A"/>
    <w:rsid w:val="64FE8F66"/>
    <w:rsid w:val="6697F0FD"/>
    <w:rsid w:val="67371B3D"/>
    <w:rsid w:val="67DD13BA"/>
    <w:rsid w:val="67FF1A86"/>
    <w:rsid w:val="6AFB5536"/>
    <w:rsid w:val="6B7F6513"/>
    <w:rsid w:val="6B835FA4"/>
    <w:rsid w:val="6BB77170"/>
    <w:rsid w:val="6BF7964F"/>
    <w:rsid w:val="6D4F6B75"/>
    <w:rsid w:val="6DBFD323"/>
    <w:rsid w:val="6DFAC81F"/>
    <w:rsid w:val="6DFC3E44"/>
    <w:rsid w:val="6E6E3AE0"/>
    <w:rsid w:val="6EC526E7"/>
    <w:rsid w:val="6F36144F"/>
    <w:rsid w:val="6F3F544D"/>
    <w:rsid w:val="6FF768DD"/>
    <w:rsid w:val="6FF7AB83"/>
    <w:rsid w:val="6FF7C109"/>
    <w:rsid w:val="6FFBC7F5"/>
    <w:rsid w:val="6FFE560B"/>
    <w:rsid w:val="73478A4F"/>
    <w:rsid w:val="73EFB4DA"/>
    <w:rsid w:val="73F9FB6F"/>
    <w:rsid w:val="7590409F"/>
    <w:rsid w:val="75D31F65"/>
    <w:rsid w:val="76AF35B0"/>
    <w:rsid w:val="76DF4021"/>
    <w:rsid w:val="775F74B0"/>
    <w:rsid w:val="776B33AF"/>
    <w:rsid w:val="777B45DB"/>
    <w:rsid w:val="77CC8D57"/>
    <w:rsid w:val="77DBE610"/>
    <w:rsid w:val="77E5A3E7"/>
    <w:rsid w:val="77F39CFF"/>
    <w:rsid w:val="77F59E93"/>
    <w:rsid w:val="77FFCBC9"/>
    <w:rsid w:val="78B50D81"/>
    <w:rsid w:val="79FB1236"/>
    <w:rsid w:val="7A2F0381"/>
    <w:rsid w:val="7AC44E9C"/>
    <w:rsid w:val="7AF1C999"/>
    <w:rsid w:val="7AF721D7"/>
    <w:rsid w:val="7AFA6E61"/>
    <w:rsid w:val="7B6F8B28"/>
    <w:rsid w:val="7B7FDE87"/>
    <w:rsid w:val="7BF2362B"/>
    <w:rsid w:val="7BF3A887"/>
    <w:rsid w:val="7BF7535B"/>
    <w:rsid w:val="7BF98F9D"/>
    <w:rsid w:val="7BFDEE80"/>
    <w:rsid w:val="7BFF3C52"/>
    <w:rsid w:val="7C1DE2A9"/>
    <w:rsid w:val="7CCF0143"/>
    <w:rsid w:val="7CED028F"/>
    <w:rsid w:val="7CF91123"/>
    <w:rsid w:val="7CFE787B"/>
    <w:rsid w:val="7D8F2B23"/>
    <w:rsid w:val="7DAE0B3F"/>
    <w:rsid w:val="7DEF842B"/>
    <w:rsid w:val="7DF3A1FB"/>
    <w:rsid w:val="7DFD14C2"/>
    <w:rsid w:val="7DFFC9C6"/>
    <w:rsid w:val="7E9A11C9"/>
    <w:rsid w:val="7EDF0F32"/>
    <w:rsid w:val="7EE79DF7"/>
    <w:rsid w:val="7F3BFD1A"/>
    <w:rsid w:val="7F3FEF10"/>
    <w:rsid w:val="7F735048"/>
    <w:rsid w:val="7F7BC5A6"/>
    <w:rsid w:val="7F7EBBE0"/>
    <w:rsid w:val="7F7FFB37"/>
    <w:rsid w:val="7FAE9189"/>
    <w:rsid w:val="7FB768D1"/>
    <w:rsid w:val="7FBF122F"/>
    <w:rsid w:val="7FD7006C"/>
    <w:rsid w:val="7FDF86FA"/>
    <w:rsid w:val="7FE20502"/>
    <w:rsid w:val="7FEA0CC2"/>
    <w:rsid w:val="7FEFA6AB"/>
    <w:rsid w:val="7FEFD91D"/>
    <w:rsid w:val="7FF7846B"/>
    <w:rsid w:val="7FF91D40"/>
    <w:rsid w:val="7FFF6C7A"/>
    <w:rsid w:val="7FFF7AEC"/>
    <w:rsid w:val="83FF50B0"/>
    <w:rsid w:val="8DCA0002"/>
    <w:rsid w:val="8FE4B198"/>
    <w:rsid w:val="93DD31A6"/>
    <w:rsid w:val="97953667"/>
    <w:rsid w:val="99FE80F2"/>
    <w:rsid w:val="AEFF3DF5"/>
    <w:rsid w:val="AFDF37E0"/>
    <w:rsid w:val="B2B78A89"/>
    <w:rsid w:val="B3FFE63A"/>
    <w:rsid w:val="B6972D51"/>
    <w:rsid w:val="B7BA17CE"/>
    <w:rsid w:val="B7D18B28"/>
    <w:rsid w:val="B7F9B055"/>
    <w:rsid w:val="B9354EDC"/>
    <w:rsid w:val="BB2C7B38"/>
    <w:rsid w:val="BBDD879C"/>
    <w:rsid w:val="BDF289D9"/>
    <w:rsid w:val="BEFD29B2"/>
    <w:rsid w:val="BEFF2AAC"/>
    <w:rsid w:val="BFE70258"/>
    <w:rsid w:val="BFFB9978"/>
    <w:rsid w:val="C8D7E77C"/>
    <w:rsid w:val="CCED7751"/>
    <w:rsid w:val="D5EB894E"/>
    <w:rsid w:val="D7E3857F"/>
    <w:rsid w:val="D7F26FDE"/>
    <w:rsid w:val="D7FD51A4"/>
    <w:rsid w:val="D8EF1EF0"/>
    <w:rsid w:val="DB7CE826"/>
    <w:rsid w:val="DBF706ED"/>
    <w:rsid w:val="DBFD4DB6"/>
    <w:rsid w:val="DBFF17BE"/>
    <w:rsid w:val="DDB665BB"/>
    <w:rsid w:val="DDF8D60C"/>
    <w:rsid w:val="DE5F8693"/>
    <w:rsid w:val="DED181D5"/>
    <w:rsid w:val="DEEF4841"/>
    <w:rsid w:val="DEFBC613"/>
    <w:rsid w:val="DF7FB6E3"/>
    <w:rsid w:val="DF9E2DB9"/>
    <w:rsid w:val="DFB728B5"/>
    <w:rsid w:val="DFDEAA9C"/>
    <w:rsid w:val="DFDF185C"/>
    <w:rsid w:val="E3BB7966"/>
    <w:rsid w:val="E5F98632"/>
    <w:rsid w:val="E67D4B6F"/>
    <w:rsid w:val="E7BDAB23"/>
    <w:rsid w:val="E9FD8480"/>
    <w:rsid w:val="EC9BF7E3"/>
    <w:rsid w:val="ECF70DBD"/>
    <w:rsid w:val="ED7F474B"/>
    <w:rsid w:val="ED7F87CE"/>
    <w:rsid w:val="EDED17D8"/>
    <w:rsid w:val="EDF60FFB"/>
    <w:rsid w:val="EDFF2CFC"/>
    <w:rsid w:val="EDFF4750"/>
    <w:rsid w:val="EE7F9B67"/>
    <w:rsid w:val="EEFB8454"/>
    <w:rsid w:val="EF2F6F3A"/>
    <w:rsid w:val="EF690E20"/>
    <w:rsid w:val="EF7F6DBC"/>
    <w:rsid w:val="EFF984EB"/>
    <w:rsid w:val="EFFFA2F1"/>
    <w:rsid w:val="F37EBFB4"/>
    <w:rsid w:val="F5B7A006"/>
    <w:rsid w:val="F5FF445A"/>
    <w:rsid w:val="F5FF7F82"/>
    <w:rsid w:val="F6770A41"/>
    <w:rsid w:val="F76BD8EF"/>
    <w:rsid w:val="F77DC0EA"/>
    <w:rsid w:val="F7BE6E86"/>
    <w:rsid w:val="F7EC5D63"/>
    <w:rsid w:val="F7ED272D"/>
    <w:rsid w:val="F7FFCCF5"/>
    <w:rsid w:val="FAEF92E6"/>
    <w:rsid w:val="FAFEF068"/>
    <w:rsid w:val="FAFF5AC5"/>
    <w:rsid w:val="FB5FD52A"/>
    <w:rsid w:val="FB7ED15C"/>
    <w:rsid w:val="FB7F00CF"/>
    <w:rsid w:val="FB7FF976"/>
    <w:rsid w:val="FBCF1B3E"/>
    <w:rsid w:val="FBF8586A"/>
    <w:rsid w:val="FC6A9CDC"/>
    <w:rsid w:val="FCACE3EC"/>
    <w:rsid w:val="FCFEC993"/>
    <w:rsid w:val="FD738C0B"/>
    <w:rsid w:val="FE8DF69F"/>
    <w:rsid w:val="FE9B3E5B"/>
    <w:rsid w:val="FE9D12B6"/>
    <w:rsid w:val="FED96028"/>
    <w:rsid w:val="FEF54C20"/>
    <w:rsid w:val="FEFF26FE"/>
    <w:rsid w:val="FF977C48"/>
    <w:rsid w:val="FFEA5D22"/>
    <w:rsid w:val="FFEC8DC7"/>
    <w:rsid w:val="FFED8248"/>
    <w:rsid w:val="FFF47038"/>
    <w:rsid w:val="FFF5C9AF"/>
    <w:rsid w:val="FFF7A943"/>
    <w:rsid w:val="FFFB58A1"/>
    <w:rsid w:val="FFFBC62F"/>
    <w:rsid w:val="FFFCEB22"/>
    <w:rsid w:val="FFFF3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1058</Words>
  <Characters>1078</Characters>
  <Lines>0</Lines>
  <Paragraphs>0</Paragraphs>
  <TotalTime>25</TotalTime>
  <ScaleCrop>false</ScaleCrop>
  <LinksUpToDate>false</LinksUpToDate>
  <CharactersWithSpaces>1082</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2021-12-24T23:19:00Z</dcterms:created>
  <dc:creator>WPS_1624785580</dc:creator>
  <cp:lastModifiedBy>thtf</cp:lastModifiedBy>
  <dcterms:modified xsi:type="dcterms:W3CDTF">2025-01-21T11:30:28Z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777F53E91E564B3B96F5A1A435D08748</vt:lpwstr>
  </property>
  <property fmtid="{D5CDD505-2E9C-101B-9397-08002B2CF9AE}" pid="4" name="KSOTemplateDocerSaveRecord">
    <vt:lpwstr>eyJoZGlkIjoiYTE3ZGZkYzkxOGU3YzJkN2Y2ZWFlOWMwNGUzZWNmMDIifQ==</vt:lpwstr>
  </property>
</Properties>
</file>