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硚口区应急管理局2022年度政府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理德小标宋简" w:hAnsi="理德小标宋简" w:eastAsia="理德小标宋简" w:cs="理德小标宋简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根据《中华人民共和国政府信息公开条例》（国务院令第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711号（以下简称《条例》）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和全区政务信息公开工作要求，现将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硚口区应急管理局政府信息公开工作报告如下。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年，我局坚持以贯彻《条例》为抓手，坚持“公开为常态、不公开为例外”、“谁发布谁负责”的原则，较好地完成了各项政务信息的公开工作。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一是建立健全工作机制。建立“主要领导亲自抓、分管领导具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抓、职能部门抓落实”的工作机制，明确党政办公室作为责任部门，落实专门人员负责，明确职责、工作任务和工作要求，负责信息公开材料的收集、发布、归档等工作。二是提高政府信息管理水平。规范公开内容，提高政务信息质量，做好政务信息公开内容的补充以及已公开内容的删补，较好地完成了发布信息错别字的整改工作。针对机构职能调整情况，及时更新机关职能、机构设置、办公地址、办公时间、联系方式；根据部门职责分工，发布了我局国民经济和社会发展规划、专项规划等内容；及时公布应急管理、安全生产、财政预算、决算信息等群众关注的重点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22年，硚口区应急管理局工作动态1条、工作规划和计划1条、双随机一公开11条、行政执法统计年报1条、安全生产领域3条、区建议提案1条、政府信息公开工作年报1条、热点回应1条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2022年硚口区应急管理局公开财政预算、决算信息2条，政府集中采购项目数14项，共计19.23万元，其中货物类0.78万元，服务类18.45万元。</w:t>
      </w:r>
    </w:p>
    <w:tbl>
      <w:tblPr>
        <w:tblStyle w:val="7"/>
        <w:tblW w:w="8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2022年硚口区应急管理局依申请公开办件0件。</w:t>
      </w:r>
    </w:p>
    <w:tbl>
      <w:tblPr>
        <w:tblStyle w:val="7"/>
        <w:tblW w:w="846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29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2022年度，硚口区应急管理局因政府信息公开工作被申请行政复议0件，提起行政诉讼0件。</w:t>
      </w:r>
    </w:p>
    <w:tbl>
      <w:tblPr>
        <w:tblStyle w:val="7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2022年，硚口区应急管理局在政府信息公开工作方面还存在以下问题：部分项目信息公布内容相关性要进一步加强，内容的校准排版标准需要进一步提高，信息公开工作人员业务水平还需进一步加强等问题。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（二）具体改进措施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1.加强信息公布内容审批。提高项目内容的相关性，确保公布的内容针对性、指向性强。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2.加强信息公布内容校核。确保公布的信息无错漏，排版设计合理美观，便于查阅观看。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3、加强信息公开业务培训。加强对政府信息公开工作人员的培训，切实提高政府信息公开工作的水平。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2022年度硚口区应急管理局收取政府信息处理费为0元。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2022年，硚口区应急管理局完成协办议题案1件。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年，我局将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以习近平新时代中国特色社会主义思想为指导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，深入贯彻落实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党的二十大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精神，紧紧围绕区委区政府中心工作，不忘初心，进一步解放思想，勇于改革创新，让政府信息成为服务民生的平台，让应急管理和安全生产工作的大量信息得到广泛共享，为实现硚口全面复兴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更大的贡献。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武汉市硚口区应急管理局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2023年1月4日  </w:t>
      </w:r>
    </w:p>
    <w:sectPr>
      <w:pgSz w:w="11906" w:h="16838"/>
      <w:pgMar w:top="1417" w:right="1304" w:bottom="1417" w:left="1587" w:header="851" w:footer="992" w:gutter="0"/>
      <w:paperSrc/>
      <w:cols w:space="0" w:num="1"/>
      <w:rtlGutter w:val="0"/>
      <w:docGrid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1C6DCC-21D2-4297-89A8-A38CD95C86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A8E0077-7077-4AA9-9BD5-2A63826C53B3}"/>
  </w:font>
  <w:font w:name="理德小标宋简">
    <w:panose1 w:val="02010609000101010101"/>
    <w:charset w:val="00"/>
    <w:family w:val="auto"/>
    <w:pitch w:val="default"/>
    <w:sig w:usb0="00000000" w:usb1="00000000" w:usb2="00000000" w:usb3="00000000" w:csb0="00000000" w:csb1="00000000"/>
    <w:embedRegular r:id="rId3" w:fontKey="{801CED61-D5FF-4541-84CC-D1954E8206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374330E-9D5D-4FA8-ADBE-885EDAC6A9B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CE14851-FE92-43F5-B380-619085DC5B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14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MWZjZDY2MzY5NjBlNjllMWUwOTAwMTM1ZDU0ZTAifQ=="/>
  </w:docVars>
  <w:rsids>
    <w:rsidRoot w:val="238B1E27"/>
    <w:rsid w:val="000273CC"/>
    <w:rsid w:val="03436775"/>
    <w:rsid w:val="14E40A56"/>
    <w:rsid w:val="153939C3"/>
    <w:rsid w:val="15E81968"/>
    <w:rsid w:val="225D0879"/>
    <w:rsid w:val="238B1E27"/>
    <w:rsid w:val="244B18F7"/>
    <w:rsid w:val="244D4DFA"/>
    <w:rsid w:val="246E2621"/>
    <w:rsid w:val="29B42B2D"/>
    <w:rsid w:val="2AF97872"/>
    <w:rsid w:val="2B5D4798"/>
    <w:rsid w:val="2C637C7B"/>
    <w:rsid w:val="2D80214F"/>
    <w:rsid w:val="3026460D"/>
    <w:rsid w:val="340E6066"/>
    <w:rsid w:val="380214FF"/>
    <w:rsid w:val="38DB3178"/>
    <w:rsid w:val="397119C0"/>
    <w:rsid w:val="42A45A89"/>
    <w:rsid w:val="45626ECD"/>
    <w:rsid w:val="456B7119"/>
    <w:rsid w:val="465A6499"/>
    <w:rsid w:val="48C66B22"/>
    <w:rsid w:val="49E97B85"/>
    <w:rsid w:val="53675934"/>
    <w:rsid w:val="565407E9"/>
    <w:rsid w:val="5906475A"/>
    <w:rsid w:val="5A324775"/>
    <w:rsid w:val="5D5B5267"/>
    <w:rsid w:val="694C01BA"/>
    <w:rsid w:val="6CCD37A5"/>
    <w:rsid w:val="6D4F0278"/>
    <w:rsid w:val="79FB1236"/>
    <w:rsid w:val="7BCD70FF"/>
    <w:rsid w:val="7F7A27E1"/>
    <w:rsid w:val="FDB7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2005</Words>
  <Characters>2078</Characters>
  <Lines>0</Lines>
  <Paragraphs>0</Paragraphs>
  <TotalTime>4</TotalTime>
  <ScaleCrop>false</ScaleCrop>
  <LinksUpToDate>false</LinksUpToDate>
  <CharactersWithSpaces>2114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2021-12-22T07:19:00Z</dcterms:created>
  <dc:creator>WPS_1624785580</dc:creator>
  <cp:lastModifiedBy>zxj</cp:lastModifiedBy>
  <cp:lastPrinted>2022-01-13T09:14:00Z</cp:lastPrinted>
  <dcterms:modified xsi:type="dcterms:W3CDTF">2023-01-10T01:56:33Z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777F53E91E564B3B96F5A1A435D08748</vt:lpwstr>
  </property>
</Properties>
</file>