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ED665">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lang w:val="en-US" w:eastAsia="zh-CN"/>
        </w:rPr>
        <w:t>硚口区行政审批局2024年</w:t>
      </w:r>
      <w:r>
        <w:rPr>
          <w:rFonts w:hint="eastAsia" w:ascii="宋体" w:hAnsi="宋体" w:eastAsia="宋体" w:cs="宋体"/>
          <w:b/>
          <w:bCs/>
          <w:color w:val="auto"/>
          <w:kern w:val="0"/>
          <w:sz w:val="44"/>
          <w:szCs w:val="44"/>
        </w:rPr>
        <w:t>政府信息公开工作</w:t>
      </w:r>
    </w:p>
    <w:p w14:paraId="0AB3356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年度报告</w:t>
      </w:r>
    </w:p>
    <w:p w14:paraId="5FA9B9D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880" w:firstLineChars="200"/>
        <w:jc w:val="both"/>
        <w:textAlignment w:val="auto"/>
        <w:rPr>
          <w:rFonts w:hint="eastAsia" w:ascii="宋体" w:hAnsi="宋体" w:eastAsia="宋体" w:cs="宋体"/>
          <w:color w:val="auto"/>
          <w:sz w:val="44"/>
          <w:szCs w:val="44"/>
        </w:rPr>
      </w:pPr>
    </w:p>
    <w:p w14:paraId="06ACCE91">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2024年1月1日至2024年12月31日。如本报告有疑问，请联系：硚口区行政审批局政务数据应用科，地址：硚口区解放大道213号，电话：027-83616771。</w:t>
      </w:r>
    </w:p>
    <w:p w14:paraId="0DD1FA1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总体情况</w:t>
      </w:r>
    </w:p>
    <w:p w14:paraId="245E15F0">
      <w:pPr>
        <w:keepNext w:val="0"/>
        <w:keepLines w:val="0"/>
        <w:pageBreakBefore w:val="0"/>
        <w:widowControl/>
        <w:suppressLineNumbers w:val="0"/>
        <w:kinsoku/>
        <w:overflowPunct/>
        <w:autoSpaceDE/>
        <w:autoSpaceDN/>
        <w:bidi w:val="0"/>
        <w:spacing w:line="560" w:lineRule="exact"/>
        <w:ind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2024年，在区委、区政府的正确领导下，我局坚持以习近平新时代中国特色社会主义思想为指导，全面贯彻党的二十大及二十届二中、三中全会精神，认真贯彻落实《中华人民共和国政府信息公开条例》和省、市、区工作部署要求，扎实推进全局政府信息公开工作。</w:t>
      </w:r>
    </w:p>
    <w:p w14:paraId="7557E2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（一）政府信息主动公开情况</w:t>
      </w:r>
    </w:p>
    <w:p w14:paraId="114BE6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1.根据《武汉市硚口区机构改革实施方案》，原硚口区行政审批局（硚口区政务服务和大数据管理局）更名为“硚口区行政审批局（硚口区政务服务局）”，更新了“领导成员及分工”和“内设机构”。</w:t>
      </w:r>
    </w:p>
    <w:p w14:paraId="1A50A84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牵头做好政务服务事项网上公开。在湖北省政务服务网上共发布区级政务服务事项1460项事项，其中99.52%实现可网办，全程网办比例达95％（不包含省级发布暂不支持全程网办事项），一次办100％，减时限比率达87.56%；11条街道均发布178项政务服务事项、117个社区均发布41项政务服务事项。</w:t>
      </w:r>
    </w:p>
    <w:p w14:paraId="1679B5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3.做好“互联网+监管”事项认领、公开、数据录入工作。2024年，全区已在湖北省政务服务网公开监管事项目录清单790项、检查实施清单863项，录入监管行为数据114186条。</w:t>
      </w:r>
    </w:p>
    <w:p w14:paraId="500588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4.搭建综合型政务服务移动平台——硚口区连心“硚”智慧政务超市。目前关注平台的用户近300万，活跃用户达1.8万。政务地图共计展示办事机构70个，办事指南共计展示51个部门3312个事项的办事指南，实现了掌上办理，丰富了办理渠道。</w:t>
      </w:r>
    </w:p>
    <w:p w14:paraId="105D600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14:paraId="20F9C80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2024年，区行政审批局新收到依申请公开政府信息6件，上年结转申请0件，结转下年度继续办理1件。</w:t>
      </w:r>
    </w:p>
    <w:p w14:paraId="3D6AFF9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（三）政府信息管理情况</w:t>
      </w:r>
    </w:p>
    <w:p w14:paraId="3A8CC5E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为促进政府信息公开的规范化、制度化，保障发布信息的及时性、准确性、安全性，根据《武汉市硚口区机构改革实施方案》，政府信息公开工作转至区政府办公室，政务新媒体管理工作转至区大数据局，责任更加明确，流程更加明晰，管理更加科学。</w:t>
      </w:r>
    </w:p>
    <w:p w14:paraId="6B3636F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14:paraId="66736A2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完成网站升级改版，栏目更优化、检索更便利、信息关联更科学。完成市审管联动平台建筑工地夜间施工审批系统与区门户网站的迭代升级，审批办结信息更及时，方便企业、群众监督。</w:t>
      </w:r>
    </w:p>
    <w:p w14:paraId="281EF6E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（五）监督保障情况</w:t>
      </w:r>
    </w:p>
    <w:p w14:paraId="0E9A88D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1.加强考核监督。严格落实考核制度，每月落实第三方检查网站工作完成情况，点对点督促相关科室完成问题整改，促进工作落实。</w:t>
      </w:r>
    </w:p>
    <w:p w14:paraId="05E763A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2.建立监督评议制度。每月通报各科室信息公开工作情况和网站监督检查结果，自觉接受社会各界监督，主动听取群众意见和建议。2024年度，我局及相关个人未因政务公开被责任追究。</w:t>
      </w:r>
    </w:p>
    <w:p w14:paraId="7B2EBED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二、主动公开政府信息情况</w:t>
      </w:r>
    </w:p>
    <w:p w14:paraId="4C8F85A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2024年硚口区行政审批局共处理行政许可107345件，行政事业性收费共240.9199万元。</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14:paraId="1C8D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tcMar>
              <w:left w:w="57" w:type="dxa"/>
              <w:right w:w="57" w:type="dxa"/>
            </w:tcMar>
            <w:vAlign w:val="center"/>
          </w:tcPr>
          <w:p w14:paraId="49898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第二十条第（一）项</w:t>
            </w:r>
          </w:p>
        </w:tc>
      </w:tr>
      <w:tr w14:paraId="0A76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38A81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F638A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本年制发件数</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1B9EF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本年废止件数</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6A98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现行有效件数</w:t>
            </w:r>
          </w:p>
        </w:tc>
      </w:tr>
      <w:tr w14:paraId="222C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28E4A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规章</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0AD3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8DB9F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32C16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1489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6B2C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行政规范性文件</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717AB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96CF8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621DE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0FBB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tcMar>
              <w:left w:w="57" w:type="dxa"/>
              <w:right w:w="57" w:type="dxa"/>
            </w:tcMar>
            <w:vAlign w:val="center"/>
          </w:tcPr>
          <w:p w14:paraId="1D4A8D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第二十条第（五）项</w:t>
            </w:r>
          </w:p>
        </w:tc>
      </w:tr>
      <w:tr w14:paraId="70D9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2996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C258A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本年处理决定数量</w:t>
            </w:r>
          </w:p>
        </w:tc>
      </w:tr>
      <w:tr w14:paraId="2381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C0146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yellow"/>
              </w:rPr>
            </w:pPr>
            <w:r>
              <w:rPr>
                <w:rFonts w:hint="eastAsia" w:ascii="宋体" w:hAnsi="宋体" w:eastAsia="宋体" w:cs="宋体"/>
                <w:color w:val="auto"/>
                <w:kern w:val="0"/>
                <w:sz w:val="21"/>
                <w:szCs w:val="21"/>
                <w:highlight w:val="none"/>
                <w:lang w:val="en-US" w:eastAsia="zh-CN" w:bidi="ar"/>
              </w:rPr>
              <w:t>行政许可</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6B9AE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sz w:val="21"/>
                <w:szCs w:val="21"/>
                <w:highlight w:val="yellow"/>
                <w:lang w:val="en-US"/>
              </w:rPr>
            </w:pPr>
            <w:r>
              <w:rPr>
                <w:rFonts w:hint="eastAsia" w:ascii="宋体" w:hAnsi="宋体" w:eastAsia="宋体" w:cs="宋体"/>
                <w:color w:val="auto"/>
                <w:kern w:val="0"/>
                <w:sz w:val="21"/>
                <w:szCs w:val="21"/>
                <w:highlight w:val="none"/>
                <w:lang w:val="en-US" w:eastAsia="zh-CN" w:bidi="ar"/>
              </w:rPr>
              <w:t>107345</w:t>
            </w:r>
            <w:bookmarkStart w:id="0" w:name="_GoBack"/>
            <w:bookmarkEnd w:id="0"/>
          </w:p>
        </w:tc>
      </w:tr>
      <w:tr w14:paraId="3D0C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tcMar>
              <w:left w:w="57" w:type="dxa"/>
              <w:right w:w="57" w:type="dxa"/>
            </w:tcMar>
            <w:vAlign w:val="center"/>
          </w:tcPr>
          <w:p w14:paraId="15BED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第二十条第（六）项</w:t>
            </w:r>
          </w:p>
        </w:tc>
      </w:tr>
      <w:tr w14:paraId="0FA3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14F33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4629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本年处理决定数量</w:t>
            </w:r>
          </w:p>
        </w:tc>
      </w:tr>
      <w:tr w14:paraId="1D81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956A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行政处罚</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6C0E4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3A21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12115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行政强制</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6C72C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031A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tcMar>
              <w:left w:w="57" w:type="dxa"/>
              <w:right w:w="57" w:type="dxa"/>
            </w:tcMar>
            <w:vAlign w:val="center"/>
          </w:tcPr>
          <w:p w14:paraId="7DD02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第二十条第（八）项</w:t>
            </w:r>
          </w:p>
        </w:tc>
      </w:tr>
      <w:tr w14:paraId="4D90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C5296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463D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本年收费金额（单位：万元）</w:t>
            </w:r>
          </w:p>
        </w:tc>
      </w:tr>
      <w:tr w14:paraId="19EB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A447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行政事业性收费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5E9A31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240.9199</w:t>
            </w:r>
          </w:p>
        </w:tc>
      </w:tr>
    </w:tbl>
    <w:p w14:paraId="02F7BFC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收到和处理政府信息公开申请情况</w:t>
      </w:r>
    </w:p>
    <w:p w14:paraId="0F0E3C3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2024年，我局新收到依申请公开政府信息6件，其中予以公开1件、部分公开3件、本机关不掌握相关政府信息1件，已全部在法定时限内按期答复，对符合法定条件的依申请公开案件答复率为100%。上年结转政府信息公开申请0件，结转下年度继续办理1件。</w:t>
      </w:r>
    </w:p>
    <w:tbl>
      <w:tblPr>
        <w:tblStyle w:val="6"/>
        <w:tblW w:w="482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78"/>
        <w:gridCol w:w="830"/>
        <w:gridCol w:w="2979"/>
        <w:gridCol w:w="616"/>
        <w:gridCol w:w="616"/>
        <w:gridCol w:w="616"/>
        <w:gridCol w:w="616"/>
        <w:gridCol w:w="616"/>
        <w:gridCol w:w="646"/>
        <w:gridCol w:w="638"/>
      </w:tblGrid>
      <w:tr w14:paraId="237140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6E58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color w:val="auto"/>
                <w:highlight w:val="none"/>
              </w:rPr>
            </w:pPr>
            <w:r>
              <w:rPr>
                <w:rFonts w:hint="eastAsia" w:ascii="楷体" w:hAnsi="楷体" w:eastAsia="楷体" w:cs="楷体"/>
                <w:color w:val="auto"/>
                <w:kern w:val="0"/>
                <w:sz w:val="20"/>
                <w:szCs w:val="20"/>
                <w:highlight w:val="none"/>
                <w:lang w:val="en-US" w:eastAsia="zh-CN" w:bidi="ar"/>
              </w:rPr>
              <w:t>（本列数据的勾稽关系为：第一项加第二项之和，等于第三项加第四项之和）</w:t>
            </w:r>
          </w:p>
        </w:tc>
        <w:tc>
          <w:tcPr>
            <w:tcW w:w="2464"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71D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申请人情况</w:t>
            </w:r>
          </w:p>
        </w:tc>
      </w:tr>
      <w:tr w14:paraId="228748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4C17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p>
        </w:tc>
        <w:tc>
          <w:tcPr>
            <w:tcW w:w="3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34E7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自然人</w:t>
            </w:r>
          </w:p>
        </w:tc>
        <w:tc>
          <w:tcPr>
            <w:tcW w:w="175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91A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法人或其他组织</w:t>
            </w:r>
          </w:p>
        </w:tc>
        <w:tc>
          <w:tcPr>
            <w:tcW w:w="3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632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总计</w:t>
            </w:r>
          </w:p>
        </w:tc>
      </w:tr>
      <w:tr w14:paraId="2DB54C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36A4FB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p>
        </w:tc>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9AAE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C043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商业</w:t>
            </w:r>
          </w:p>
          <w:p w14:paraId="7C0D82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企业</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1A96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科研</w:t>
            </w:r>
          </w:p>
          <w:p w14:paraId="4F5C8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机构</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D7FA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社会公益组织</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8296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法律服务机构</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5FB7E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其他</w:t>
            </w:r>
          </w:p>
        </w:tc>
        <w:tc>
          <w:tcPr>
            <w:tcW w:w="3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81D6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yellow"/>
              </w:rPr>
            </w:pPr>
          </w:p>
        </w:tc>
      </w:tr>
      <w:tr w14:paraId="296E80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212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一、本年新收政府信息公开申请数量</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BA0B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89A5A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95EB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5FCE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5F46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311C7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D5D4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6B91A3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9448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二、上年结转政府信息公开申请数量</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8864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CA41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C2D5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7127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4717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sz w:val="21"/>
                <w:szCs w:val="21"/>
                <w:highlight w:val="none"/>
                <w:lang w:val="en"/>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606783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AC6D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r>
      <w:tr w14:paraId="79B9D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F73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kern w:val="0"/>
                <w:sz w:val="21"/>
                <w:szCs w:val="21"/>
                <w:highlight w:val="none"/>
                <w:lang w:val="en-US" w:eastAsia="zh-CN" w:bidi="ar"/>
              </w:rPr>
              <w:t>三、本年度办理结果</w:t>
            </w: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5D1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（一）予以公开</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C90C0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B31D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E605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C6E9F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53AD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143DF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3F6C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r>
      <w:tr w14:paraId="20FEB2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E0D2D">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7FC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（二）部分公开（区分处理的，只计这一情形，不计其他情形）</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785AC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A437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2109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7F32B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7247D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BDA0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5B789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r>
      <w:tr w14:paraId="001891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A47A2">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2F0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（三）不予公开</w:t>
            </w: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21609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1.属于国家秘密</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9EA5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00D0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3D92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3EDD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2CED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0D18B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3464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r>
      <w:tr w14:paraId="74F715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ACEF6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6B814">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1860C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2.其他法律行政法规禁止公开</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FAB0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A0714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62CA6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6BB4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3087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540F5F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5050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r>
      <w:tr w14:paraId="3249DC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CD50B">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8536F">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7B44A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3.危及“三安全一稳定”</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771D6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9727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28E6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2544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1B25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E1D40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1339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r>
      <w:tr w14:paraId="58B648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76C5C">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1F84A">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537D6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4.保护第三方合法权益</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BED6F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5723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2CD4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716B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8389C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34FC1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91F5A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64ED9E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45707">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9E5CD">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186EEF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5.属于三类内部事务信息</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92BA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37C8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B322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C1C3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06A2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3845F3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88B1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6FC49B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624C9">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AB6F5">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2D2B5B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6.属于四类过程性信息</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936A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5A35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0C95C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3070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A2AB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63B35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E75E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4119A4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959FA">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933E5">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41D9F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7.属于行政执法案卷</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78D3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B2A6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1C99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E089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D34E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14AA4B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2847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34DFAF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A0607">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B88BE">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559CE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8.属于行政查询事项</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546F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CF3EF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B219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3F2B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89CBF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FA45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4F04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r>
      <w:tr w14:paraId="547108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C6C11">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7D0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（四）无法提供</w:t>
            </w: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604394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1.本机关不掌握相关政府信息</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6DD2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1</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6ADA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9E95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7AA5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019D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16A5F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69F08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1</w:t>
            </w:r>
          </w:p>
        </w:tc>
      </w:tr>
      <w:tr w14:paraId="1C09AC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3A848">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73B76">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2AF918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2.没有现成信息需要另行制作</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2CC7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90ABA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B769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97E2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A3A7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61C9E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122F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r>
      <w:tr w14:paraId="7DE7BE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1C378">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AFD2D">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08433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3.补正后申请内容仍不明确</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0527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5934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FAAE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C5529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2353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0368D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EE75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r>
      <w:tr w14:paraId="5765E4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38174">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9E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（五）不予处理</w:t>
            </w: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1BC2E2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1.信访举报投诉类申请</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B086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F45D3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D514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E1E9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7A85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5207F2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44E8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r>
      <w:tr w14:paraId="0A8305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F5CCD">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0D362">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1987B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2.重复申请</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4ABD7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6A6D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08FCB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85EA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B67C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3EA65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71FD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r>
      <w:tr w14:paraId="410646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AD8D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1BA74">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60B689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3.要求提供公开出版物</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524D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BF39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10CE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652D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0141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1AB75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4861D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r>
      <w:tr w14:paraId="501387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79C9E">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9E746">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503E2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4.无正当理由大量反复申请</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019A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471F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F775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3483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46DA7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01967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3BC0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r>
      <w:tr w14:paraId="262CB6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322AB">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51F9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2400E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5.要求行政机关确认或重新出具已获取信息</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F23DF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D15E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CC57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0BBA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E9BA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6E035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13D6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r>
      <w:tr w14:paraId="044D3F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1AE2B">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024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（六）其他处理</w:t>
            </w: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35AE03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1.申请人无正当理由逾期不补正、行政机关不再处理其政府信息公开申请</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2E7F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3343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8A4A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3E27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B9E3B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200BB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D0AB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r>
      <w:tr w14:paraId="6E99BF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E5378">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6A06B">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2D6E7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2.申请人逾期未按收费通知要求缴纳费用、行政机关不再处理其政府信息公开申请</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D8B5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D515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3F1E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BF642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B6DB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418A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B06B8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r>
      <w:tr w14:paraId="6F6330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16254">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02102">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none"/>
              </w:rPr>
            </w:pPr>
          </w:p>
        </w:tc>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14:paraId="32040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3.其他</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1C16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FECD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0D86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CE39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7591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34B6D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A4211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14:paraId="7C0B32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895D1">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1"/>
                <w:szCs w:val="21"/>
                <w:highlight w:val="yellow"/>
              </w:rPr>
            </w:pP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C32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（七）总计</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014D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7CFA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D8AD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321FA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1C46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15250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F7E8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r>
      <w:tr w14:paraId="574E23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37C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四、结转下年度继续办理</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9A7B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3375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23AF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4867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 w:eastAsia="zh-CN" w:bidi="ar"/>
              </w:rPr>
              <w:t>0</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F262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default" w:ascii="宋体" w:hAnsi="宋体" w:eastAsia="宋体" w:cs="宋体"/>
                <w:color w:val="auto"/>
                <w:kern w:val="0"/>
                <w:sz w:val="21"/>
                <w:szCs w:val="21"/>
                <w:highlight w:val="none"/>
                <w:lang w:val="en" w:eastAsia="zh-CN" w:bidi="ar"/>
              </w:rPr>
              <w:t>0</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0AF8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kern w:val="0"/>
                <w:sz w:val="21"/>
                <w:szCs w:val="21"/>
                <w:highlight w:val="none"/>
                <w:lang w:val="en" w:eastAsia="zh-CN" w:bidi="ar"/>
              </w:rPr>
            </w:pPr>
            <w:r>
              <w:rPr>
                <w:rFonts w:hint="eastAsia" w:ascii="宋体" w:hAnsi="宋体" w:eastAsia="宋体" w:cs="宋体"/>
                <w:color w:val="auto"/>
                <w:kern w:val="0"/>
                <w:sz w:val="21"/>
                <w:szCs w:val="21"/>
                <w:highlight w:val="none"/>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2F61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r>
    </w:tbl>
    <w:p w14:paraId="40680A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四、政府信息公开行政复议、行政诉讼情况</w:t>
      </w:r>
    </w:p>
    <w:p w14:paraId="20FD907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2024年度，我局无因政府信息公开工作被申请行政复议、提起行政诉讼办件。</w:t>
      </w:r>
    </w:p>
    <w:tbl>
      <w:tblPr>
        <w:tblStyle w:val="6"/>
        <w:tblpPr w:leftFromText="180" w:rightFromText="180" w:vertAnchor="text" w:horzAnchor="page" w:tblpX="1807" w:tblpY="43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3"/>
        <w:gridCol w:w="613"/>
        <w:gridCol w:w="624"/>
        <w:gridCol w:w="613"/>
        <w:gridCol w:w="613"/>
        <w:gridCol w:w="615"/>
        <w:gridCol w:w="615"/>
        <w:gridCol w:w="628"/>
      </w:tblGrid>
      <w:tr w14:paraId="15DF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CDC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59D1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行政诉讼</w:t>
            </w:r>
          </w:p>
        </w:tc>
      </w:tr>
      <w:tr w14:paraId="3F9E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626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结果维持</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973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045CCE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800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14:paraId="7813E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483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14:paraId="12915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7F02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793D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82E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复议后起诉</w:t>
            </w:r>
          </w:p>
        </w:tc>
      </w:tr>
      <w:tr w14:paraId="786B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3411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51AD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B49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2383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1"/>
                <w:szCs w:val="21"/>
                <w:highlight w:val="none"/>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A17F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1"/>
                <w:szCs w:val="21"/>
                <w:highlight w:val="none"/>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D9F65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13E53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85DBE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03BCE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FEA77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14:paraId="045D1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BCA6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14:paraId="222C1A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D13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13DF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6F11F3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A96F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10B2BA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9322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14:paraId="2DC904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2668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14:paraId="236F0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8255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r>
      <w:tr w14:paraId="3652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F8F2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A934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8C00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AF33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0C4BC4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52B5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253E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B4C3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D68C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C08C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51C9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8997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CBEA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3331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2"/>
                <w:sz w:val="20"/>
                <w:szCs w:val="20"/>
                <w:highlight w:val="none"/>
                <w:lang w:val="en-US" w:eastAsia="zh-CN" w:bidi="ar"/>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C565E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2"/>
                <w:sz w:val="20"/>
                <w:szCs w:val="20"/>
                <w:highlight w:val="none"/>
                <w:lang w:val="en-US" w:eastAsia="zh-CN" w:bidi="ar"/>
              </w:rPr>
              <w:t>0</w:t>
            </w:r>
          </w:p>
        </w:tc>
      </w:tr>
    </w:tbl>
    <w:p w14:paraId="5EB2A78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黑体" w:hAnsi="黑体" w:eastAsia="黑体" w:cs="黑体"/>
          <w:b w:val="0"/>
          <w:bCs w:val="0"/>
          <w:color w:val="auto"/>
          <w:sz w:val="32"/>
          <w:szCs w:val="32"/>
          <w:highlight w:val="none"/>
        </w:rPr>
      </w:pPr>
    </w:p>
    <w:p w14:paraId="069C18E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五、存在的主要问题及改进情况</w:t>
      </w:r>
    </w:p>
    <w:p w14:paraId="5E98D1B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（一）上年度存在的问题及改进情况</w:t>
      </w:r>
    </w:p>
    <w:p w14:paraId="465B2EA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2023年存在的问题：一是主动公开信息不全面；二是统筹全区公开工作、加强业务培训有待提高。</w:t>
      </w:r>
    </w:p>
    <w:p w14:paraId="36F693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改进情况：一是上半年采取多元化措施加强对各部门政府信息公开工作进行指导监督；二是规范工作程序，提高信息公开工作的质量和效率；三是认真梳理我局信息公开目录内容，加大主动公开力度。</w:t>
      </w:r>
    </w:p>
    <w:p w14:paraId="6B0B670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（二）本年度存在的问题及下年度改进举措</w:t>
      </w:r>
    </w:p>
    <w:p w14:paraId="37BD673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2024年存在问题：一是在充分利用新媒体方便人民群众获取信息方面还需进一步加强；二是依申请公开办理的答复质量还需提升，对政府信息公开的相关法律法规的教育培训还需进一步增强。</w:t>
      </w:r>
    </w:p>
    <w:p w14:paraId="35F01BB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2025年，我局将重点做好以下几项工作：一是深化政府信息公开内容，根据基层政务公开标准目录认真整理公开内容，对各类目公开的内容进行规范和梳理；二是不断完善我局政府信息公开的范围，拓展政府信息公开内容，创新公开方式，对主动公开的行政审批和服务事项要及时如实地进行公开；三是组织审批科室人员培训学习依申请公开相关知识。</w:t>
      </w:r>
    </w:p>
    <w:p w14:paraId="717C823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highlight w:val="yellow"/>
        </w:rPr>
      </w:pPr>
      <w:r>
        <w:rPr>
          <w:rFonts w:hint="eastAsia" w:ascii="黑体" w:hAnsi="黑体" w:eastAsia="黑体" w:cs="黑体"/>
          <w:b w:val="0"/>
          <w:bCs w:val="0"/>
          <w:color w:val="auto"/>
          <w:sz w:val="32"/>
          <w:szCs w:val="32"/>
          <w:highlight w:val="none"/>
        </w:rPr>
        <w:t>六、其他需要报告的事项</w:t>
      </w:r>
    </w:p>
    <w:p w14:paraId="3E467E8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（一）政府信息处理费收取情况</w:t>
      </w:r>
    </w:p>
    <w:p w14:paraId="66AC70B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根据国务院办公厅印发的《政府信息公开信息处理费管理办法》关于政府信息公开信息处理费收取工作的有关规定，我局在2024年度没有收到超过一定数量或频次范围的政府信息公开申请，也未对申请人收取政府信息处理费。</w:t>
      </w:r>
    </w:p>
    <w:p w14:paraId="27FAEF3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yellow"/>
          <w:lang w:val="en-US" w:eastAsia="zh-CN" w:bidi="ar-SA"/>
        </w:rPr>
      </w:pPr>
      <w:r>
        <w:rPr>
          <w:rFonts w:hint="eastAsia" w:ascii="楷体" w:hAnsi="楷体" w:eastAsia="楷体" w:cs="楷体"/>
          <w:b w:val="0"/>
          <w:bCs w:val="0"/>
          <w:color w:val="auto"/>
          <w:kern w:val="0"/>
          <w:sz w:val="32"/>
          <w:szCs w:val="32"/>
          <w:highlight w:val="none"/>
          <w:lang w:val="en-US" w:eastAsia="zh-CN" w:bidi="ar-SA"/>
        </w:rPr>
        <w:t>（二）议题案办理情况</w:t>
      </w:r>
    </w:p>
    <w:p w14:paraId="29CD804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2024年，区行政审批局共办理议提案17件，其中区人大代表建议8件（协办8件），区政协提案9件（协办9件）。所有议题案均已办结。</w:t>
      </w:r>
    </w:p>
    <w:p w14:paraId="75450A9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楷体" w:hAnsi="楷体" w:eastAsia="楷体" w:cs="楷体"/>
          <w:b w:val="0"/>
          <w:bCs w:val="0"/>
          <w:color w:val="auto"/>
          <w:kern w:val="0"/>
          <w:sz w:val="32"/>
          <w:szCs w:val="32"/>
          <w:highlight w:val="none"/>
          <w:lang w:val="en-US" w:eastAsia="zh-CN" w:bidi="ar-SA"/>
        </w:rPr>
        <w:t>（三）重点领域政府信息公开情况</w:t>
      </w:r>
    </w:p>
    <w:p w14:paraId="7F843F5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 w:hAnsi="仿宋" w:eastAsia="仿宋" w:cs="仿宋"/>
          <w:b w:val="0"/>
          <w:bCs w:val="0"/>
          <w:color w:val="auto"/>
          <w:kern w:val="0"/>
          <w:sz w:val="32"/>
          <w:szCs w:val="32"/>
          <w:highlight w:val="none"/>
          <w:lang w:val="en-US" w:eastAsia="zh-CN" w:bidi="ar-SA"/>
        </w:rPr>
        <w:t>2024年，围绕重大建设项目、公益事业建设、公共资源配置、高效办成一件事、审管联动、自助机查询等多个民生相关领域，我局在硚口区门户网站上共发布141篇文章。</w:t>
      </w:r>
    </w:p>
    <w:p w14:paraId="742BD3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609CB2D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2AC4E63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 w:hAnsi="仿宋" w:eastAsia="仿宋" w:cs="仿宋"/>
          <w:b w:val="0"/>
          <w:bCs w:val="0"/>
          <w:color w:val="auto"/>
          <w:kern w:val="0"/>
          <w:sz w:val="32"/>
          <w:szCs w:val="32"/>
          <w:highlight w:val="none"/>
          <w:lang w:val="en-US" w:eastAsia="zh-CN" w:bidi="ar-SA"/>
        </w:rPr>
        <w:t xml:space="preserve">                  硚口区行政审批局</w:t>
      </w:r>
    </w:p>
    <w:p w14:paraId="2B77FF1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val="0"/>
          <w:color w:val="auto"/>
          <w:kern w:val="0"/>
          <w:sz w:val="32"/>
          <w:szCs w:val="32"/>
          <w:highlight w:val="none"/>
          <w:lang w:val="en-US" w:eastAsia="zh-CN" w:bidi="ar-SA"/>
        </w:rPr>
        <w:t xml:space="preserve">                            2025年1月7日</w:t>
      </w:r>
    </w:p>
    <w:sectPr>
      <w:footerReference r:id="rId3" w:type="default"/>
      <w:pgSz w:w="11906" w:h="16838"/>
      <w:pgMar w:top="1417" w:right="1304" w:bottom="1417" w:left="158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8BF121-F6E2-46D8-A4AD-A981FBA299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A071671-BF66-4612-9249-4F16E122426A}"/>
  </w:font>
  <w:font w:name="楷体">
    <w:panose1 w:val="02010609060101010101"/>
    <w:charset w:val="86"/>
    <w:family w:val="auto"/>
    <w:pitch w:val="default"/>
    <w:sig w:usb0="800002BF" w:usb1="38CF7CFA" w:usb2="00000016" w:usb3="00000000" w:csb0="00040001" w:csb1="00000000"/>
    <w:embedRegular r:id="rId3" w:fontKey="{0394590E-710C-4DED-92EA-60EDB7FCE19A}"/>
  </w:font>
  <w:font w:name="方正楷体_GBK">
    <w:panose1 w:val="02000000000000000000"/>
    <w:charset w:val="86"/>
    <w:family w:val="auto"/>
    <w:pitch w:val="default"/>
    <w:sig w:usb0="800002BF" w:usb1="38CF7CFA" w:usb2="00000016" w:usb3="00000000" w:csb0="00040000" w:csb1="00000000"/>
    <w:embedRegular r:id="rId4" w:fontKey="{DB9EC23D-8228-4B42-B611-986B2A9382C7}"/>
  </w:font>
  <w:font w:name="仿宋_GB2312">
    <w:panose1 w:val="02010609030101010101"/>
    <w:charset w:val="86"/>
    <w:family w:val="auto"/>
    <w:pitch w:val="default"/>
    <w:sig w:usb0="00000001" w:usb1="080E0000" w:usb2="00000000" w:usb3="00000000" w:csb0="00040000" w:csb1="00000000"/>
    <w:embedRegular r:id="rId5" w:fontKey="{C60A2758-838C-468B-B48A-DCACF0CE7A7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D6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CE50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CE50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TMzODgyOTY2NWYxNjg2MWY1YTdiODhjOGNiN2QifQ=="/>
  </w:docVars>
  <w:rsids>
    <w:rsidRoot w:val="238B1E27"/>
    <w:rsid w:val="00FF56BA"/>
    <w:rsid w:val="02104022"/>
    <w:rsid w:val="024B6E08"/>
    <w:rsid w:val="028E13EB"/>
    <w:rsid w:val="02DD1A2B"/>
    <w:rsid w:val="02EE1A1A"/>
    <w:rsid w:val="02FC0103"/>
    <w:rsid w:val="03742D87"/>
    <w:rsid w:val="03F67248"/>
    <w:rsid w:val="041A2480"/>
    <w:rsid w:val="048E122E"/>
    <w:rsid w:val="04F35535"/>
    <w:rsid w:val="055E1388"/>
    <w:rsid w:val="059E36F3"/>
    <w:rsid w:val="06932461"/>
    <w:rsid w:val="06F86E33"/>
    <w:rsid w:val="075C1AB8"/>
    <w:rsid w:val="07707B3E"/>
    <w:rsid w:val="078A5E17"/>
    <w:rsid w:val="07AB20F7"/>
    <w:rsid w:val="07B90CB8"/>
    <w:rsid w:val="07EC1A0C"/>
    <w:rsid w:val="08B70979"/>
    <w:rsid w:val="08DC6712"/>
    <w:rsid w:val="08F66F5C"/>
    <w:rsid w:val="091A0E76"/>
    <w:rsid w:val="09323406"/>
    <w:rsid w:val="0972362F"/>
    <w:rsid w:val="0983332C"/>
    <w:rsid w:val="0A1263F7"/>
    <w:rsid w:val="0CA36DBD"/>
    <w:rsid w:val="0ED173DC"/>
    <w:rsid w:val="0FF24D69"/>
    <w:rsid w:val="10035202"/>
    <w:rsid w:val="10C7077C"/>
    <w:rsid w:val="10FF3619"/>
    <w:rsid w:val="1102722C"/>
    <w:rsid w:val="11034D52"/>
    <w:rsid w:val="11AD0B5A"/>
    <w:rsid w:val="12432960"/>
    <w:rsid w:val="12850F67"/>
    <w:rsid w:val="12E7492B"/>
    <w:rsid w:val="12F67B57"/>
    <w:rsid w:val="13EC5F71"/>
    <w:rsid w:val="1514752E"/>
    <w:rsid w:val="15DD4EAB"/>
    <w:rsid w:val="16A767A9"/>
    <w:rsid w:val="16AC2DFB"/>
    <w:rsid w:val="16B56AEF"/>
    <w:rsid w:val="17667DE9"/>
    <w:rsid w:val="176C3651"/>
    <w:rsid w:val="18784278"/>
    <w:rsid w:val="1961203C"/>
    <w:rsid w:val="1A142AF7"/>
    <w:rsid w:val="1A447E47"/>
    <w:rsid w:val="1BDC68CC"/>
    <w:rsid w:val="1BED2887"/>
    <w:rsid w:val="1DA08DC6"/>
    <w:rsid w:val="1E3201A7"/>
    <w:rsid w:val="1EC908E0"/>
    <w:rsid w:val="1F332CA6"/>
    <w:rsid w:val="20322F5E"/>
    <w:rsid w:val="206F7D0E"/>
    <w:rsid w:val="21860FCD"/>
    <w:rsid w:val="221548E5"/>
    <w:rsid w:val="238B1E27"/>
    <w:rsid w:val="240928D8"/>
    <w:rsid w:val="246E2621"/>
    <w:rsid w:val="25317169"/>
    <w:rsid w:val="25B222C3"/>
    <w:rsid w:val="264A2E70"/>
    <w:rsid w:val="26DC3C24"/>
    <w:rsid w:val="275B0FEC"/>
    <w:rsid w:val="277A3B68"/>
    <w:rsid w:val="27BB7A1B"/>
    <w:rsid w:val="28C826B1"/>
    <w:rsid w:val="28EB22EE"/>
    <w:rsid w:val="28FD67FF"/>
    <w:rsid w:val="291C2AED"/>
    <w:rsid w:val="296C02F7"/>
    <w:rsid w:val="29E057D9"/>
    <w:rsid w:val="2A5A71A5"/>
    <w:rsid w:val="2C097269"/>
    <w:rsid w:val="2CAD5E46"/>
    <w:rsid w:val="2CB177FA"/>
    <w:rsid w:val="2D311100"/>
    <w:rsid w:val="2EAA33F6"/>
    <w:rsid w:val="2F841ED8"/>
    <w:rsid w:val="301E3D63"/>
    <w:rsid w:val="30C47C02"/>
    <w:rsid w:val="31682C84"/>
    <w:rsid w:val="31A43590"/>
    <w:rsid w:val="31A517E2"/>
    <w:rsid w:val="31FC4E78"/>
    <w:rsid w:val="35234E2B"/>
    <w:rsid w:val="35FC0C31"/>
    <w:rsid w:val="36032F7B"/>
    <w:rsid w:val="369E774E"/>
    <w:rsid w:val="36C21878"/>
    <w:rsid w:val="36DA1F2E"/>
    <w:rsid w:val="36F01482"/>
    <w:rsid w:val="370729C1"/>
    <w:rsid w:val="37FFC340"/>
    <w:rsid w:val="380214FF"/>
    <w:rsid w:val="397119C0"/>
    <w:rsid w:val="39F516B3"/>
    <w:rsid w:val="3A7C5D55"/>
    <w:rsid w:val="3AB33BF5"/>
    <w:rsid w:val="3BDFC59F"/>
    <w:rsid w:val="3C577B7C"/>
    <w:rsid w:val="3CA11B80"/>
    <w:rsid w:val="3CAC1EE3"/>
    <w:rsid w:val="3DC14530"/>
    <w:rsid w:val="3E502C15"/>
    <w:rsid w:val="3ED951C1"/>
    <w:rsid w:val="3F5E7474"/>
    <w:rsid w:val="3F7FF9BB"/>
    <w:rsid w:val="3FF3672C"/>
    <w:rsid w:val="40210BCD"/>
    <w:rsid w:val="40314022"/>
    <w:rsid w:val="40AE7F87"/>
    <w:rsid w:val="414A4154"/>
    <w:rsid w:val="416A7316"/>
    <w:rsid w:val="41A8568A"/>
    <w:rsid w:val="41CD7DA1"/>
    <w:rsid w:val="41FD6AC8"/>
    <w:rsid w:val="42022339"/>
    <w:rsid w:val="422D3662"/>
    <w:rsid w:val="42472441"/>
    <w:rsid w:val="4258464E"/>
    <w:rsid w:val="430B7913"/>
    <w:rsid w:val="437454B8"/>
    <w:rsid w:val="43EC504E"/>
    <w:rsid w:val="44476729"/>
    <w:rsid w:val="445175A7"/>
    <w:rsid w:val="446F7A2D"/>
    <w:rsid w:val="461A0599"/>
    <w:rsid w:val="463B7823"/>
    <w:rsid w:val="46626268"/>
    <w:rsid w:val="47217705"/>
    <w:rsid w:val="47C15863"/>
    <w:rsid w:val="47C9565F"/>
    <w:rsid w:val="48BF3FF2"/>
    <w:rsid w:val="4910358D"/>
    <w:rsid w:val="498B70B7"/>
    <w:rsid w:val="4A646AF9"/>
    <w:rsid w:val="4ADA12ED"/>
    <w:rsid w:val="4B2652EA"/>
    <w:rsid w:val="4BEB0208"/>
    <w:rsid w:val="4BF44631"/>
    <w:rsid w:val="4C621D61"/>
    <w:rsid w:val="4C9269AF"/>
    <w:rsid w:val="4CA43DA3"/>
    <w:rsid w:val="4E42482D"/>
    <w:rsid w:val="4E890440"/>
    <w:rsid w:val="4F3B4186"/>
    <w:rsid w:val="4FD865A5"/>
    <w:rsid w:val="503A35E5"/>
    <w:rsid w:val="51AE7DE7"/>
    <w:rsid w:val="51DD17AB"/>
    <w:rsid w:val="52165C7B"/>
    <w:rsid w:val="52D12161"/>
    <w:rsid w:val="52FA076C"/>
    <w:rsid w:val="537904C0"/>
    <w:rsid w:val="538434F5"/>
    <w:rsid w:val="53980D4F"/>
    <w:rsid w:val="53F74EC8"/>
    <w:rsid w:val="540B1521"/>
    <w:rsid w:val="5452714F"/>
    <w:rsid w:val="5541460B"/>
    <w:rsid w:val="55752040"/>
    <w:rsid w:val="55FE5A60"/>
    <w:rsid w:val="565407E9"/>
    <w:rsid w:val="56CF0F2B"/>
    <w:rsid w:val="57140F12"/>
    <w:rsid w:val="574849FE"/>
    <w:rsid w:val="576BD983"/>
    <w:rsid w:val="57F12451"/>
    <w:rsid w:val="58A80DA5"/>
    <w:rsid w:val="59012EF2"/>
    <w:rsid w:val="59554FEC"/>
    <w:rsid w:val="595E30A1"/>
    <w:rsid w:val="597072EF"/>
    <w:rsid w:val="5A1F7AD4"/>
    <w:rsid w:val="5A582FE6"/>
    <w:rsid w:val="5B376558"/>
    <w:rsid w:val="5B41461C"/>
    <w:rsid w:val="5C6E089F"/>
    <w:rsid w:val="5C761BC3"/>
    <w:rsid w:val="5E1CE5C5"/>
    <w:rsid w:val="5F145C25"/>
    <w:rsid w:val="5F41673E"/>
    <w:rsid w:val="5F824661"/>
    <w:rsid w:val="6074044E"/>
    <w:rsid w:val="61243C22"/>
    <w:rsid w:val="61514161"/>
    <w:rsid w:val="61722BDF"/>
    <w:rsid w:val="61BA03A9"/>
    <w:rsid w:val="62747537"/>
    <w:rsid w:val="63416D0D"/>
    <w:rsid w:val="676C00D0"/>
    <w:rsid w:val="67D33166"/>
    <w:rsid w:val="68273735"/>
    <w:rsid w:val="68807A84"/>
    <w:rsid w:val="68BB6CC3"/>
    <w:rsid w:val="6A773A42"/>
    <w:rsid w:val="6AFF3B90"/>
    <w:rsid w:val="6B133467"/>
    <w:rsid w:val="6C186A79"/>
    <w:rsid w:val="6D7B2C70"/>
    <w:rsid w:val="6E260C96"/>
    <w:rsid w:val="6F4C1CB0"/>
    <w:rsid w:val="700D30E7"/>
    <w:rsid w:val="71285068"/>
    <w:rsid w:val="7213598B"/>
    <w:rsid w:val="722C0B88"/>
    <w:rsid w:val="734D7008"/>
    <w:rsid w:val="734E35CA"/>
    <w:rsid w:val="73AE605E"/>
    <w:rsid w:val="73C96912"/>
    <w:rsid w:val="73E3171A"/>
    <w:rsid w:val="73FE47A6"/>
    <w:rsid w:val="74D66820"/>
    <w:rsid w:val="750722DF"/>
    <w:rsid w:val="7521074C"/>
    <w:rsid w:val="754206C3"/>
    <w:rsid w:val="75940B4F"/>
    <w:rsid w:val="76747101"/>
    <w:rsid w:val="769468B9"/>
    <w:rsid w:val="77EFDE8E"/>
    <w:rsid w:val="78917997"/>
    <w:rsid w:val="796B31A8"/>
    <w:rsid w:val="79B4167A"/>
    <w:rsid w:val="79FB1236"/>
    <w:rsid w:val="7B615D46"/>
    <w:rsid w:val="7BBCFC02"/>
    <w:rsid w:val="7CBFBE55"/>
    <w:rsid w:val="7DE53484"/>
    <w:rsid w:val="7DEB5D9B"/>
    <w:rsid w:val="7EE1125E"/>
    <w:rsid w:val="7EEF0C79"/>
    <w:rsid w:val="7F490153"/>
    <w:rsid w:val="7FD10FC1"/>
    <w:rsid w:val="B9E36E5B"/>
    <w:rsid w:val="BBF66742"/>
    <w:rsid w:val="BDC582FF"/>
    <w:rsid w:val="BFB393F4"/>
    <w:rsid w:val="DAF9DDC0"/>
    <w:rsid w:val="ECFF3E81"/>
    <w:rsid w:val="F30E121A"/>
    <w:rsid w:val="F3F7878D"/>
    <w:rsid w:val="F7BFC7E3"/>
    <w:rsid w:val="F9BE3117"/>
    <w:rsid w:val="FBF9A68C"/>
    <w:rsid w:val="FDF6F0DB"/>
    <w:rsid w:val="FDF77390"/>
    <w:rsid w:val="FDFEF78C"/>
    <w:rsid w:val="FF5719FE"/>
    <w:rsid w:val="FF6F5B4F"/>
    <w:rsid w:val="FF73674E"/>
    <w:rsid w:val="FFB1095B"/>
    <w:rsid w:val="FFDE2E26"/>
    <w:rsid w:val="FFF5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1564</Words>
  <Characters>1681</Characters>
  <Lines>0</Lines>
  <Paragraphs>0</Paragraphs>
  <TotalTime>128</TotalTime>
  <ScaleCrop>false</ScaleCrop>
  <LinksUpToDate>false</LinksUpToDate>
  <CharactersWithSpaces>1681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2021-12-25T23:19:00Z</dcterms:created>
  <dc:creator>WPS_1624785580</dc:creator>
  <cp:lastModifiedBy>哈维尔萨内蒂</cp:lastModifiedBy>
  <cp:lastPrinted>2023-12-26T07:29:00Z</cp:lastPrinted>
  <dcterms:modified xsi:type="dcterms:W3CDTF">2025-01-10T08:42:26Z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777F53E91E564B3B96F5A1A435D08748</vt:lpwstr>
  </property>
  <property fmtid="{D5CDD505-2E9C-101B-9397-08002B2CF9AE}" pid="4" name="KSOTemplateDocerSaveRecord">
    <vt:lpwstr>eyJoZGlkIjoiOTU4ZTMzODgyOTY2NWYxNjg2MWY1YTdiODhjOGNiN2QiLCJ1c2VySWQiOiIyMzM1MTA4MjMifQ==</vt:lpwstr>
  </property>
</Properties>
</file>