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硚口区行政审批局2023年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行政审批局大数据科，地址：硚口区解放大道213号，电话：027-83616771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2023年，在区委、区政府的正确领导下，我局坚持以习近平新时代中国特色社会主义思想为指导，全面贯彻党的二十大精神，认真贯彻落实《中华人民共和国政府信息公开条例》和省、市、区工作部署要求。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一是对标优秀城区，我局牵头细化全区行政机关的机构职能，在原“机构职能”外继续增设“领导成员及分工”、“内设机构”等两个子栏目，全区25个政府工作机构、7个区直属事业机构、6个市属分支机构、11条街道及硚口经济开发区共49家单位在门户网站上公开上述信息。二是组织各街道、各部门自动态调整各类领域基层政务公开标准目录，新增“水利”、“自然资源”领域基层政务公开标准目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牵头做好政务服务事项网上公开，在湖北省政务服务网上共发布区级政务服务事项1456项事项，其中马上办比例82.2％，全程网办比例92.3％，一次办100％，就近办91.92％；11条街道均发布172项政务服务事项、126个社区均发布35项政务服务事项。做好“互联网+监管”平台事项认领录入工作，截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目前，全区已在湖北省“互联网+监管”平台认领监管事项791项，录入监管行为数据1163093条。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2023年，区行政审批局新收到依申请公开政府信息5件，上年结转申请0件，结转下年度继续办理0件。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一是为促进硚口区人民政府网站信息审核提供、编辑发布、管理工作的规范化、制度化，保障政府网站发布信息的权威性、及时性、准确性、严肃性和安全性，制定印发《关于印发硚口区人民政府网站和政务新媒体信息审核提供、编辑发布、管理工作制度》；二是组织全区各单位开展信息发布培训；三是完成全市政府信息公开互评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完成网站升级改版，栏目更优化、检索更便利、信息关联更科学。完成建筑工地夜间施工审批系统与区门户网站的关联，审批办结信息及时上传，方便企业、群众监督。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一是加强考核监督。严格落实考核制度，每月落实第三方检查网站工作完成情况，点对点督促相关单位完成问题整改，促进工作落实。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二是硚口区高度重视政务公开考核工作，把政务公开纳入年度目标工作考核，建立监督评议制度，自觉接受社会各界监督，主动听取群众意见和建议。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三是2023年度，我局及相关个人未因政务公开被责任追究。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2023年硚口区行政审批局共处理行政许可87331件，行政事业性收费共474.88577万元。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87331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474.88577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收到和处理政府信息公开申请情况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我局新收到依申请公开政府信息5件，其中予以公开2件、部分公开1件、本机关不掌握相关政府信息1件、其他处理1件，已全部在法定时限内按期答复，对符合法定条件的依申请公开案件答复率为100%。上年结转政府信息公开申请0件，结转下年度继续办理0件。</w:t>
      </w:r>
    </w:p>
    <w:tbl>
      <w:tblPr>
        <w:tblStyle w:val="6"/>
        <w:tblW w:w="484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2"/>
        <w:gridCol w:w="835"/>
        <w:gridCol w:w="2997"/>
        <w:gridCol w:w="621"/>
        <w:gridCol w:w="621"/>
        <w:gridCol w:w="621"/>
        <w:gridCol w:w="621"/>
        <w:gridCol w:w="621"/>
        <w:gridCol w:w="644"/>
        <w:gridCol w:w="6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4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358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358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2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度，我局无因政府信息公开工作被申请行政复议、提起行政诉讼办件。</w:t>
      </w:r>
    </w:p>
    <w:tbl>
      <w:tblPr>
        <w:tblStyle w:val="6"/>
        <w:tblpPr w:leftFromText="180" w:rightFromText="180" w:vertAnchor="text" w:horzAnchor="page" w:tblpX="1807" w:tblpY="43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3"/>
        <w:gridCol w:w="613"/>
        <w:gridCol w:w="624"/>
        <w:gridCol w:w="613"/>
        <w:gridCol w:w="613"/>
        <w:gridCol w:w="615"/>
        <w:gridCol w:w="615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2022年存在的问题：一是部分单位政务公开标准化规范化工作有待进一步加强；二是部分重点领域公开内容还不够充分，主动公开精细化规范化有待提高；三是常态化监督管理有待进一步织细织密。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改进情况：一是加大信息公开力度。用好用活信息公开阵地，通过网站、微信等形式，争取线上线下齐发力。打造高质优秀的宣传阵地、信息公开阵地，切实提升社会公众对政务公开工作的认知。二是对照政务公开、网站和新媒体等考核要求，做好门户网站日常信息更新，并按季度进行自查，对发现问题及时整改。三是以提高政务服务“好差评”满意度为目标，做好“市长热线”、“区长信箱”、政务服务热线沟通答复工作，群众满意率达到99％以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2023年，政务公开工作虽取得了一定的成效，但对照文件要求仍存在一些不足之处，主要表现为：主动公开信息不全面，统筹全区公开工作、加强业务培训有待提高。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我局将重点做好以下几项工作：一是采取措施加强对各部门政府信息公开工作进行指导监督；二是计划组织一次政府信息公开工作骨干力量业务培训会，规范工作程序，提高信息公开工作的质量和效率；三是认真梳理信息公开目录内容，加大主动公开力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于政府信息公开信息处理费收取工作的有关规定，我局在2023年度没有收到超过一定数量或频次范围的政府信息公开申请，也未对申请人收取政府信息处理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2023年，区行政审批局共办理议提案24件，其中区人大代表建议5件（主办1件，协办4件），区政协提案19件（主办2件，协办17件）。所有议题案均已办结，满意和基本满意率达到100%。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我局2023年在硚口区门户网站上共发布338篇文章，涉及政策文件、重大建设项目、优化营商环境、政务服务、政务督查、公共资源交易投诉(举报)等多个方面。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硚口区行政审批局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2024年1月18日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304" w:bottom="1417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7CF19B-25D6-4326-8A68-1D3E1758EE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008130F-15E3-4904-9CD8-35B8775336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B65589-5B79-4463-9385-200FB845D9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E7EC76-4AFD-44C7-95BD-15C57D50C73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6264641F-572F-478F-8A08-CBCEE56C60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TMzODgyOTY2NWYxNjg2MWY1YTdiODhjOGNiN2QifQ=="/>
  </w:docVars>
  <w:rsids>
    <w:rsidRoot w:val="238B1E27"/>
    <w:rsid w:val="00FF56BA"/>
    <w:rsid w:val="02104022"/>
    <w:rsid w:val="024B6E08"/>
    <w:rsid w:val="028E13EB"/>
    <w:rsid w:val="02DD1A2B"/>
    <w:rsid w:val="02EE1A1A"/>
    <w:rsid w:val="02FC0103"/>
    <w:rsid w:val="03F67248"/>
    <w:rsid w:val="041A2480"/>
    <w:rsid w:val="048E122E"/>
    <w:rsid w:val="04F35535"/>
    <w:rsid w:val="055E1388"/>
    <w:rsid w:val="059E36F3"/>
    <w:rsid w:val="07707B3E"/>
    <w:rsid w:val="078A5E17"/>
    <w:rsid w:val="07B90CB8"/>
    <w:rsid w:val="07EC1A0C"/>
    <w:rsid w:val="08B70979"/>
    <w:rsid w:val="09323406"/>
    <w:rsid w:val="09777C7F"/>
    <w:rsid w:val="0983332C"/>
    <w:rsid w:val="0A0D5CDD"/>
    <w:rsid w:val="0CA36DBD"/>
    <w:rsid w:val="0ED173DC"/>
    <w:rsid w:val="0FF24D69"/>
    <w:rsid w:val="11034D52"/>
    <w:rsid w:val="11AD0B5A"/>
    <w:rsid w:val="12E7492B"/>
    <w:rsid w:val="12F67B57"/>
    <w:rsid w:val="13EC5F71"/>
    <w:rsid w:val="1514752E"/>
    <w:rsid w:val="15DD4EAB"/>
    <w:rsid w:val="16AC2DFB"/>
    <w:rsid w:val="16B56AEF"/>
    <w:rsid w:val="17667DE9"/>
    <w:rsid w:val="176C3651"/>
    <w:rsid w:val="18784278"/>
    <w:rsid w:val="1A142AF7"/>
    <w:rsid w:val="1BDC68CC"/>
    <w:rsid w:val="1BED2887"/>
    <w:rsid w:val="1DA08DC6"/>
    <w:rsid w:val="1EC908E0"/>
    <w:rsid w:val="1F332CA6"/>
    <w:rsid w:val="20322F5E"/>
    <w:rsid w:val="21860FCD"/>
    <w:rsid w:val="221548E5"/>
    <w:rsid w:val="238B1E27"/>
    <w:rsid w:val="246E2621"/>
    <w:rsid w:val="264A2E70"/>
    <w:rsid w:val="26DC3C24"/>
    <w:rsid w:val="275B0FEC"/>
    <w:rsid w:val="277A3B68"/>
    <w:rsid w:val="28C826B1"/>
    <w:rsid w:val="28EB22EE"/>
    <w:rsid w:val="28FD67FF"/>
    <w:rsid w:val="291C2AED"/>
    <w:rsid w:val="29E057D9"/>
    <w:rsid w:val="2A5A71A5"/>
    <w:rsid w:val="2C097269"/>
    <w:rsid w:val="2CAD5E46"/>
    <w:rsid w:val="2D311100"/>
    <w:rsid w:val="2F841ED8"/>
    <w:rsid w:val="30C47C02"/>
    <w:rsid w:val="31A43590"/>
    <w:rsid w:val="31A517E2"/>
    <w:rsid w:val="31FC4E78"/>
    <w:rsid w:val="35FC0C31"/>
    <w:rsid w:val="36032F7B"/>
    <w:rsid w:val="36C21878"/>
    <w:rsid w:val="37FFC340"/>
    <w:rsid w:val="380214FF"/>
    <w:rsid w:val="397119C0"/>
    <w:rsid w:val="39F516B3"/>
    <w:rsid w:val="3AB33BF5"/>
    <w:rsid w:val="3BDFC59F"/>
    <w:rsid w:val="3DC14530"/>
    <w:rsid w:val="3E502C15"/>
    <w:rsid w:val="3F5E7474"/>
    <w:rsid w:val="3F7FF9BB"/>
    <w:rsid w:val="40210BCD"/>
    <w:rsid w:val="40AE7F87"/>
    <w:rsid w:val="414A4154"/>
    <w:rsid w:val="416A7316"/>
    <w:rsid w:val="41A8568A"/>
    <w:rsid w:val="42022339"/>
    <w:rsid w:val="422D3662"/>
    <w:rsid w:val="42472441"/>
    <w:rsid w:val="4258464E"/>
    <w:rsid w:val="430B7913"/>
    <w:rsid w:val="437454B8"/>
    <w:rsid w:val="44476729"/>
    <w:rsid w:val="445175A7"/>
    <w:rsid w:val="461A0599"/>
    <w:rsid w:val="47217705"/>
    <w:rsid w:val="48BF3FF2"/>
    <w:rsid w:val="4910358D"/>
    <w:rsid w:val="498B70B7"/>
    <w:rsid w:val="4A646AF9"/>
    <w:rsid w:val="4B2652EA"/>
    <w:rsid w:val="4BF44631"/>
    <w:rsid w:val="4C9269AF"/>
    <w:rsid w:val="4CA43DA3"/>
    <w:rsid w:val="4E890440"/>
    <w:rsid w:val="4F3B4186"/>
    <w:rsid w:val="503A35E5"/>
    <w:rsid w:val="51AE7DE7"/>
    <w:rsid w:val="51DD17AB"/>
    <w:rsid w:val="52165C7B"/>
    <w:rsid w:val="52FA076C"/>
    <w:rsid w:val="538434F5"/>
    <w:rsid w:val="53980D4F"/>
    <w:rsid w:val="53F74EC8"/>
    <w:rsid w:val="540B1521"/>
    <w:rsid w:val="5452714F"/>
    <w:rsid w:val="5541460B"/>
    <w:rsid w:val="55752040"/>
    <w:rsid w:val="565407E9"/>
    <w:rsid w:val="56CF0F2B"/>
    <w:rsid w:val="57140F12"/>
    <w:rsid w:val="574849FE"/>
    <w:rsid w:val="576BD983"/>
    <w:rsid w:val="57F12451"/>
    <w:rsid w:val="58A80DA5"/>
    <w:rsid w:val="59554FEC"/>
    <w:rsid w:val="5A1F7AD4"/>
    <w:rsid w:val="5A582FE6"/>
    <w:rsid w:val="5B41461C"/>
    <w:rsid w:val="5C761BC3"/>
    <w:rsid w:val="5E1CE5C5"/>
    <w:rsid w:val="5F41673E"/>
    <w:rsid w:val="61243C22"/>
    <w:rsid w:val="61514161"/>
    <w:rsid w:val="61722BDF"/>
    <w:rsid w:val="62747537"/>
    <w:rsid w:val="63416D0D"/>
    <w:rsid w:val="68BB6CC3"/>
    <w:rsid w:val="6AFF3B90"/>
    <w:rsid w:val="6C186A79"/>
    <w:rsid w:val="6D7B2C70"/>
    <w:rsid w:val="6E260C96"/>
    <w:rsid w:val="6F4C1CB0"/>
    <w:rsid w:val="71285068"/>
    <w:rsid w:val="7213598B"/>
    <w:rsid w:val="722C0B88"/>
    <w:rsid w:val="734D7008"/>
    <w:rsid w:val="734E35CA"/>
    <w:rsid w:val="73C96912"/>
    <w:rsid w:val="73E3171A"/>
    <w:rsid w:val="73FE47A6"/>
    <w:rsid w:val="74D66820"/>
    <w:rsid w:val="750722DF"/>
    <w:rsid w:val="7521074C"/>
    <w:rsid w:val="754206C3"/>
    <w:rsid w:val="75940B4F"/>
    <w:rsid w:val="76747101"/>
    <w:rsid w:val="769468B9"/>
    <w:rsid w:val="77EFDE8E"/>
    <w:rsid w:val="78917997"/>
    <w:rsid w:val="79B4167A"/>
    <w:rsid w:val="79FB1236"/>
    <w:rsid w:val="7B615D46"/>
    <w:rsid w:val="7BBCFC02"/>
    <w:rsid w:val="7CBFBE55"/>
    <w:rsid w:val="7DEB5D9B"/>
    <w:rsid w:val="7EE1125E"/>
    <w:rsid w:val="7EEF0C79"/>
    <w:rsid w:val="7F132240"/>
    <w:rsid w:val="7FD10FC1"/>
    <w:rsid w:val="B9E36E5B"/>
    <w:rsid w:val="BBF66742"/>
    <w:rsid w:val="BDC582FF"/>
    <w:rsid w:val="BFB393F4"/>
    <w:rsid w:val="DAF9DDC0"/>
    <w:rsid w:val="ECFF3E81"/>
    <w:rsid w:val="F30E121A"/>
    <w:rsid w:val="F3F7878D"/>
    <w:rsid w:val="F7BFC7E3"/>
    <w:rsid w:val="F9BE3117"/>
    <w:rsid w:val="FBF9A68C"/>
    <w:rsid w:val="FDF6F0DB"/>
    <w:rsid w:val="FDF77390"/>
    <w:rsid w:val="FDFEF78C"/>
    <w:rsid w:val="FF5719FE"/>
    <w:rsid w:val="FF6F5B4F"/>
    <w:rsid w:val="FF73674E"/>
    <w:rsid w:val="FFB1095B"/>
    <w:rsid w:val="FFDE2E26"/>
    <w:rsid w:val="FFF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3099</Words>
  <Characters>3254</Characters>
  <Lines>0</Lines>
  <Paragraphs>0</Paragraphs>
  <TotalTime>51</TotalTime>
  <ScaleCrop>false</ScaleCrop>
  <LinksUpToDate>false</LinksUpToDate>
  <CharactersWithSpaces>3277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2021-12-25T23:19:00Z</dcterms:created>
  <dc:creator>WPS_1624785580</dc:creator>
  <cp:lastModifiedBy>哈维尔萨内蒂</cp:lastModifiedBy>
  <cp:lastPrinted>2023-12-26T07:29:00Z</cp:lastPrinted>
  <dcterms:modified xsi:type="dcterms:W3CDTF">2024-08-07T06:30:54Z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25D0F003FDCA4D7B9608FAA2A46C3C4B_13</vt:lpwstr>
  </property>
</Properties>
</file>