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heme="majorEastAsia" w:hAnsiTheme="majorEastAsia" w:eastAsiaTheme="majorEastAsia" w:cstheme="majorEastAsia"/>
          <w:b/>
          <w:bCs/>
          <w:color w:val="333333"/>
          <w:sz w:val="44"/>
          <w:szCs w:val="44"/>
        </w:rPr>
      </w:pPr>
      <w:r>
        <w:rPr>
          <w:rFonts w:hint="eastAsia" w:asciiTheme="majorEastAsia" w:hAnsiTheme="majorEastAsia" w:eastAsiaTheme="majorEastAsia" w:cstheme="majorEastAsia"/>
          <w:b/>
          <w:bCs/>
          <w:color w:val="333333"/>
          <w:sz w:val="44"/>
          <w:szCs w:val="44"/>
          <w:lang w:val="en-US" w:eastAsia="zh-CN"/>
        </w:rPr>
        <w:t>硚口区教育局2021年度</w:t>
      </w:r>
      <w:r>
        <w:rPr>
          <w:rFonts w:hint="eastAsia" w:asciiTheme="majorEastAsia" w:hAnsiTheme="majorEastAsia" w:eastAsiaTheme="majorEastAsia" w:cstheme="majorEastAsia"/>
          <w:b/>
          <w:bCs/>
          <w:color w:val="333333"/>
          <w:sz w:val="44"/>
          <w:szCs w:val="44"/>
        </w:rPr>
        <w:t>政府信息公开工作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sz w:val="44"/>
          <w:szCs w:val="44"/>
        </w:rPr>
      </w:pPr>
      <w:r>
        <w:rPr>
          <w:rFonts w:hint="eastAsia" w:asciiTheme="majorEastAsia" w:hAnsiTheme="majorEastAsia" w:eastAsiaTheme="majorEastAsia" w:cstheme="majorEastAsia"/>
          <w:b/>
          <w:bCs/>
          <w:color w:val="333333"/>
          <w:sz w:val="44"/>
          <w:szCs w:val="44"/>
        </w:rPr>
        <w:t>年度报告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宋体" w:hAnsi="宋体" w:eastAsia="宋体" w:cs="宋体"/>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333333"/>
          <w:sz w:val="32"/>
          <w:szCs w:val="32"/>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认真贯彻落实《政府信息公开条例》，坚持“公开为常态，不公开为例外”要求，遵循公正、公平、合法、便民原则，以抓牢重点信息公开为主线，深入推进决策和执行公开。聚焦政策落实，深化重点领域信息公开，公开质量和效果显著提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2021年紧密围绕回应关切、推进决策和执行公开、深化重点领域信息公开，在新生入园入学、教师招聘、校外培训机构管理等社会重点关切领域及时公开相关政策和办理流程。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_GB2312" w:cs="仿宋"/>
          <w:sz w:val="32"/>
          <w:szCs w:val="32"/>
          <w:lang w:val="en-US" w:eastAsia="zh-CN"/>
        </w:rPr>
      </w:pP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CN"/>
        </w:rPr>
        <w:t>硚口</w:t>
      </w:r>
      <w:r>
        <w:rPr>
          <w:rFonts w:hint="eastAsia" w:ascii="仿宋_GB2312" w:hAnsi="仿宋_GB2312" w:eastAsia="仿宋_GB2312" w:cs="仿宋_GB2312"/>
          <w:sz w:val="32"/>
          <w:szCs w:val="32"/>
        </w:rPr>
        <w:t>区新冠肺炎疫情防控指挥部评估认定通过</w:t>
      </w:r>
      <w:r>
        <w:rPr>
          <w:rFonts w:hint="eastAsia" w:ascii="仿宋_GB2312" w:hAnsi="仿宋_GB2312" w:eastAsia="仿宋_GB2312" w:cs="仿宋_GB2312"/>
          <w:sz w:val="32"/>
          <w:szCs w:val="32"/>
          <w:lang w:eastAsia="zh-CN"/>
        </w:rPr>
        <w:t>，及时公布</w:t>
      </w:r>
      <w:r>
        <w:rPr>
          <w:rFonts w:hint="eastAsia" w:ascii="仿宋" w:hAnsi="仿宋" w:eastAsia="仿宋" w:cs="仿宋"/>
          <w:sz w:val="32"/>
          <w:szCs w:val="32"/>
          <w:lang w:val="en-US" w:eastAsia="zh-CN"/>
        </w:rPr>
        <w:t>准予线下复课的教育培训机构名单</w:t>
      </w:r>
      <w:r>
        <w:rPr>
          <w:rFonts w:hint="eastAsia" w:ascii="仿宋" w:hAnsi="仿宋" w:eastAsia="仿宋" w:cs="仿宋"/>
          <w:kern w:val="0"/>
          <w:sz w:val="32"/>
          <w:szCs w:val="32"/>
          <w:lang w:val="en-US" w:eastAsia="zh-CN" w:bidi="ar"/>
        </w:rPr>
        <w:t>；</w:t>
      </w:r>
      <w:r>
        <w:rPr>
          <w:rFonts w:hint="eastAsia" w:ascii="仿宋" w:hAnsi="仿宋" w:eastAsia="仿宋" w:cs="仿宋"/>
          <w:sz w:val="32"/>
          <w:szCs w:val="32"/>
          <w:lang w:val="en-US" w:eastAsia="zh-CN"/>
        </w:rPr>
        <w:t>2021年硚口区普惠性民办幼儿园认定结果公示，大力</w:t>
      </w:r>
      <w:r>
        <w:rPr>
          <w:rFonts w:hint="eastAsia" w:ascii="仿宋_GB2312" w:hAnsi="仿宋_GB2312" w:eastAsia="仿宋_GB2312" w:cs="仿宋_GB2312"/>
          <w:sz w:val="32"/>
          <w:szCs w:val="32"/>
        </w:rPr>
        <w:t>促进学前教育普及普惠安全优质发展</w:t>
      </w:r>
      <w:r>
        <w:rPr>
          <w:rFonts w:hint="eastAsia" w:ascii="仿宋_GB2312" w:hAnsi="仿宋_GB2312" w:eastAsia="仿宋_GB2312" w:cs="仿宋_GB2312"/>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二、主动公开政府信息情况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根据硚口区2021年适龄儿童全面比对核查信息，已入学完成学籍注册就读一年级的学生中，因身体原因等因素由监护人提出缓学申请备案34人；全学段由监护人提出休学申请备案158人。2021年度全区适龄儿童、少年因身体状况需要延缓入学或者休学审批处理决定数量合计192人。</w:t>
      </w: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82"/>
        <w:gridCol w:w="2282"/>
        <w:gridCol w:w="2282"/>
        <w:gridCol w:w="2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left"/>
              <w:textAlignment w:val="auto"/>
              <w:rPr>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left"/>
              <w:textAlignment w:val="auto"/>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color w:val="auto"/>
                <w:sz w:val="21"/>
                <w:szCs w:val="21"/>
                <w:lang w:val="en-US"/>
              </w:rPr>
            </w:pPr>
            <w:r>
              <w:rPr>
                <w:rFonts w:hint="eastAsia" w:ascii="宋体" w:hAnsi="宋体" w:eastAsia="宋体" w:cs="宋体"/>
                <w:color w:val="auto"/>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color w:val="auto"/>
                <w:sz w:val="21"/>
                <w:szCs w:val="21"/>
                <w:lang w:val="en-US"/>
              </w:rPr>
            </w:pPr>
            <w:r>
              <w:rPr>
                <w:rFonts w:hint="eastAsia" w:ascii="宋体" w:hAnsi="宋体" w:eastAsia="宋体" w:cs="宋体"/>
                <w:color w:val="auto"/>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color w:val="auto"/>
                <w:sz w:val="21"/>
                <w:szCs w:val="21"/>
                <w:lang w:val="en-US"/>
              </w:rPr>
            </w:pPr>
            <w:r>
              <w:rPr>
                <w:rFonts w:hint="eastAsia" w:ascii="Calibri" w:hAnsi="Calibri" w:eastAsia="宋体" w:cs="Calibri"/>
                <w:color w:val="auto"/>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left"/>
              <w:textAlignment w:val="auto"/>
              <w:rPr>
                <w:sz w:val="21"/>
                <w:szCs w:val="21"/>
              </w:rPr>
            </w:pPr>
            <w:r>
              <w:rPr>
                <w:rFonts w:hint="eastAsia" w:ascii="宋体" w:hAnsi="宋体" w:eastAsia="宋体" w:cs="宋体"/>
                <w:color w:val="000000"/>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eastAsiaTheme="minorEastAsia"/>
                <w:sz w:val="21"/>
                <w:szCs w:val="21"/>
                <w:lang w:val="en-US" w:eastAsia="zh-CN"/>
              </w:rPr>
            </w:pPr>
            <w:r>
              <w:rPr>
                <w:rFonts w:hint="eastAsia"/>
                <w:sz w:val="21"/>
                <w:szCs w:val="21"/>
                <w:lang w:val="en-US" w:eastAsia="zh-CN"/>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left"/>
              <w:textAlignment w:val="auto"/>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left"/>
              <w:textAlignment w:val="auto"/>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left"/>
              <w:textAlignment w:val="auto"/>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Lines w:val="0"/>
              <w:pageBreakBefore w:val="0"/>
              <w:kinsoku/>
              <w:autoSpaceDE/>
              <w:autoSpaceDN/>
              <w:bidi w:val="0"/>
              <w:spacing w:line="360" w:lineRule="auto"/>
              <w:jc w:val="center"/>
              <w:textAlignment w:val="auto"/>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1312.341</w:t>
            </w:r>
          </w:p>
        </w:tc>
      </w:tr>
    </w:tbl>
    <w:p>
      <w:pPr>
        <w:keepNext w:val="0"/>
        <w:keepLines w:val="0"/>
        <w:pageBreakBefore w:val="0"/>
        <w:widowControl/>
        <w:suppressLineNumbers w:val="0"/>
        <w:kinsoku/>
        <w:overflowPunct/>
        <w:autoSpaceDE/>
        <w:autoSpaceDN/>
        <w:bidi w:val="0"/>
        <w:spacing w:line="560" w:lineRule="exact"/>
        <w:jc w:val="left"/>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三、收到和处理政府信息公开申请情况</w:t>
      </w:r>
    </w:p>
    <w:p>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2021年硚口区注重规范政府信息依申请公开办理工作，更好地保障公民、法人和其他组织依法获取政府信息，促进法治政府、服务型政府建设，</w:t>
      </w:r>
      <w:r>
        <w:rPr>
          <w:rFonts w:hint="eastAsia" w:ascii="仿宋_GB2312" w:hAnsi="仿宋_GB2312" w:eastAsia="仿宋_GB2312" w:cs="仿宋_GB2312"/>
          <w:sz w:val="32"/>
          <w:szCs w:val="32"/>
          <w:u w:val="none"/>
          <w:lang w:val="en-US" w:eastAsia="zh-CN"/>
        </w:rPr>
        <w:t>依申请公开办件5件，其中网上申请3件，占比60%，线下申请2件,占比40%，2021年已办结5件，结转至2022年0件。</w:t>
      </w:r>
    </w:p>
    <w:tbl>
      <w:tblPr>
        <w:tblStyle w:val="3"/>
        <w:tblW w:w="491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94"/>
        <w:gridCol w:w="850"/>
        <w:gridCol w:w="3036"/>
        <w:gridCol w:w="630"/>
        <w:gridCol w:w="630"/>
        <w:gridCol w:w="630"/>
        <w:gridCol w:w="630"/>
        <w:gridCol w:w="630"/>
        <w:gridCol w:w="650"/>
        <w:gridCol w:w="6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8"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left"/>
              <w:textAlignment w:val="auto"/>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1"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8"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Lines w:val="0"/>
              <w:pageBreakBefore w:val="0"/>
              <w:kinsoku/>
              <w:autoSpaceDE/>
              <w:autoSpaceDN/>
              <w:bidi w:val="0"/>
              <w:spacing w:line="360" w:lineRule="auto"/>
              <w:jc w:val="left"/>
              <w:textAlignment w:val="auto"/>
              <w:rPr>
                <w:rFonts w:hint="eastAsia" w:ascii="宋体" w:hAnsi="宋体" w:eastAsia="宋体" w:cs="宋体"/>
                <w:color w:val="333333"/>
                <w:sz w:val="21"/>
                <w:szCs w:val="21"/>
              </w:rPr>
            </w:pPr>
          </w:p>
        </w:tc>
        <w:tc>
          <w:tcPr>
            <w:tcW w:w="349" w:type="pct"/>
            <w:vMerge w:val="restar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6"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4"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8"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Lines w:val="0"/>
              <w:pageBreakBefore w:val="0"/>
              <w:kinsoku/>
              <w:autoSpaceDE/>
              <w:autoSpaceDN/>
              <w:bidi w:val="0"/>
              <w:spacing w:line="360" w:lineRule="auto"/>
              <w:jc w:val="left"/>
              <w:textAlignment w:val="auto"/>
              <w:rPr>
                <w:rFonts w:hint="eastAsia" w:ascii="宋体" w:hAnsi="宋体" w:eastAsia="宋体" w:cs="宋体"/>
                <w:color w:val="333333"/>
                <w:sz w:val="21"/>
                <w:szCs w:val="21"/>
              </w:rPr>
            </w:pPr>
          </w:p>
        </w:tc>
        <w:tc>
          <w:tcPr>
            <w:tcW w:w="349" w:type="pct"/>
            <w:vMerge w:val="continue"/>
            <w:tcBorders>
              <w:top w:val="nil"/>
              <w:left w:val="nil"/>
              <w:bottom w:val="single" w:color="auto" w:sz="8"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宋体" w:hAnsi="宋体" w:eastAsia="宋体" w:cs="宋体"/>
                <w:color w:val="333333"/>
                <w:sz w:val="21"/>
                <w:szCs w:val="21"/>
              </w:rPr>
            </w:pP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7"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4" w:type="pct"/>
            <w:vMerge w:val="continue"/>
            <w:tcBorders>
              <w:top w:val="single" w:color="auto" w:sz="8" w:space="0"/>
              <w:left w:val="nil"/>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8"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5</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4"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8"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4"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3" w:type="pct"/>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5</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4"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2153" w:type="pct"/>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82"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7"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7"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7"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7"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4"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7"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7"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7"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7"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82"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7"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7"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7"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82"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7"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1682"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7"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4"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1682"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7"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1682"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7"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4"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7"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471"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82"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outset" w:color="auto" w:sz="6" w:space="0"/>
              <w:left w:val="nil"/>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outset" w:color="auto" w:sz="6" w:space="0"/>
              <w:left w:val="nil"/>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Lines w:val="0"/>
              <w:pageBreakBefore w:val="0"/>
              <w:kinsoku/>
              <w:autoSpaceDE/>
              <w:autoSpaceDN/>
              <w:bidi w:val="0"/>
              <w:spacing w:line="360" w:lineRule="auto"/>
              <w:jc w:val="left"/>
              <w:textAlignment w:val="auto"/>
              <w:rPr>
                <w:rFonts w:hint="eastAsia" w:asciiTheme="minorEastAsia" w:hAnsiTheme="minorEastAsia" w:eastAsiaTheme="minorEastAsia" w:cstheme="minorEastAsia"/>
                <w:color w:val="333333"/>
                <w:sz w:val="21"/>
                <w:szCs w:val="21"/>
              </w:rPr>
            </w:pPr>
          </w:p>
        </w:tc>
        <w:tc>
          <w:tcPr>
            <w:tcW w:w="2153" w:type="pct"/>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5</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5</w:t>
            </w:r>
            <w:bookmarkStart w:id="0" w:name="_GoBack"/>
            <w:bookmarkEnd w:id="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8"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4" w:type="pct"/>
            <w:tcBorders>
              <w:top w:val="nil"/>
              <w:left w:val="nil"/>
              <w:bottom w:val="single" w:color="auto" w:sz="8" w:space="0"/>
              <w:right w:val="single" w:color="auto" w:sz="8" w:space="0"/>
            </w:tcBorders>
            <w:shd w:val="clear" w:color="auto" w:fill="auto"/>
            <w:vAlign w:val="center"/>
          </w:tcPr>
          <w:p>
            <w:pPr>
              <w:keepLines w:val="0"/>
              <w:pageBreakBefore w:val="0"/>
              <w:kinsoku/>
              <w:autoSpaceDE/>
              <w:autoSpaceDN/>
              <w:bidi w:val="0"/>
              <w:spacing w:line="360" w:lineRule="auto"/>
              <w:jc w:val="center"/>
              <w:textAlignment w:val="auto"/>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p>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2021年度，硚口区人民政府因政府信息公开工作被申请行政复议1件，提起行政诉讼0件。</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0"/>
        <w:gridCol w:w="612"/>
        <w:gridCol w:w="612"/>
        <w:gridCol w:w="613"/>
        <w:gridCol w:w="622"/>
        <w:gridCol w:w="613"/>
        <w:gridCol w:w="613"/>
        <w:gridCol w:w="615"/>
        <w:gridCol w:w="615"/>
        <w:gridCol w:w="620"/>
        <w:gridCol w:w="615"/>
        <w:gridCol w:w="615"/>
        <w:gridCol w:w="615"/>
        <w:gridCol w:w="615"/>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1664"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行政复议</w:t>
            </w:r>
          </w:p>
        </w:tc>
        <w:tc>
          <w:tcPr>
            <w:tcW w:w="3335"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33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审结</w:t>
            </w:r>
          </w:p>
        </w:tc>
        <w:tc>
          <w:tcPr>
            <w:tcW w:w="3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vMerge w:val="continue"/>
            <w:tcBorders>
              <w:top w:val="nil"/>
              <w:left w:val="single" w:color="auto" w:sz="4" w:space="0"/>
              <w:bottom w:val="single" w:color="auto" w:sz="4" w:space="0"/>
              <w:right w:val="single" w:color="auto" w:sz="4" w:space="0"/>
            </w:tcBorders>
            <w:shd w:val="clear" w:color="auto" w:fill="auto"/>
            <w:vAlign w:val="center"/>
          </w:tcPr>
          <w:p>
            <w:pPr>
              <w:keepLines w:val="0"/>
              <w:pageBreakBefore w:val="0"/>
              <w:kinsoku/>
              <w:autoSpaceDE/>
              <w:autoSpaceDN/>
              <w:bidi w:val="0"/>
              <w:spacing w:line="360" w:lineRule="auto"/>
              <w:jc w:val="left"/>
              <w:textAlignment w:val="auto"/>
              <w:rPr>
                <w:rFonts w:hint="eastAsia" w:ascii="宋体" w:hAnsi="宋体" w:eastAsia="宋体" w:cs="宋体"/>
                <w:color w:val="333333"/>
                <w:sz w:val="21"/>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keepLines w:val="0"/>
              <w:pageBreakBefore w:val="0"/>
              <w:kinsoku/>
              <w:autoSpaceDE/>
              <w:autoSpaceDN/>
              <w:bidi w:val="0"/>
              <w:spacing w:line="360" w:lineRule="auto"/>
              <w:jc w:val="left"/>
              <w:textAlignment w:val="auto"/>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kinsoku/>
              <w:autoSpaceDE/>
              <w:autoSpaceDN/>
              <w:bidi w:val="0"/>
              <w:spacing w:line="360" w:lineRule="auto"/>
              <w:jc w:val="left"/>
              <w:textAlignment w:val="auto"/>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kinsoku/>
              <w:autoSpaceDE/>
              <w:autoSpaceDN/>
              <w:bidi w:val="0"/>
              <w:spacing w:line="360" w:lineRule="auto"/>
              <w:jc w:val="left"/>
              <w:textAlignment w:val="auto"/>
              <w:rPr>
                <w:rFonts w:hint="eastAsia" w:ascii="宋体" w:hAnsi="宋体" w:eastAsia="宋体" w:cs="宋体"/>
                <w:color w:val="333333"/>
                <w:sz w:val="21"/>
                <w:szCs w:val="21"/>
              </w:rPr>
            </w:pPr>
          </w:p>
        </w:tc>
        <w:tc>
          <w:tcPr>
            <w:tcW w:w="3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kinsoku/>
              <w:autoSpaceDE/>
              <w:autoSpaceDN/>
              <w:bidi w:val="0"/>
              <w:spacing w:line="360" w:lineRule="auto"/>
              <w:jc w:val="left"/>
              <w:textAlignment w:val="auto"/>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pP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r>
              <w:rPr>
                <w:rFonts w:ascii="黑体" w:hAnsi="宋体" w:eastAsia="黑体" w:cs="黑体"/>
                <w:color w:val="333333"/>
                <w:kern w:val="2"/>
                <w:sz w:val="20"/>
                <w:szCs w:val="20"/>
                <w:lang w:val="en-US" w:eastAsia="zh-CN" w:bidi="ar"/>
              </w:rPr>
              <w:t>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 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1</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1</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rPr>
                <w:rFonts w:hint="eastAsia" w:eastAsiaTheme="minorEastAsia"/>
                <w:lang w:val="en-US" w:eastAsia="zh-CN"/>
              </w:rPr>
            </w:pPr>
            <w:r>
              <w:rPr>
                <w:rFonts w:hint="eastAsia"/>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rPr>
                <w:rFonts w:hint="eastAsia" w:eastAsiaTheme="minorEastAsia"/>
                <w:lang w:val="en-US" w:eastAsia="zh-CN"/>
              </w:rPr>
            </w:pPr>
            <w:r>
              <w:rPr>
                <w:rFonts w:hint="eastAsia"/>
                <w:lang w:val="en-US" w:eastAsia="zh-CN"/>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rPr>
                <w:rFonts w:hint="eastAsia" w:eastAsiaTheme="minorEastAsia"/>
                <w:lang w:val="en-US" w:eastAsia="zh-CN"/>
              </w:rPr>
            </w:pPr>
            <w:r>
              <w:rPr>
                <w:rFonts w:hint="eastAsia"/>
                <w:lang w:val="en-US" w:eastAsia="zh-CN"/>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rPr>
                <w:rFonts w:hint="eastAsia" w:eastAsiaTheme="minorEastAsia"/>
                <w:lang w:val="en-US" w:eastAsia="zh-CN"/>
              </w:rPr>
            </w:pPr>
            <w:r>
              <w:rPr>
                <w:rFonts w:hint="eastAsia"/>
                <w:lang w:val="en-US" w:eastAsia="zh-CN"/>
              </w:rPr>
              <w:t>0</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rPr>
                <w:rFonts w:hint="eastAsia" w:eastAsiaTheme="minorEastAsia"/>
                <w:lang w:val="en-US" w:eastAsia="zh-CN"/>
              </w:rPr>
            </w:pPr>
            <w:r>
              <w:rPr>
                <w:rFonts w:hint="eastAsia"/>
                <w:lang w:val="en-US" w:eastAsia="zh-CN"/>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rPr>
                <w:rFonts w:hint="eastAsia" w:eastAsiaTheme="minorEastAsia"/>
                <w:lang w:val="en-US" w:eastAsia="zh-CN"/>
              </w:rPr>
            </w:pPr>
            <w:r>
              <w:rPr>
                <w:rFonts w:hint="eastAsia"/>
                <w:lang w:val="en-US" w:eastAsia="zh-CN"/>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rPr>
                <w:rFonts w:hint="eastAsia" w:eastAsiaTheme="minorEastAsia"/>
                <w:lang w:val="en-US" w:eastAsia="zh-CN"/>
              </w:rPr>
            </w:pPr>
            <w:r>
              <w:rPr>
                <w:rFonts w:hint="eastAsia"/>
                <w:lang w:val="en-US" w:eastAsia="zh-CN"/>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autoSpaceDN/>
              <w:bidi w:val="0"/>
              <w:spacing w:before="0" w:beforeAutospacing="0" w:after="0" w:afterLines="0" w:afterAutospacing="0" w:line="360" w:lineRule="auto"/>
              <w:ind w:left="0" w:leftChars="0" w:right="0" w:rightChars="0" w:firstLine="0" w:firstLineChars="0"/>
              <w:jc w:val="center"/>
              <w:textAlignment w:val="auto"/>
              <w:rPr>
                <w:rFonts w:hint="eastAsia" w:eastAsiaTheme="minorEastAsia"/>
                <w:lang w:val="en-US" w:eastAsia="zh-CN"/>
              </w:rPr>
            </w:pPr>
            <w:r>
              <w:rPr>
                <w:rFonts w:hint="eastAsia"/>
                <w:lang w:val="en-US" w:eastAsia="zh-CN"/>
              </w:rPr>
              <w:t>0</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kinsoku/>
              <w:autoSpaceDE/>
              <w:autoSpaceDN/>
              <w:bidi w:val="0"/>
              <w:spacing w:line="360" w:lineRule="auto"/>
              <w:jc w:val="center"/>
              <w:textAlignment w:val="auto"/>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pageBreakBefore w:val="0"/>
        <w:widowControl/>
        <w:suppressLineNumbers w:val="0"/>
        <w:kinsoku/>
        <w:autoSpaceDE/>
        <w:autoSpaceDN/>
        <w:bidi w:val="0"/>
        <w:spacing w:line="360" w:lineRule="auto"/>
        <w:jc w:val="left"/>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72" w:firstLineChars="200"/>
        <w:jc w:val="both"/>
        <w:textAlignment w:val="auto"/>
        <w:rPr>
          <w:rFonts w:hint="eastAsia" w:ascii="仿宋" w:hAnsi="仿宋" w:eastAsia="仿宋" w:cs="仿宋"/>
          <w:i w:val="0"/>
          <w:caps w:val="0"/>
          <w:color w:val="333333"/>
          <w:spacing w:val="8"/>
          <w:sz w:val="32"/>
          <w:szCs w:val="32"/>
          <w:shd w:val="clear" w:fill="FFFFFF"/>
        </w:rPr>
      </w:pPr>
      <w:r>
        <w:rPr>
          <w:rFonts w:hint="eastAsia" w:ascii="仿宋" w:hAnsi="仿宋" w:eastAsia="仿宋" w:cs="仿宋"/>
          <w:i w:val="0"/>
          <w:caps w:val="0"/>
          <w:color w:val="333333"/>
          <w:spacing w:val="8"/>
          <w:sz w:val="32"/>
          <w:szCs w:val="32"/>
          <w:shd w:val="clear" w:fill="FFFFFF"/>
          <w:lang w:val="en-US" w:eastAsia="zh-CN"/>
        </w:rPr>
        <w:t>上年度部分</w:t>
      </w:r>
      <w:r>
        <w:rPr>
          <w:rFonts w:hint="eastAsia" w:ascii="仿宋" w:hAnsi="仿宋" w:eastAsia="仿宋" w:cs="仿宋"/>
          <w:i w:val="0"/>
          <w:caps w:val="0"/>
          <w:color w:val="333333"/>
          <w:spacing w:val="8"/>
          <w:sz w:val="32"/>
          <w:szCs w:val="32"/>
          <w:shd w:val="clear" w:fill="FFFFFF"/>
        </w:rPr>
        <w:t>信息公开</w:t>
      </w:r>
      <w:r>
        <w:rPr>
          <w:rFonts w:hint="eastAsia" w:ascii="仿宋" w:hAnsi="仿宋" w:eastAsia="仿宋" w:cs="仿宋"/>
          <w:i w:val="0"/>
          <w:caps w:val="0"/>
          <w:color w:val="333333"/>
          <w:spacing w:val="8"/>
          <w:sz w:val="32"/>
          <w:szCs w:val="32"/>
          <w:shd w:val="clear" w:fill="FFFFFF"/>
          <w:lang w:eastAsia="zh-CN"/>
        </w:rPr>
        <w:t>内容存在错别字、表述不规范等问题，目前已整改完毕</w:t>
      </w:r>
      <w:r>
        <w:rPr>
          <w:rFonts w:hint="eastAsia" w:ascii="仿宋" w:hAnsi="仿宋" w:eastAsia="仿宋" w:cs="仿宋"/>
          <w:i w:val="0"/>
          <w:caps w:val="0"/>
          <w:color w:val="333333"/>
          <w:spacing w:val="8"/>
          <w:sz w:val="32"/>
          <w:szCs w:val="32"/>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72" w:firstLineChars="200"/>
        <w:jc w:val="both"/>
        <w:textAlignment w:val="auto"/>
        <w:rPr>
          <w:rFonts w:hint="eastAsia" w:ascii="仿宋" w:hAnsi="仿宋" w:eastAsia="仿宋" w:cs="仿宋"/>
          <w:i w:val="0"/>
          <w:caps w:val="0"/>
          <w:color w:val="333333"/>
          <w:spacing w:val="8"/>
          <w:sz w:val="32"/>
          <w:szCs w:val="32"/>
          <w:shd w:val="clear" w:fill="FFFFFF"/>
        </w:rPr>
      </w:pPr>
      <w:r>
        <w:rPr>
          <w:rFonts w:hint="eastAsia" w:ascii="仿宋" w:hAnsi="仿宋" w:eastAsia="仿宋" w:cs="仿宋"/>
          <w:i w:val="0"/>
          <w:caps w:val="0"/>
          <w:color w:val="333333"/>
          <w:spacing w:val="8"/>
          <w:sz w:val="32"/>
          <w:szCs w:val="32"/>
          <w:shd w:val="clear" w:fill="FFFFFF"/>
          <w:lang w:val="en-US" w:eastAsia="zh-CN"/>
        </w:rPr>
        <w:t>本年度将根据谁起草</w:t>
      </w:r>
      <w:r>
        <w:rPr>
          <w:rFonts w:hint="default" w:ascii="仿宋" w:hAnsi="仿宋" w:eastAsia="仿宋" w:cs="仿宋"/>
          <w:i w:val="0"/>
          <w:caps w:val="0"/>
          <w:color w:val="333333"/>
          <w:spacing w:val="8"/>
          <w:sz w:val="32"/>
          <w:szCs w:val="32"/>
          <w:shd w:val="clear" w:fill="FFFFFF"/>
          <w:lang w:val="en-US" w:eastAsia="zh-CN"/>
        </w:rPr>
        <w:t>、谁负责,谁审核、 谁负责的原则</w:t>
      </w:r>
      <w:r>
        <w:rPr>
          <w:rFonts w:hint="eastAsia" w:ascii="仿宋" w:hAnsi="仿宋" w:eastAsia="仿宋" w:cs="仿宋"/>
          <w:i w:val="0"/>
          <w:caps w:val="0"/>
          <w:color w:val="333333"/>
          <w:spacing w:val="8"/>
          <w:sz w:val="32"/>
          <w:szCs w:val="32"/>
          <w:shd w:val="clear" w:fill="FFFFFF"/>
          <w:lang w:val="en-US" w:eastAsia="zh-CN"/>
        </w:rPr>
        <w:t>，加强文件内容审查，避免文字错误和表述错误</w:t>
      </w:r>
      <w:r>
        <w:rPr>
          <w:rFonts w:hint="eastAsia" w:ascii="仿宋" w:hAnsi="仿宋" w:eastAsia="仿宋" w:cs="仿宋"/>
          <w:i w:val="0"/>
          <w:caps w:val="0"/>
          <w:color w:val="333333"/>
          <w:spacing w:val="8"/>
          <w:sz w:val="32"/>
          <w:szCs w:val="32"/>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color w:val="333333"/>
          <w:sz w:val="32"/>
          <w:szCs w:val="32"/>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政府信息处理费收取费用金额0元。</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Autospacing="0" w:afterAutospacing="0" w:line="560" w:lineRule="exact"/>
        <w:ind w:firstLine="640" w:firstLineChars="200"/>
        <w:jc w:val="both"/>
        <w:textAlignment w:val="auto"/>
        <w:outlineLvl w:val="9"/>
        <w:rPr>
          <w:rStyle w:val="7"/>
          <w:rFonts w:ascii="华文仿宋" w:hAnsi="华文仿宋" w:eastAsia="华文仿宋"/>
          <w:kern w:val="0"/>
          <w:sz w:val="32"/>
          <w:szCs w:val="32"/>
          <w:lang w:val="en-US" w:eastAsia="zh-CN" w:bidi="ar-SA"/>
        </w:rPr>
      </w:pPr>
      <w:r>
        <w:rPr>
          <w:rFonts w:hint="eastAsia" w:ascii="华文仿宋" w:hAnsi="华文仿宋" w:eastAsia="华文仿宋" w:cs="华文仿宋"/>
          <w:b w:val="0"/>
          <w:bCs/>
          <w:sz w:val="32"/>
          <w:szCs w:val="32"/>
          <w:lang w:val="en-US" w:eastAsia="zh-CN"/>
        </w:rPr>
        <w:t>优质扩容，教育资源均等化措施。1.</w:t>
      </w:r>
      <w:r>
        <w:rPr>
          <w:rStyle w:val="7"/>
          <w:rFonts w:ascii="华文仿宋" w:hAnsi="华文仿宋" w:eastAsia="华文仿宋"/>
          <w:kern w:val="0"/>
          <w:sz w:val="32"/>
          <w:szCs w:val="32"/>
          <w:lang w:val="en-US" w:eastAsia="zh-CN" w:bidi="ar-SA"/>
        </w:rPr>
        <w:t>学前教育内涵水平得到新提升</w:t>
      </w:r>
      <w:r>
        <w:rPr>
          <w:rStyle w:val="7"/>
          <w:rFonts w:hint="eastAsia" w:ascii="华文仿宋" w:hAnsi="华文仿宋" w:eastAsia="华文仿宋"/>
          <w:kern w:val="0"/>
          <w:sz w:val="32"/>
          <w:szCs w:val="32"/>
          <w:lang w:val="en-US" w:eastAsia="zh-CN" w:bidi="ar-SA"/>
        </w:rPr>
        <w:t>。</w:t>
      </w:r>
      <w:r>
        <w:rPr>
          <w:rStyle w:val="7"/>
          <w:rFonts w:ascii="华文仿宋" w:hAnsi="华文仿宋" w:eastAsia="华文仿宋"/>
          <w:kern w:val="0"/>
          <w:sz w:val="32"/>
          <w:szCs w:val="32"/>
          <w:lang w:val="en-US" w:eastAsia="zh-CN" w:bidi="ar-SA"/>
        </w:rPr>
        <w:t>全区新改扩建幼儿园</w:t>
      </w:r>
      <w:r>
        <w:rPr>
          <w:rStyle w:val="7"/>
          <w:rFonts w:hint="eastAsia" w:ascii="华文仿宋" w:hAnsi="华文仿宋" w:eastAsia="华文仿宋"/>
          <w:kern w:val="0"/>
          <w:sz w:val="32"/>
          <w:szCs w:val="32"/>
          <w:lang w:val="en-US" w:eastAsia="zh-CN" w:bidi="ar-SA"/>
        </w:rPr>
        <w:t>7</w:t>
      </w:r>
      <w:r>
        <w:rPr>
          <w:rStyle w:val="7"/>
          <w:rFonts w:ascii="华文仿宋" w:hAnsi="华文仿宋" w:eastAsia="华文仿宋"/>
          <w:kern w:val="0"/>
          <w:sz w:val="32"/>
          <w:szCs w:val="32"/>
          <w:lang w:val="en-US" w:eastAsia="zh-CN" w:bidi="ar-SA"/>
        </w:rPr>
        <w:t>所</w:t>
      </w:r>
      <w:r>
        <w:rPr>
          <w:rStyle w:val="7"/>
          <w:rFonts w:hint="eastAsia" w:ascii="华文仿宋" w:hAnsi="华文仿宋" w:eastAsia="华文仿宋"/>
          <w:kern w:val="0"/>
          <w:sz w:val="32"/>
          <w:szCs w:val="32"/>
          <w:lang w:val="en-US" w:eastAsia="zh-CN" w:bidi="ar-SA"/>
        </w:rPr>
        <w:t>投入使用，</w:t>
      </w:r>
      <w:r>
        <w:rPr>
          <w:rStyle w:val="7"/>
          <w:rFonts w:ascii="华文仿宋" w:hAnsi="华文仿宋" w:eastAsia="华文仿宋"/>
          <w:kern w:val="0"/>
          <w:sz w:val="32"/>
          <w:szCs w:val="32"/>
          <w:lang w:val="en-US" w:eastAsia="zh-CN" w:bidi="ar-SA"/>
        </w:rPr>
        <w:t>学前教育毛入园率达98.5%，公办幼儿园和普惠性民办幼儿园在园幼儿占比85.7%，</w:t>
      </w:r>
      <w:r>
        <w:rPr>
          <w:rStyle w:val="7"/>
          <w:rFonts w:hint="eastAsia" w:ascii="华文仿宋" w:hAnsi="华文仿宋" w:eastAsia="华文仿宋"/>
          <w:kern w:val="0"/>
          <w:sz w:val="32"/>
          <w:szCs w:val="32"/>
          <w:lang w:val="en-US" w:eastAsia="zh-CN" w:bidi="ar-SA"/>
        </w:rPr>
        <w:t>公办园在园幼儿占比从42.9%增长到50.9%，今年十一期间《人民日报》头版专题报道硚口学前教育先进典型，《湖北日报》、武汉电视台等省市主流媒体纷纷聚焦硚口学前教育。2.</w:t>
      </w:r>
      <w:r>
        <w:rPr>
          <w:rStyle w:val="7"/>
          <w:rFonts w:ascii="华文仿宋" w:hAnsi="华文仿宋" w:eastAsia="华文仿宋"/>
          <w:kern w:val="0"/>
          <w:sz w:val="32"/>
          <w:szCs w:val="32"/>
          <w:lang w:val="en-US" w:eastAsia="zh-CN" w:bidi="ar-SA"/>
        </w:rPr>
        <w:t>义务教育现代特色迈上新台阶</w:t>
      </w:r>
      <w:r>
        <w:rPr>
          <w:rStyle w:val="7"/>
          <w:rFonts w:hint="eastAsia" w:ascii="华文仿宋" w:hAnsi="华文仿宋" w:eastAsia="华文仿宋"/>
          <w:kern w:val="0"/>
          <w:sz w:val="32"/>
          <w:szCs w:val="32"/>
          <w:lang w:val="en-US" w:eastAsia="zh-CN" w:bidi="ar-SA"/>
        </w:rPr>
        <w:t>。</w:t>
      </w:r>
      <w:r>
        <w:rPr>
          <w:rStyle w:val="7"/>
          <w:rFonts w:ascii="华文仿宋" w:hAnsi="华文仿宋" w:eastAsia="华文仿宋"/>
          <w:kern w:val="0"/>
          <w:sz w:val="32"/>
          <w:szCs w:val="32"/>
          <w:lang w:val="en-US" w:eastAsia="zh-CN" w:bidi="ar-SA"/>
        </w:rPr>
        <w:t>全区扩容增质新改扩建中小学</w:t>
      </w:r>
      <w:r>
        <w:rPr>
          <w:rStyle w:val="7"/>
          <w:rFonts w:hint="eastAsia" w:ascii="华文仿宋" w:hAnsi="华文仿宋" w:eastAsia="华文仿宋"/>
          <w:kern w:val="0"/>
          <w:sz w:val="32"/>
          <w:szCs w:val="32"/>
          <w:lang w:val="en-US" w:eastAsia="zh-CN" w:bidi="ar-SA"/>
        </w:rPr>
        <w:t>1</w:t>
      </w:r>
      <w:r>
        <w:rPr>
          <w:rStyle w:val="7"/>
          <w:rFonts w:ascii="华文仿宋" w:hAnsi="华文仿宋" w:eastAsia="华文仿宋"/>
          <w:kern w:val="0"/>
          <w:sz w:val="32"/>
          <w:szCs w:val="32"/>
          <w:lang w:val="en-US" w:eastAsia="zh-CN" w:bidi="ar-SA"/>
        </w:rPr>
        <w:t>所，九年义务教育巩固率达到100%，适龄儿童入学率达到100%，初中学校标准化建设已全部完成，</w:t>
      </w:r>
      <w:r>
        <w:rPr>
          <w:rStyle w:val="7"/>
          <w:rFonts w:hint="eastAsia" w:ascii="华文仿宋" w:hAnsi="华文仿宋" w:eastAsia="华文仿宋"/>
          <w:kern w:val="0"/>
          <w:sz w:val="32"/>
          <w:szCs w:val="32"/>
          <w:lang w:val="en-US" w:eastAsia="zh-CN" w:bidi="ar-SA"/>
        </w:rPr>
        <w:t>53</w:t>
      </w:r>
      <w:r>
        <w:rPr>
          <w:rStyle w:val="7"/>
          <w:rFonts w:ascii="华文仿宋" w:hAnsi="华文仿宋" w:eastAsia="华文仿宋"/>
          <w:kern w:val="0"/>
          <w:sz w:val="32"/>
          <w:szCs w:val="32"/>
          <w:lang w:val="en-US" w:eastAsia="zh-CN" w:bidi="ar-SA"/>
        </w:rPr>
        <w:t>所中小学通过市级现代化建设评估，完成率</w:t>
      </w:r>
      <w:r>
        <w:rPr>
          <w:rStyle w:val="7"/>
          <w:rFonts w:hint="eastAsia" w:ascii="华文仿宋" w:hAnsi="华文仿宋" w:eastAsia="华文仿宋"/>
          <w:kern w:val="0"/>
          <w:sz w:val="32"/>
          <w:szCs w:val="32"/>
          <w:lang w:val="en-US" w:eastAsia="zh-CN" w:bidi="ar-SA"/>
        </w:rPr>
        <w:t>95</w:t>
      </w:r>
      <w:r>
        <w:rPr>
          <w:rStyle w:val="7"/>
          <w:rFonts w:ascii="华文仿宋" w:hAnsi="华文仿宋" w:eastAsia="华文仿宋"/>
          <w:kern w:val="0"/>
          <w:sz w:val="32"/>
          <w:szCs w:val="32"/>
          <w:lang w:val="en-US" w:eastAsia="zh-CN" w:bidi="ar-SA"/>
        </w:rPr>
        <w:t>%。实施学区制改革，义务教育学校参与学区制管理比例达到100%。</w:t>
      </w:r>
      <w:r>
        <w:rPr>
          <w:rStyle w:val="7"/>
          <w:rFonts w:hint="eastAsia" w:ascii="华文仿宋" w:hAnsi="华文仿宋" w:eastAsia="华文仿宋"/>
          <w:kern w:val="0"/>
          <w:sz w:val="32"/>
          <w:szCs w:val="32"/>
          <w:lang w:val="en-US" w:eastAsia="zh-CN" w:bidi="ar-SA"/>
        </w:rPr>
        <w:t>3.</w:t>
      </w:r>
      <w:r>
        <w:rPr>
          <w:rStyle w:val="7"/>
          <w:rFonts w:ascii="华文仿宋" w:hAnsi="华文仿宋" w:eastAsia="华文仿宋"/>
          <w:kern w:val="0"/>
          <w:sz w:val="32"/>
          <w:szCs w:val="32"/>
          <w:lang w:val="en-US" w:eastAsia="zh-CN" w:bidi="ar-SA"/>
        </w:rPr>
        <w:t>高中教育多样发展呈现新局面</w:t>
      </w:r>
      <w:r>
        <w:rPr>
          <w:rStyle w:val="7"/>
          <w:rFonts w:hint="eastAsia" w:ascii="华文仿宋" w:hAnsi="华文仿宋" w:eastAsia="华文仿宋"/>
          <w:kern w:val="0"/>
          <w:sz w:val="32"/>
          <w:szCs w:val="32"/>
          <w:lang w:val="en-US" w:eastAsia="zh-CN" w:bidi="ar-SA"/>
        </w:rPr>
        <w:t>。</w:t>
      </w:r>
      <w:r>
        <w:rPr>
          <w:rStyle w:val="7"/>
          <w:rFonts w:ascii="华文仿宋" w:hAnsi="华文仿宋" w:eastAsia="华文仿宋"/>
          <w:kern w:val="0"/>
          <w:sz w:val="32"/>
          <w:szCs w:val="32"/>
          <w:lang w:val="en-US" w:eastAsia="zh-CN" w:bidi="ar-SA"/>
        </w:rPr>
        <w:t>积极创新普通高中办学模式，促进普通高中教育资源相对均衡，加大优质教育资源供给。武汉市第十一中学被评为市首批领航高中，武汉四中、十七中、二十六中被评为市</w:t>
      </w:r>
      <w:r>
        <w:rPr>
          <w:rStyle w:val="7"/>
          <w:rFonts w:hint="eastAsia" w:ascii="华文仿宋" w:hAnsi="华文仿宋" w:eastAsia="华文仿宋"/>
          <w:kern w:val="0"/>
          <w:sz w:val="32"/>
          <w:szCs w:val="32"/>
          <w:lang w:val="en-US" w:eastAsia="zh-CN" w:bidi="ar-SA"/>
        </w:rPr>
        <w:t>特色</w:t>
      </w:r>
      <w:r>
        <w:rPr>
          <w:rStyle w:val="7"/>
          <w:rFonts w:ascii="华文仿宋" w:hAnsi="华文仿宋" w:eastAsia="华文仿宋"/>
          <w:kern w:val="0"/>
          <w:sz w:val="32"/>
          <w:szCs w:val="32"/>
          <w:lang w:val="en-US" w:eastAsia="zh-CN" w:bidi="ar-SA"/>
        </w:rPr>
        <w:t>高中。职业教育、终身教育实现新发展</w:t>
      </w:r>
      <w:r>
        <w:rPr>
          <w:rStyle w:val="7"/>
          <w:rFonts w:hint="eastAsia" w:ascii="华文仿宋" w:hAnsi="华文仿宋" w:eastAsia="华文仿宋"/>
          <w:kern w:val="0"/>
          <w:sz w:val="32"/>
          <w:szCs w:val="32"/>
          <w:lang w:val="en-US" w:eastAsia="zh-CN" w:bidi="ar-SA"/>
        </w:rPr>
        <w:t>。4.</w:t>
      </w:r>
      <w:r>
        <w:rPr>
          <w:rStyle w:val="7"/>
          <w:rFonts w:ascii="华文仿宋" w:hAnsi="华文仿宋" w:eastAsia="华文仿宋"/>
          <w:kern w:val="0"/>
          <w:sz w:val="32"/>
          <w:szCs w:val="32"/>
          <w:lang w:val="en-US" w:eastAsia="zh-CN" w:bidi="ar-SA"/>
        </w:rPr>
        <w:t>职业教育办学水平进一步提高，毕业生就业率达到98%以上</w:t>
      </w:r>
      <w:r>
        <w:rPr>
          <w:rStyle w:val="7"/>
          <w:rFonts w:hint="eastAsia" w:ascii="华文仿宋" w:hAnsi="华文仿宋" w:eastAsia="华文仿宋"/>
          <w:kern w:val="0"/>
          <w:sz w:val="32"/>
          <w:szCs w:val="32"/>
          <w:lang w:val="en-US" w:eastAsia="zh-CN" w:bidi="ar-SA"/>
        </w:rPr>
        <w:t>。</w:t>
      </w:r>
      <w:r>
        <w:rPr>
          <w:rStyle w:val="7"/>
          <w:rFonts w:ascii="华文仿宋" w:hAnsi="华文仿宋" w:eastAsia="华文仿宋"/>
          <w:kern w:val="0"/>
          <w:sz w:val="32"/>
          <w:szCs w:val="32"/>
          <w:lang w:val="en-US" w:eastAsia="zh-CN" w:bidi="ar-SA"/>
        </w:rPr>
        <w:t>建成面向全民、伴随终身的教育体系</w:t>
      </w:r>
      <w:r>
        <w:rPr>
          <w:rStyle w:val="7"/>
          <w:rFonts w:hint="eastAsia" w:ascii="华文仿宋" w:hAnsi="华文仿宋" w:eastAsia="华文仿宋"/>
          <w:kern w:val="0"/>
          <w:sz w:val="32"/>
          <w:szCs w:val="32"/>
          <w:lang w:val="en-US" w:eastAsia="zh-CN" w:bidi="ar-SA"/>
        </w:rPr>
        <w:t>，</w:t>
      </w:r>
      <w:r>
        <w:rPr>
          <w:rStyle w:val="7"/>
          <w:rFonts w:ascii="华文仿宋" w:hAnsi="华文仿宋" w:eastAsia="华文仿宋"/>
          <w:kern w:val="0"/>
          <w:sz w:val="32"/>
          <w:szCs w:val="32"/>
          <w:lang w:val="en-US" w:eastAsia="zh-CN" w:bidi="ar-SA"/>
        </w:rPr>
        <w:t>社区科普、文化活动参与率达到90%以上。整体规划区域民办教育事业，武外英中小学部、初、高中部等优质民办教育资源落户硚口</w:t>
      </w:r>
      <w:r>
        <w:rPr>
          <w:rStyle w:val="7"/>
          <w:rFonts w:hint="eastAsia" w:ascii="华文仿宋" w:hAnsi="华文仿宋" w:eastAsia="华文仿宋"/>
          <w:kern w:val="0"/>
          <w:sz w:val="32"/>
          <w:szCs w:val="32"/>
          <w:lang w:val="en-US" w:eastAsia="zh-CN" w:bidi="ar-SA"/>
        </w:rPr>
        <w:t>。5.</w:t>
      </w:r>
      <w:r>
        <w:rPr>
          <w:rStyle w:val="7"/>
          <w:rFonts w:ascii="华文仿宋" w:hAnsi="华文仿宋" w:eastAsia="华文仿宋"/>
          <w:kern w:val="0"/>
          <w:sz w:val="32"/>
          <w:szCs w:val="32"/>
          <w:lang w:val="en-US" w:eastAsia="zh-CN" w:bidi="ar-SA"/>
        </w:rPr>
        <w:t>特殊教育“双建构双发展”迈出新步伐</w:t>
      </w:r>
      <w:r>
        <w:rPr>
          <w:rStyle w:val="7"/>
          <w:rFonts w:hint="eastAsia" w:ascii="华文仿宋" w:hAnsi="华文仿宋" w:eastAsia="华文仿宋"/>
          <w:kern w:val="0"/>
          <w:sz w:val="32"/>
          <w:szCs w:val="32"/>
          <w:lang w:val="en-US" w:eastAsia="zh-CN" w:bidi="ar-SA"/>
        </w:rPr>
        <w:t>，</w:t>
      </w:r>
      <w:r>
        <w:rPr>
          <w:rStyle w:val="7"/>
          <w:rFonts w:ascii="华文仿宋" w:hAnsi="华文仿宋" w:eastAsia="华文仿宋"/>
          <w:kern w:val="0"/>
          <w:sz w:val="32"/>
          <w:szCs w:val="32"/>
          <w:lang w:val="en-US" w:eastAsia="zh-CN" w:bidi="ar-SA"/>
        </w:rPr>
        <w:t>残疾儿童少年就学安置率达到100%，升学率达到97.6%，舞蹈</w:t>
      </w:r>
      <w:r>
        <w:rPr>
          <w:rStyle w:val="7"/>
          <w:rFonts w:hint="eastAsia" w:ascii="华文仿宋" w:hAnsi="华文仿宋" w:eastAsia="华文仿宋"/>
          <w:kern w:val="0"/>
          <w:sz w:val="32"/>
          <w:szCs w:val="32"/>
          <w:lang w:val="en-US" w:eastAsia="zh-CN" w:bidi="ar-SA"/>
        </w:rPr>
        <w:t>团在</w:t>
      </w:r>
      <w:r>
        <w:rPr>
          <w:rStyle w:val="7"/>
          <w:rFonts w:ascii="华文仿宋" w:hAnsi="华文仿宋" w:eastAsia="华文仿宋"/>
          <w:kern w:val="0"/>
          <w:sz w:val="32"/>
          <w:szCs w:val="32"/>
          <w:lang w:val="en-US" w:eastAsia="zh-CN" w:bidi="ar-SA"/>
        </w:rPr>
        <w:t>参加全国残疾人艺术比赛</w:t>
      </w:r>
      <w:r>
        <w:rPr>
          <w:rStyle w:val="7"/>
          <w:rFonts w:hint="eastAsia" w:ascii="华文仿宋" w:hAnsi="华文仿宋" w:eastAsia="华文仿宋"/>
          <w:kern w:val="0"/>
          <w:sz w:val="32"/>
          <w:szCs w:val="32"/>
          <w:lang w:val="en-US" w:eastAsia="zh-CN" w:bidi="ar-SA"/>
        </w:rPr>
        <w:t>中</w:t>
      </w:r>
      <w:r>
        <w:rPr>
          <w:rStyle w:val="7"/>
          <w:rFonts w:ascii="华文仿宋" w:hAnsi="华文仿宋" w:eastAsia="华文仿宋"/>
          <w:kern w:val="0"/>
          <w:sz w:val="32"/>
          <w:szCs w:val="32"/>
          <w:lang w:val="en-US" w:eastAsia="zh-CN" w:bidi="ar-SA"/>
        </w:rPr>
        <w:t>屡获金奖和一等奖。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color w:val="FF0000"/>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FF0000"/>
          <w:sz w:val="32"/>
          <w:szCs w:val="32"/>
          <w:lang w:val="en-US" w:eastAsia="zh-CN"/>
        </w:rPr>
        <w:t xml:space="preserve">                          </w:t>
      </w:r>
      <w:r>
        <w:rPr>
          <w:rFonts w:hint="eastAsia" w:ascii="仿宋" w:hAnsi="仿宋" w:eastAsia="仿宋" w:cs="仿宋"/>
          <w:color w:val="auto"/>
          <w:sz w:val="32"/>
          <w:szCs w:val="32"/>
          <w:lang w:val="en-US" w:eastAsia="zh-CN"/>
        </w:rPr>
        <w:t>武汉市硚口区教育局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5120" w:firstLineChars="16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2022年1月4日</w:t>
      </w:r>
    </w:p>
    <w:sectPr>
      <w:pgSz w:w="11906" w:h="16838"/>
      <w:pgMar w:top="1417" w:right="130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9C1E00-7B72-4661-BCD2-C155489B9D7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11F5545-39FD-44FA-8AFC-96BF40A6F9E8}"/>
  </w:font>
  <w:font w:name="仿宋">
    <w:panose1 w:val="02010609060101010101"/>
    <w:charset w:val="86"/>
    <w:family w:val="auto"/>
    <w:pitch w:val="default"/>
    <w:sig w:usb0="800002BF" w:usb1="38CF7CFA" w:usb2="00000016" w:usb3="00000000" w:csb0="00040001" w:csb1="00000000"/>
    <w:embedRegular r:id="rId3" w:fontKey="{2292D998-C102-4848-91B4-6E978F506F79}"/>
  </w:font>
  <w:font w:name="仿宋_GB2312">
    <w:altName w:val="仿宋"/>
    <w:panose1 w:val="00000000000000000000"/>
    <w:charset w:val="00"/>
    <w:family w:val="auto"/>
    <w:pitch w:val="default"/>
    <w:sig w:usb0="00000000" w:usb1="00000000" w:usb2="00000000" w:usb3="00000000" w:csb0="00000000" w:csb1="00000000"/>
    <w:embedRegular r:id="rId4" w:fontKey="{B1AB8440-6CF3-4587-A9F0-4F959C1500E3}"/>
  </w:font>
  <w:font w:name="楷体">
    <w:panose1 w:val="02010609060101010101"/>
    <w:charset w:val="86"/>
    <w:family w:val="auto"/>
    <w:pitch w:val="default"/>
    <w:sig w:usb0="800002BF" w:usb1="38CF7CFA" w:usb2="00000016" w:usb3="00000000" w:csb0="00040001" w:csb1="00000000"/>
    <w:embedRegular r:id="rId5" w:fontKey="{1D16E420-B526-4895-BA3D-DA16098E9525}"/>
  </w:font>
  <w:font w:name="华文仿宋">
    <w:panose1 w:val="02010600040101010101"/>
    <w:charset w:val="86"/>
    <w:family w:val="auto"/>
    <w:pitch w:val="default"/>
    <w:sig w:usb0="00000287" w:usb1="080F0000" w:usb2="00000000" w:usb3="00000000" w:csb0="0004009F" w:csb1="DFD70000"/>
    <w:embedRegular r:id="rId6" w:fontKey="{CA6E0907-A876-4A28-8086-2160BAE7461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B1E27"/>
    <w:rsid w:val="016D676E"/>
    <w:rsid w:val="03BF5A19"/>
    <w:rsid w:val="046E6D10"/>
    <w:rsid w:val="079153E4"/>
    <w:rsid w:val="0A390655"/>
    <w:rsid w:val="0AEC4B2B"/>
    <w:rsid w:val="0D3059F8"/>
    <w:rsid w:val="14841885"/>
    <w:rsid w:val="238B1E27"/>
    <w:rsid w:val="2445673D"/>
    <w:rsid w:val="246E2621"/>
    <w:rsid w:val="29A7420A"/>
    <w:rsid w:val="34F53B97"/>
    <w:rsid w:val="380214FF"/>
    <w:rsid w:val="397119C0"/>
    <w:rsid w:val="3B9C0826"/>
    <w:rsid w:val="41BD705C"/>
    <w:rsid w:val="478F26ED"/>
    <w:rsid w:val="55202F07"/>
    <w:rsid w:val="565407E9"/>
    <w:rsid w:val="5F8B1891"/>
    <w:rsid w:val="61027514"/>
    <w:rsid w:val="6826437B"/>
    <w:rsid w:val="6B025429"/>
    <w:rsid w:val="71EF4A75"/>
    <w:rsid w:val="739E7ACD"/>
    <w:rsid w:val="756D1BE3"/>
    <w:rsid w:val="75AB44BA"/>
    <w:rsid w:val="78661439"/>
    <w:rsid w:val="79FB1236"/>
    <w:rsid w:val="7B664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Emphasis"/>
    <w:basedOn w:val="4"/>
    <w:qFormat/>
    <w:uiPriority w:val="0"/>
    <w:rPr>
      <w:i/>
    </w:rPr>
  </w:style>
  <w:style w:type="paragraph" w:customStyle="1" w:styleId="6">
    <w:name w:val="列出段落1"/>
    <w:basedOn w:val="1"/>
    <w:qFormat/>
    <w:uiPriority w:val="99"/>
    <w:pPr>
      <w:ind w:firstLine="420" w:firstLineChars="200"/>
    </w:pPr>
  </w:style>
  <w:style w:type="character" w:customStyle="1" w:styleId="7">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2021-12-21T15:19:00Z</dcterms:created>
  <dc:creator>WPS_1624785580</dc:creator>
  <cp:lastModifiedBy>何树刚</cp:lastModifiedBy>
  <dcterms:modified xsi:type="dcterms:W3CDTF">2022-01-25T08:05:09Z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E86CCA94831E4178B368B1CAF4F59630</vt:lpwstr>
  </property>
</Properties>
</file>