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DE577">
      <w:pPr>
        <w:spacing w:line="560" w:lineRule="exact"/>
        <w:jc w:val="center"/>
        <w:rPr>
          <w:rFonts w:ascii="Times New Roman" w:hAnsi="Times New Roman" w:eastAsia="方正小标宋简体"/>
          <w:color w:val="000000"/>
          <w:sz w:val="44"/>
          <w:szCs w:val="44"/>
        </w:rPr>
      </w:pPr>
    </w:p>
    <w:p w14:paraId="09B5607A">
      <w:pPr>
        <w:spacing w:line="560" w:lineRule="exact"/>
        <w:jc w:val="center"/>
        <w:rPr>
          <w:rFonts w:ascii="Times New Roman" w:hAnsi="Times New Roman" w:eastAsia="方正小标宋简体"/>
          <w:color w:val="000000"/>
          <w:sz w:val="44"/>
          <w:szCs w:val="44"/>
        </w:rPr>
      </w:pPr>
    </w:p>
    <w:p w14:paraId="08527954">
      <w:pPr>
        <w:spacing w:line="580" w:lineRule="exact"/>
        <w:jc w:val="left"/>
        <w:rPr>
          <w:rFonts w:ascii="Times New Roman" w:hAnsi="Times New Roman" w:eastAsia="CESI黑体-GB2312" w:cs="CESI黑体-GB2312"/>
          <w:b/>
          <w:bCs/>
          <w:sz w:val="36"/>
          <w:szCs w:val="36"/>
        </w:rPr>
      </w:pPr>
      <w:bookmarkStart w:id="0" w:name="_GoBack"/>
      <w:bookmarkEnd w:id="0"/>
      <w:r>
        <w:rPr>
          <w:rFonts w:hint="eastAsia" w:ascii="Times New Roman" w:hAnsi="Times New Roman" w:eastAsia="CESI黑体-GB2312" w:cs="CESI黑体-GB2312"/>
          <w:spacing w:val="-6"/>
          <w:szCs w:val="32"/>
        </w:rPr>
        <w:t>附件</w:t>
      </w:r>
    </w:p>
    <w:p w14:paraId="176EA85C">
      <w:pPr>
        <w:spacing w:line="580" w:lineRule="exact"/>
        <w:ind w:firstLine="784" w:firstLineChars="200"/>
        <w:jc w:val="center"/>
        <w:rPr>
          <w:rFonts w:ascii="方正小标宋简体" w:hAnsi="Times New Roman" w:eastAsia="方正小标宋简体" w:cs="CESI小标宋-GB2312"/>
          <w:sz w:val="40"/>
          <w:szCs w:val="40"/>
        </w:rPr>
      </w:pPr>
      <w:r>
        <w:rPr>
          <w:rFonts w:hint="eastAsia" w:ascii="方正小标宋简体" w:hAnsi="Times New Roman" w:eastAsia="方正小标宋简体" w:cs="CESI小标宋-GB2312"/>
          <w:sz w:val="40"/>
          <w:szCs w:val="40"/>
        </w:rPr>
        <w:t>武汉市</w:t>
      </w:r>
      <w:r>
        <w:rPr>
          <w:rFonts w:hint="eastAsia" w:ascii="宋体" w:hAnsi="宋体" w:cs="宋体"/>
          <w:b/>
          <w:sz w:val="40"/>
          <w:szCs w:val="40"/>
        </w:rPr>
        <w:t>硚</w:t>
      </w:r>
      <w:r>
        <w:rPr>
          <w:rFonts w:hint="eastAsia" w:ascii="方正小标宋简体" w:hAnsi="方正小标宋简体" w:eastAsia="方正小标宋简体" w:cs="方正小标宋简体"/>
          <w:sz w:val="40"/>
          <w:szCs w:val="40"/>
        </w:rPr>
        <w:t>口区</w:t>
      </w:r>
      <w:r>
        <w:rPr>
          <w:rFonts w:hint="eastAsia" w:ascii="方正小标宋简体" w:hAnsi="Times New Roman" w:eastAsia="方正小标宋简体" w:cs="CESI小标宋-GB2312"/>
          <w:sz w:val="40"/>
          <w:szCs w:val="40"/>
        </w:rPr>
        <w:t>人民政府宝丰街道办事处2025年度行政执法统计年报</w:t>
      </w:r>
    </w:p>
    <w:p w14:paraId="704C5BBF">
      <w:pPr>
        <w:spacing w:line="580" w:lineRule="exact"/>
        <w:ind w:firstLine="784" w:firstLineChars="200"/>
        <w:jc w:val="center"/>
        <w:rPr>
          <w:rFonts w:ascii="Times New Roman" w:hAnsi="Times New Roman" w:eastAsia="CESI小标宋-GB2312" w:cs="CESI小标宋-GB2312"/>
          <w:sz w:val="40"/>
          <w:szCs w:val="40"/>
        </w:rPr>
      </w:pPr>
    </w:p>
    <w:p w14:paraId="0EBDEE8D">
      <w:pPr>
        <w:spacing w:line="580" w:lineRule="exact"/>
        <w:ind w:firstLine="2833" w:firstLineChars="908"/>
        <w:rPr>
          <w:rFonts w:ascii="楷体" w:hAnsi="楷体" w:eastAsia="楷体" w:cs="国标楷体"/>
          <w:szCs w:val="32"/>
        </w:rPr>
      </w:pPr>
      <w:r>
        <w:rPr>
          <w:rFonts w:hint="eastAsia" w:ascii="楷体" w:hAnsi="楷体" w:eastAsia="楷体" w:cs="国标楷体"/>
          <w:szCs w:val="32"/>
        </w:rPr>
        <w:t>填报处（科）室：宝丰街综合执法中心</w:t>
      </w:r>
      <w:r>
        <w:rPr>
          <w:rFonts w:ascii="楷体" w:hAnsi="楷体" w:eastAsia="楷体" w:cs="国标楷体"/>
          <w:szCs w:val="32"/>
        </w:rPr>
        <w:t xml:space="preserve">   </w:t>
      </w:r>
      <w:r>
        <w:rPr>
          <w:rFonts w:hint="eastAsia" w:ascii="楷体" w:hAnsi="楷体" w:eastAsia="楷体" w:cs="国标楷体"/>
          <w:szCs w:val="32"/>
        </w:rPr>
        <w:t>填报人：孙彤</w:t>
      </w:r>
      <w:r>
        <w:rPr>
          <w:rFonts w:ascii="楷体" w:hAnsi="楷体" w:eastAsia="楷体" w:cs="国标楷体"/>
          <w:szCs w:val="32"/>
        </w:rPr>
        <w:t xml:space="preserve"> </w:t>
      </w:r>
    </w:p>
    <w:p w14:paraId="01DCA7B0">
      <w:pPr>
        <w:spacing w:line="580" w:lineRule="exact"/>
        <w:ind w:firstLine="2833" w:firstLineChars="908"/>
        <w:jc w:val="left"/>
        <w:rPr>
          <w:rFonts w:ascii="楷体" w:hAnsi="楷体" w:eastAsia="楷体" w:cs="国标楷体"/>
          <w:szCs w:val="32"/>
        </w:rPr>
      </w:pPr>
      <w:r>
        <w:rPr>
          <w:rFonts w:hint="eastAsia" w:ascii="楷体" w:hAnsi="楷体" w:eastAsia="楷体" w:cs="国标楷体"/>
          <w:szCs w:val="32"/>
        </w:rPr>
        <w:t xml:space="preserve">联系方式： </w:t>
      </w:r>
      <w:r>
        <w:rPr>
          <w:rFonts w:ascii="楷体" w:hAnsi="楷体" w:eastAsia="楷体" w:cs="国标楷体"/>
          <w:szCs w:val="32"/>
        </w:rPr>
        <w:t xml:space="preserve">83733702                  </w:t>
      </w:r>
      <w:r>
        <w:rPr>
          <w:rFonts w:hint="eastAsia" w:ascii="楷体" w:hAnsi="楷体" w:eastAsia="楷体" w:cs="国标楷体"/>
          <w:szCs w:val="32"/>
        </w:rPr>
        <w:t>审核人：孙宏卫</w:t>
      </w:r>
    </w:p>
    <w:p w14:paraId="5983C545">
      <w:pPr>
        <w:spacing w:line="580" w:lineRule="exact"/>
        <w:ind w:firstLine="704" w:firstLineChars="200"/>
        <w:rPr>
          <w:rFonts w:ascii="Times New Roman" w:hAnsi="Times New Roman" w:eastAsia="CESI仿宋-GB2312" w:cs="CESI仿宋-GB2312"/>
          <w:b/>
          <w:bCs/>
          <w:sz w:val="36"/>
          <w:szCs w:val="36"/>
        </w:rPr>
      </w:pPr>
    </w:p>
    <w:p w14:paraId="6E01A314">
      <w:pPr>
        <w:numPr>
          <w:ilvl w:val="0"/>
          <w:numId w:val="1"/>
        </w:numPr>
        <w:spacing w:line="580" w:lineRule="exact"/>
        <w:ind w:firstLine="624" w:firstLineChars="200"/>
        <w:rPr>
          <w:rFonts w:ascii="Times New Roman" w:hAnsi="Times New Roman" w:eastAsia="CESI黑体-GB2312" w:cs="CESI黑体-GB2312"/>
          <w:szCs w:val="32"/>
        </w:rPr>
      </w:pPr>
      <w:r>
        <w:rPr>
          <w:rFonts w:hint="eastAsia" w:ascii="Times New Roman" w:hAnsi="Times New Roman" w:eastAsia="CESI黑体-GB2312" w:cs="CESI黑体-GB2312"/>
          <w:szCs w:val="32"/>
        </w:rPr>
        <w:t>行政执法主体概况</w:t>
      </w:r>
    </w:p>
    <w:tbl>
      <w:tblPr>
        <w:tblStyle w:val="10"/>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19"/>
        <w:gridCol w:w="1270"/>
        <w:gridCol w:w="1047"/>
        <w:gridCol w:w="1151"/>
        <w:gridCol w:w="1375"/>
        <w:gridCol w:w="1151"/>
        <w:gridCol w:w="1336"/>
        <w:gridCol w:w="1440"/>
        <w:gridCol w:w="1540"/>
      </w:tblGrid>
      <w:tr w14:paraId="01A1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tcPr>
          <w:p w14:paraId="6E59E7C9">
            <w:pPr>
              <w:adjustRightInd w:val="0"/>
              <w:snapToGrid w:val="0"/>
              <w:ind w:firstLine="404" w:firstLineChars="200"/>
              <w:jc w:val="center"/>
              <w:rPr>
                <w:rFonts w:ascii="Times New Roman" w:hAnsi="Times New Roman" w:eastAsia="仿宋_GB2312" w:cs="仿宋_GB2312"/>
                <w:b/>
                <w:bCs/>
                <w:sz w:val="21"/>
                <w:szCs w:val="21"/>
              </w:rPr>
            </w:pPr>
            <w:r>
              <w:rPr>
                <w:rFonts w:hint="eastAsia" w:ascii="Times New Roman" w:hAnsi="Times New Roman" w:eastAsia="CESI黑体-GB2312" w:cs="CESI黑体-GB2312"/>
                <w:bCs/>
                <w:kern w:val="0"/>
                <w:sz w:val="21"/>
                <w:szCs w:val="21"/>
              </w:rPr>
              <w:t>行政执法主体基本信息</w:t>
            </w:r>
          </w:p>
        </w:tc>
      </w:tr>
      <w:tr w14:paraId="1C47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tcPr>
          <w:p w14:paraId="4BB10620">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单位</w:t>
            </w:r>
          </w:p>
        </w:tc>
        <w:tc>
          <w:tcPr>
            <w:tcW w:w="1219" w:type="dxa"/>
          </w:tcPr>
          <w:p w14:paraId="50BB85E1">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行政机关（个）</w:t>
            </w:r>
          </w:p>
        </w:tc>
        <w:tc>
          <w:tcPr>
            <w:tcW w:w="1270" w:type="dxa"/>
          </w:tcPr>
          <w:p w14:paraId="5B870468">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授权组织（个）</w:t>
            </w:r>
          </w:p>
        </w:tc>
        <w:tc>
          <w:tcPr>
            <w:tcW w:w="1047" w:type="dxa"/>
          </w:tcPr>
          <w:p w14:paraId="7E272049">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受委托组织（个）</w:t>
            </w:r>
          </w:p>
        </w:tc>
        <w:tc>
          <w:tcPr>
            <w:tcW w:w="1151" w:type="dxa"/>
          </w:tcPr>
          <w:p w14:paraId="35BCE1B1">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内设法制部门（个）</w:t>
            </w:r>
          </w:p>
        </w:tc>
        <w:tc>
          <w:tcPr>
            <w:tcW w:w="1375" w:type="dxa"/>
          </w:tcPr>
          <w:p w14:paraId="55347923">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内设行政执法部门（个）</w:t>
            </w:r>
          </w:p>
        </w:tc>
        <w:tc>
          <w:tcPr>
            <w:tcW w:w="1151" w:type="dxa"/>
          </w:tcPr>
          <w:p w14:paraId="685E42BE">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行政执法人员（人）</w:t>
            </w:r>
          </w:p>
        </w:tc>
        <w:tc>
          <w:tcPr>
            <w:tcW w:w="1336" w:type="dxa"/>
          </w:tcPr>
          <w:p w14:paraId="0528048C">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行政执法人员清理（人）</w:t>
            </w:r>
          </w:p>
        </w:tc>
        <w:tc>
          <w:tcPr>
            <w:tcW w:w="1440" w:type="dxa"/>
          </w:tcPr>
          <w:p w14:paraId="5CD97637">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行政执法事项（个）</w:t>
            </w:r>
          </w:p>
        </w:tc>
        <w:tc>
          <w:tcPr>
            <w:tcW w:w="1540" w:type="dxa"/>
          </w:tcPr>
          <w:p w14:paraId="34849A14">
            <w:pPr>
              <w:adjustRightInd w:val="0"/>
              <w:snapToGrid w:val="0"/>
              <w:rPr>
                <w:rFonts w:ascii="Times New Roman" w:hAnsi="Times New Roman" w:eastAsia="CESI黑体-GB2312" w:cs="CESI黑体-GB2312"/>
                <w:bCs/>
                <w:kern w:val="0"/>
                <w:sz w:val="21"/>
                <w:szCs w:val="21"/>
              </w:rPr>
            </w:pPr>
            <w:r>
              <w:rPr>
                <w:rFonts w:hint="eastAsia" w:ascii="Times New Roman" w:hAnsi="Times New Roman" w:eastAsia="CESI黑体-GB2312" w:cs="CESI黑体-GB2312"/>
                <w:bCs/>
                <w:kern w:val="0"/>
                <w:sz w:val="21"/>
                <w:szCs w:val="21"/>
              </w:rPr>
              <w:t>行政执法事项清理（个）</w:t>
            </w:r>
          </w:p>
        </w:tc>
      </w:tr>
      <w:tr w14:paraId="6E8F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01" w:type="dxa"/>
          </w:tcPr>
          <w:p w14:paraId="3CBF33E4">
            <w:pPr>
              <w:adjustRightInd w:val="0"/>
              <w:snapToGrid w:val="0"/>
              <w:rPr>
                <w:rFonts w:ascii="Times New Roman" w:hAnsi="Times New Roman" w:eastAsia="仿宋_GB2312" w:cs="仿宋_GB2312"/>
                <w:b/>
                <w:bCs/>
                <w:sz w:val="21"/>
                <w:szCs w:val="21"/>
              </w:rPr>
            </w:pPr>
            <w:r>
              <w:rPr>
                <w:rFonts w:ascii="Times New Roman" w:hAnsi="Times New Roman" w:eastAsia="仿宋_GB2312" w:cs="仿宋_GB2312"/>
                <w:b/>
                <w:bCs/>
                <w:sz w:val="21"/>
                <w:szCs w:val="21"/>
              </w:rPr>
              <w:t>宝丰街道办事处</w:t>
            </w:r>
          </w:p>
        </w:tc>
        <w:tc>
          <w:tcPr>
            <w:tcW w:w="1219" w:type="dxa"/>
          </w:tcPr>
          <w:p w14:paraId="267BA87B">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1</w:t>
            </w:r>
          </w:p>
        </w:tc>
        <w:tc>
          <w:tcPr>
            <w:tcW w:w="1270" w:type="dxa"/>
          </w:tcPr>
          <w:p w14:paraId="54AE0B73">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1</w:t>
            </w:r>
          </w:p>
        </w:tc>
        <w:tc>
          <w:tcPr>
            <w:tcW w:w="1047" w:type="dxa"/>
          </w:tcPr>
          <w:p w14:paraId="433E7D9E">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0</w:t>
            </w:r>
          </w:p>
        </w:tc>
        <w:tc>
          <w:tcPr>
            <w:tcW w:w="1151" w:type="dxa"/>
          </w:tcPr>
          <w:p w14:paraId="5D671293">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1</w:t>
            </w:r>
          </w:p>
        </w:tc>
        <w:tc>
          <w:tcPr>
            <w:tcW w:w="1375" w:type="dxa"/>
          </w:tcPr>
          <w:p w14:paraId="4D9DF12C">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1</w:t>
            </w:r>
          </w:p>
        </w:tc>
        <w:tc>
          <w:tcPr>
            <w:tcW w:w="1151" w:type="dxa"/>
          </w:tcPr>
          <w:p w14:paraId="13FB0E4A">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1</w:t>
            </w:r>
            <w:r>
              <w:rPr>
                <w:rFonts w:ascii="Times New Roman" w:hAnsi="Times New Roman" w:eastAsia="仿宋_GB2312" w:cs="仿宋_GB2312"/>
                <w:b/>
                <w:bCs/>
                <w:sz w:val="21"/>
                <w:szCs w:val="21"/>
              </w:rPr>
              <w:t>1</w:t>
            </w:r>
          </w:p>
        </w:tc>
        <w:tc>
          <w:tcPr>
            <w:tcW w:w="1336" w:type="dxa"/>
          </w:tcPr>
          <w:p w14:paraId="1A5011A6">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3</w:t>
            </w:r>
          </w:p>
        </w:tc>
        <w:tc>
          <w:tcPr>
            <w:tcW w:w="1440" w:type="dxa"/>
          </w:tcPr>
          <w:p w14:paraId="0B70A0CB">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2</w:t>
            </w:r>
            <w:r>
              <w:rPr>
                <w:rFonts w:ascii="Times New Roman" w:hAnsi="Times New Roman" w:eastAsia="仿宋_GB2312" w:cs="仿宋_GB2312"/>
                <w:b/>
                <w:bCs/>
                <w:sz w:val="21"/>
                <w:szCs w:val="21"/>
              </w:rPr>
              <w:t>2</w:t>
            </w:r>
          </w:p>
        </w:tc>
        <w:tc>
          <w:tcPr>
            <w:tcW w:w="1540" w:type="dxa"/>
          </w:tcPr>
          <w:p w14:paraId="43CFCD81">
            <w:pPr>
              <w:adjustRightInd w:val="0"/>
              <w:snapToGrid w:val="0"/>
              <w:ind w:firstLine="404" w:firstLineChars="200"/>
              <w:rPr>
                <w:rFonts w:ascii="Times New Roman" w:hAnsi="Times New Roman" w:eastAsia="仿宋_GB2312" w:cs="仿宋_GB2312"/>
                <w:b/>
                <w:bCs/>
                <w:sz w:val="21"/>
                <w:szCs w:val="21"/>
              </w:rPr>
            </w:pPr>
            <w:r>
              <w:rPr>
                <w:rFonts w:hint="eastAsia" w:ascii="Times New Roman" w:hAnsi="Times New Roman" w:eastAsia="仿宋_GB2312" w:cs="仿宋_GB2312"/>
                <w:b/>
                <w:bCs/>
                <w:sz w:val="21"/>
                <w:szCs w:val="21"/>
              </w:rPr>
              <w:t>1</w:t>
            </w:r>
            <w:r>
              <w:rPr>
                <w:rFonts w:ascii="Times New Roman" w:hAnsi="Times New Roman" w:eastAsia="仿宋_GB2312" w:cs="仿宋_GB2312"/>
                <w:b/>
                <w:bCs/>
                <w:sz w:val="21"/>
                <w:szCs w:val="21"/>
              </w:rPr>
              <w:t>05</w:t>
            </w:r>
          </w:p>
        </w:tc>
      </w:tr>
    </w:tbl>
    <w:p w14:paraId="7D096EFC">
      <w:pPr>
        <w:spacing w:line="400" w:lineRule="exact"/>
        <w:ind w:firstLine="404" w:firstLineChars="200"/>
        <w:rPr>
          <w:rFonts w:ascii="Times New Roman" w:hAnsi="Times New Roman" w:eastAsia="仿宋_GB2312" w:cs="仿宋_GB2312"/>
          <w:b/>
          <w:bCs/>
          <w:kern w:val="0"/>
          <w:sz w:val="21"/>
          <w:szCs w:val="21"/>
        </w:rPr>
      </w:pPr>
    </w:p>
    <w:p w14:paraId="6FE65579">
      <w:pPr>
        <w:spacing w:line="400" w:lineRule="exact"/>
        <w:ind w:firstLine="404" w:firstLineChars="200"/>
        <w:rPr>
          <w:rFonts w:ascii="Times New Roman" w:hAnsi="Times New Roman" w:eastAsia="仿宋_GB2312" w:cs="仿宋_GB2312"/>
          <w:b/>
          <w:bCs/>
          <w:kern w:val="0"/>
          <w:sz w:val="21"/>
          <w:szCs w:val="21"/>
        </w:rPr>
      </w:pPr>
    </w:p>
    <w:p w14:paraId="304B3179">
      <w:pPr>
        <w:spacing w:line="400" w:lineRule="exact"/>
        <w:ind w:firstLine="404" w:firstLineChars="200"/>
        <w:rPr>
          <w:rFonts w:ascii="Times New Roman" w:hAnsi="Times New Roman" w:eastAsia="仿宋_GB2312" w:cs="仿宋_GB2312"/>
          <w:b/>
          <w:bCs/>
          <w:kern w:val="0"/>
          <w:sz w:val="21"/>
          <w:szCs w:val="21"/>
        </w:rPr>
      </w:pPr>
    </w:p>
    <w:p w14:paraId="696D4932">
      <w:pPr>
        <w:spacing w:line="400" w:lineRule="exact"/>
        <w:ind w:firstLine="404" w:firstLineChars="200"/>
        <w:rPr>
          <w:rFonts w:ascii="Times New Roman" w:hAnsi="Times New Roman" w:eastAsia="仿宋_GB2312" w:cs="仿宋_GB2312"/>
          <w:b/>
          <w:bCs/>
          <w:kern w:val="0"/>
          <w:sz w:val="21"/>
          <w:szCs w:val="21"/>
        </w:rPr>
      </w:pPr>
    </w:p>
    <w:p w14:paraId="71CBF415">
      <w:pPr>
        <w:spacing w:line="400" w:lineRule="exact"/>
        <w:ind w:firstLine="404" w:firstLineChars="200"/>
        <w:rPr>
          <w:rFonts w:ascii="Times New Roman" w:hAnsi="Times New Roman" w:eastAsia="仿宋_GB2312" w:cs="仿宋_GB2312"/>
          <w:b/>
          <w:bCs/>
          <w:kern w:val="0"/>
          <w:sz w:val="21"/>
          <w:szCs w:val="21"/>
        </w:rPr>
      </w:pPr>
    </w:p>
    <w:p w14:paraId="2CE39AC5">
      <w:pPr>
        <w:spacing w:line="560" w:lineRule="exact"/>
        <w:ind w:firstLine="624" w:firstLineChars="200"/>
        <w:rPr>
          <w:rFonts w:ascii="Times New Roman" w:hAnsi="Times New Roman" w:eastAsia="仿宋_GB2312" w:cs="仿宋_GB2312"/>
          <w:kern w:val="0"/>
          <w:sz w:val="21"/>
          <w:szCs w:val="21"/>
        </w:rPr>
      </w:pPr>
      <w:r>
        <w:rPr>
          <w:rFonts w:hint="eastAsia" w:ascii="Times New Roman" w:hAnsi="Times New Roman" w:eastAsia="仿宋_GB2312" w:cs="仿宋_GB2312"/>
          <w:b/>
          <w:bCs/>
          <w:kern w:val="0"/>
          <w:szCs w:val="32"/>
        </w:rPr>
        <w:t>说明：1.</w:t>
      </w:r>
      <w:r>
        <w:rPr>
          <w:rFonts w:hint="eastAsia" w:ascii="Times New Roman" w:hAnsi="Times New Roman" w:eastAsia="仿宋_GB2312" w:cs="仿宋_GB2312"/>
          <w:kern w:val="0"/>
          <w:szCs w:val="32"/>
        </w:rPr>
        <w:t>省直单位分省本级和市州填报，市州分市本级和县（市、区）级填报（下同）。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行政执法执法事项增减划转修改事项数量。</w:t>
      </w:r>
    </w:p>
    <w:p w14:paraId="08F9EFBD">
      <w:pPr>
        <w:spacing w:line="580" w:lineRule="exact"/>
        <w:ind w:firstLine="624" w:firstLineChars="200"/>
        <w:rPr>
          <w:rFonts w:ascii="Times New Roman" w:hAnsi="Times New Roman" w:eastAsia="CESI黑体-GB2312" w:cs="CESI黑体-GB2312"/>
          <w:szCs w:val="32"/>
        </w:rPr>
      </w:pPr>
      <w:r>
        <w:rPr>
          <w:rFonts w:hint="eastAsia" w:ascii="Times New Roman" w:hAnsi="Times New Roman" w:eastAsia="CESI黑体-GB2312" w:cs="CESI黑体-GB2312"/>
          <w:szCs w:val="32"/>
        </w:rPr>
        <w:br w:type="page"/>
      </w:r>
      <w:r>
        <w:rPr>
          <w:rFonts w:hint="eastAsia" w:ascii="Times New Roman" w:hAnsi="Times New Roman" w:eastAsia="CESI黑体-GB2312" w:cs="CESI黑体-GB2312"/>
          <w:szCs w:val="32"/>
        </w:rPr>
        <w:t>二、2025年度行政执法案件情况</w:t>
      </w:r>
    </w:p>
    <w:p w14:paraId="53A58E87">
      <w:pPr>
        <w:pStyle w:val="7"/>
        <w:spacing w:before="0" w:beforeAutospacing="0" w:after="0" w:afterAutospacing="0" w:line="580" w:lineRule="exact"/>
        <w:ind w:firstLine="624" w:firstLineChars="200"/>
        <w:jc w:val="both"/>
        <w:rPr>
          <w:rFonts w:ascii="Times New Roman" w:hAnsi="Times New Roman" w:eastAsia="CESI楷体-GB2312" w:cs="CESI楷体-GB2312"/>
          <w:sz w:val="16"/>
          <w:szCs w:val="16"/>
        </w:rPr>
      </w:pPr>
      <w:r>
        <w:rPr>
          <w:rFonts w:hint="eastAsia" w:ascii="Times New Roman" w:hAnsi="Times New Roman" w:eastAsia="CESI楷体-GB2312" w:cs="CESI楷体-GB2312"/>
          <w:sz w:val="32"/>
          <w:szCs w:val="32"/>
        </w:rPr>
        <w:t>（一）2025年行政处罚实施情况统计表</w:t>
      </w:r>
    </w:p>
    <w:tbl>
      <w:tblPr>
        <w:tblStyle w:val="9"/>
        <w:tblW w:w="11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41"/>
        <w:gridCol w:w="1404"/>
        <w:gridCol w:w="1106"/>
        <w:gridCol w:w="981"/>
        <w:gridCol w:w="1265"/>
        <w:gridCol w:w="1406"/>
        <w:gridCol w:w="1255"/>
        <w:gridCol w:w="1344"/>
        <w:gridCol w:w="1336"/>
      </w:tblGrid>
      <w:tr w14:paraId="574F2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1AF99086">
            <w:pPr>
              <w:pStyle w:val="7"/>
              <w:tabs>
                <w:tab w:val="left" w:pos="3082"/>
              </w:tabs>
              <w:adjustRightInd w:val="0"/>
              <w:snapToGrid w:val="0"/>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行政处罚实施数量（宗）</w:t>
            </w:r>
          </w:p>
        </w:tc>
      </w:tr>
      <w:tr w14:paraId="7D46B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4D0E7E35">
            <w:pPr>
              <w:pStyle w:val="7"/>
              <w:adjustRightInd w:val="0"/>
              <w:snapToGrid w:val="0"/>
              <w:spacing w:before="0" w:beforeAutospacing="0" w:after="0" w:afterAutospacing="0"/>
              <w:jc w:val="both"/>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单位</w:t>
            </w:r>
            <w:r>
              <w:rPr>
                <w:rStyle w:val="12"/>
                <w:rFonts w:ascii="Times New Roman" w:hAnsi="Times New Roman" w:eastAsia="CESI黑体-GB2312" w:cs="CESI黑体-GB2312"/>
                <w:b w:val="0"/>
                <w:bCs/>
                <w:sz w:val="21"/>
                <w:szCs w:val="21"/>
              </w:rPr>
              <w:t>名称</w:t>
            </w:r>
          </w:p>
        </w:tc>
        <w:tc>
          <w:tcPr>
            <w:tcW w:w="1559" w:type="dxa"/>
            <w:noWrap/>
            <w:tcMar>
              <w:top w:w="0" w:type="dxa"/>
              <w:left w:w="84" w:type="dxa"/>
              <w:bottom w:w="0" w:type="dxa"/>
              <w:right w:w="84" w:type="dxa"/>
            </w:tcMar>
            <w:vAlign w:val="center"/>
          </w:tcPr>
          <w:p w14:paraId="598A8253">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14:paraId="4C6EC4E6">
            <w:pPr>
              <w:pStyle w:val="7"/>
              <w:adjustRightInd w:val="0"/>
              <w:snapToGrid w:val="0"/>
              <w:spacing w:before="0" w:beforeAutospacing="0" w:after="0" w:afterAutospacing="0"/>
              <w:jc w:val="both"/>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14:paraId="31393038">
            <w:pPr>
              <w:pStyle w:val="7"/>
              <w:adjustRightInd w:val="0"/>
              <w:snapToGrid w:val="0"/>
              <w:spacing w:before="0" w:beforeAutospacing="0" w:after="0" w:afterAutospacing="0"/>
              <w:jc w:val="both"/>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14:paraId="04AA4067">
            <w:pPr>
              <w:pStyle w:val="7"/>
              <w:adjustRightInd w:val="0"/>
              <w:snapToGrid w:val="0"/>
              <w:spacing w:before="0" w:beforeAutospacing="0" w:after="0" w:afterAutospacing="0"/>
              <w:jc w:val="both"/>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14:paraId="0347FEA3">
            <w:pPr>
              <w:pStyle w:val="7"/>
              <w:adjustRightInd w:val="0"/>
              <w:snapToGrid w:val="0"/>
              <w:spacing w:before="0" w:beforeAutospacing="0" w:after="0" w:afterAutospacing="0"/>
              <w:jc w:val="both"/>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14:paraId="7E829C62">
            <w:pPr>
              <w:pStyle w:val="7"/>
              <w:adjustRightInd w:val="0"/>
              <w:snapToGrid w:val="0"/>
              <w:spacing w:before="0" w:beforeAutospacing="0" w:after="0" w:afterAutospacing="0"/>
              <w:jc w:val="both"/>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14:paraId="5A338DC7">
            <w:pPr>
              <w:pStyle w:val="7"/>
              <w:adjustRightInd w:val="0"/>
              <w:snapToGrid w:val="0"/>
              <w:spacing w:before="0" w:beforeAutospacing="0" w:after="0" w:afterAutospacing="0"/>
              <w:jc w:val="both"/>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14:paraId="152FE211">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吊销许可证件</w:t>
            </w:r>
          </w:p>
        </w:tc>
      </w:tr>
      <w:tr w14:paraId="778AA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bottom w:val="single" w:color="auto" w:sz="4" w:space="0"/>
            </w:tcBorders>
            <w:noWrap/>
            <w:tcMar>
              <w:top w:w="0" w:type="dxa"/>
              <w:left w:w="84" w:type="dxa"/>
              <w:bottom w:w="0" w:type="dxa"/>
              <w:right w:w="84" w:type="dxa"/>
            </w:tcMar>
            <w:vAlign w:val="center"/>
          </w:tcPr>
          <w:p w14:paraId="6DD92E36">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ascii="Times New Roman" w:hAnsi="Times New Roman" w:eastAsia="CESI仿宋-GB2312" w:cs="CESI仿宋-GB2312"/>
                <w:sz w:val="21"/>
                <w:szCs w:val="21"/>
              </w:rPr>
              <w:t>宝丰街综合执法中心</w:t>
            </w:r>
          </w:p>
        </w:tc>
        <w:tc>
          <w:tcPr>
            <w:tcW w:w="1559" w:type="dxa"/>
            <w:tcBorders>
              <w:bottom w:val="single" w:color="auto" w:sz="4" w:space="0"/>
            </w:tcBorders>
            <w:noWrap/>
            <w:tcMar>
              <w:top w:w="0" w:type="dxa"/>
              <w:left w:w="84" w:type="dxa"/>
              <w:bottom w:w="0" w:type="dxa"/>
              <w:right w:w="84" w:type="dxa"/>
            </w:tcMar>
            <w:vAlign w:val="center"/>
          </w:tcPr>
          <w:p w14:paraId="42E7E2F6">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1</w:t>
            </w:r>
            <w:r>
              <w:rPr>
                <w:rFonts w:ascii="Times New Roman" w:hAnsi="Times New Roman" w:eastAsia="CESI仿宋-GB2312" w:cs="CESI仿宋-GB2312"/>
                <w:sz w:val="21"/>
                <w:szCs w:val="21"/>
              </w:rPr>
              <w:t>40</w:t>
            </w:r>
          </w:p>
        </w:tc>
        <w:tc>
          <w:tcPr>
            <w:tcW w:w="1222" w:type="dxa"/>
            <w:tcBorders>
              <w:bottom w:val="single" w:color="auto" w:sz="4" w:space="0"/>
            </w:tcBorders>
            <w:noWrap/>
            <w:tcMar>
              <w:top w:w="0" w:type="dxa"/>
              <w:left w:w="84" w:type="dxa"/>
              <w:bottom w:w="0" w:type="dxa"/>
              <w:right w:w="84" w:type="dxa"/>
            </w:tcMar>
            <w:vAlign w:val="center"/>
          </w:tcPr>
          <w:p w14:paraId="3A969932">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081" w:type="dxa"/>
            <w:tcBorders>
              <w:bottom w:val="single" w:color="auto" w:sz="4" w:space="0"/>
            </w:tcBorders>
            <w:noWrap/>
            <w:tcMar>
              <w:top w:w="0" w:type="dxa"/>
              <w:left w:w="84" w:type="dxa"/>
              <w:bottom w:w="0" w:type="dxa"/>
              <w:right w:w="84" w:type="dxa"/>
            </w:tcMar>
            <w:vAlign w:val="center"/>
          </w:tcPr>
          <w:p w14:paraId="16F61324">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ascii="Times New Roman" w:hAnsi="Times New Roman" w:eastAsia="CESI仿宋-GB2312" w:cs="CESI仿宋-GB2312"/>
                <w:sz w:val="21"/>
                <w:szCs w:val="21"/>
              </w:rPr>
              <w:t>106</w:t>
            </w:r>
          </w:p>
        </w:tc>
        <w:tc>
          <w:tcPr>
            <w:tcW w:w="1402" w:type="dxa"/>
            <w:tcBorders>
              <w:bottom w:val="single" w:color="auto" w:sz="4" w:space="0"/>
            </w:tcBorders>
            <w:noWrap/>
            <w:tcMar>
              <w:top w:w="0" w:type="dxa"/>
              <w:left w:w="84" w:type="dxa"/>
              <w:bottom w:w="0" w:type="dxa"/>
              <w:right w:w="84" w:type="dxa"/>
            </w:tcMar>
            <w:vAlign w:val="center"/>
          </w:tcPr>
          <w:p w14:paraId="01A09C30">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560" w:type="dxa"/>
            <w:tcBorders>
              <w:bottom w:val="single" w:color="auto" w:sz="4" w:space="0"/>
            </w:tcBorders>
            <w:noWrap/>
            <w:tcMar>
              <w:top w:w="0" w:type="dxa"/>
              <w:left w:w="84" w:type="dxa"/>
              <w:bottom w:w="0" w:type="dxa"/>
              <w:right w:w="84" w:type="dxa"/>
            </w:tcMar>
            <w:vAlign w:val="center"/>
          </w:tcPr>
          <w:p w14:paraId="20C91751">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390" w:type="dxa"/>
            <w:tcBorders>
              <w:bottom w:val="single" w:color="auto" w:sz="4" w:space="0"/>
            </w:tcBorders>
            <w:noWrap/>
            <w:tcMar>
              <w:top w:w="0" w:type="dxa"/>
              <w:left w:w="84" w:type="dxa"/>
              <w:bottom w:w="0" w:type="dxa"/>
              <w:right w:w="84" w:type="dxa"/>
            </w:tcMar>
            <w:vAlign w:val="center"/>
          </w:tcPr>
          <w:p w14:paraId="52168F30">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490" w:type="dxa"/>
            <w:tcBorders>
              <w:bottom w:val="single" w:color="auto" w:sz="4" w:space="0"/>
            </w:tcBorders>
            <w:noWrap/>
            <w:tcMar>
              <w:top w:w="0" w:type="dxa"/>
              <w:left w:w="84" w:type="dxa"/>
              <w:bottom w:w="0" w:type="dxa"/>
              <w:right w:w="84" w:type="dxa"/>
            </w:tcMar>
            <w:vAlign w:val="center"/>
          </w:tcPr>
          <w:p w14:paraId="74C72237">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481" w:type="dxa"/>
            <w:tcBorders>
              <w:bottom w:val="single" w:color="auto" w:sz="4" w:space="0"/>
            </w:tcBorders>
            <w:noWrap/>
            <w:tcMar>
              <w:top w:w="0" w:type="dxa"/>
              <w:left w:w="84" w:type="dxa"/>
              <w:bottom w:w="0" w:type="dxa"/>
              <w:right w:w="84" w:type="dxa"/>
            </w:tcMar>
            <w:vAlign w:val="center"/>
          </w:tcPr>
          <w:p w14:paraId="47491107">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r>
      <w:tr w14:paraId="05885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14:paraId="1AEBBB7B">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ascii="Times New Roman" w:hAnsi="Times New Roman" w:eastAsia="CESI仿宋-GB2312" w:cs="CESI仿宋-GB2312"/>
                <w:sz w:val="21"/>
                <w:szCs w:val="21"/>
              </w:rPr>
              <w:t>涉企案件</w:t>
            </w:r>
          </w:p>
        </w:tc>
        <w:tc>
          <w:tcPr>
            <w:tcW w:w="1559" w:type="dxa"/>
            <w:noWrap/>
            <w:tcMar>
              <w:top w:w="0" w:type="dxa"/>
              <w:left w:w="84" w:type="dxa"/>
              <w:bottom w:w="0" w:type="dxa"/>
              <w:right w:w="84" w:type="dxa"/>
            </w:tcMar>
            <w:vAlign w:val="center"/>
          </w:tcPr>
          <w:p w14:paraId="16ACE39E">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0</w:t>
            </w:r>
          </w:p>
        </w:tc>
        <w:tc>
          <w:tcPr>
            <w:tcW w:w="1222" w:type="dxa"/>
            <w:noWrap/>
            <w:tcMar>
              <w:top w:w="0" w:type="dxa"/>
              <w:left w:w="84" w:type="dxa"/>
              <w:bottom w:w="0" w:type="dxa"/>
              <w:right w:w="84" w:type="dxa"/>
            </w:tcMar>
            <w:vAlign w:val="center"/>
          </w:tcPr>
          <w:p w14:paraId="3375006E">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0</w:t>
            </w:r>
          </w:p>
        </w:tc>
        <w:tc>
          <w:tcPr>
            <w:tcW w:w="1081" w:type="dxa"/>
            <w:noWrap/>
            <w:tcMar>
              <w:top w:w="0" w:type="dxa"/>
              <w:left w:w="84" w:type="dxa"/>
              <w:bottom w:w="0" w:type="dxa"/>
              <w:right w:w="84" w:type="dxa"/>
            </w:tcMar>
            <w:vAlign w:val="center"/>
          </w:tcPr>
          <w:p w14:paraId="3760D5D1">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ascii="Times New Roman" w:hAnsi="Times New Roman" w:eastAsia="CESI黑体-GB2312" w:cs="CESI黑体-GB2312"/>
                <w:sz w:val="21"/>
                <w:szCs w:val="21"/>
              </w:rPr>
              <w:t>3</w:t>
            </w:r>
          </w:p>
        </w:tc>
        <w:tc>
          <w:tcPr>
            <w:tcW w:w="1402" w:type="dxa"/>
            <w:noWrap/>
            <w:tcMar>
              <w:top w:w="0" w:type="dxa"/>
              <w:left w:w="84" w:type="dxa"/>
              <w:bottom w:w="0" w:type="dxa"/>
              <w:right w:w="84" w:type="dxa"/>
            </w:tcMar>
            <w:vAlign w:val="center"/>
          </w:tcPr>
          <w:p w14:paraId="6B6FC1F2">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0</w:t>
            </w:r>
          </w:p>
        </w:tc>
        <w:tc>
          <w:tcPr>
            <w:tcW w:w="1560" w:type="dxa"/>
            <w:noWrap/>
            <w:tcMar>
              <w:top w:w="0" w:type="dxa"/>
              <w:left w:w="84" w:type="dxa"/>
              <w:bottom w:w="0" w:type="dxa"/>
              <w:right w:w="84" w:type="dxa"/>
            </w:tcMar>
            <w:vAlign w:val="center"/>
          </w:tcPr>
          <w:p w14:paraId="73DA43FC">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0</w:t>
            </w:r>
          </w:p>
        </w:tc>
        <w:tc>
          <w:tcPr>
            <w:tcW w:w="1390" w:type="dxa"/>
            <w:noWrap/>
            <w:tcMar>
              <w:top w:w="0" w:type="dxa"/>
              <w:left w:w="84" w:type="dxa"/>
              <w:bottom w:w="0" w:type="dxa"/>
              <w:right w:w="84" w:type="dxa"/>
            </w:tcMar>
            <w:vAlign w:val="center"/>
          </w:tcPr>
          <w:p w14:paraId="18C86BAB">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0</w:t>
            </w:r>
          </w:p>
        </w:tc>
        <w:tc>
          <w:tcPr>
            <w:tcW w:w="1490" w:type="dxa"/>
            <w:noWrap/>
            <w:tcMar>
              <w:top w:w="0" w:type="dxa"/>
              <w:left w:w="84" w:type="dxa"/>
              <w:bottom w:w="0" w:type="dxa"/>
              <w:right w:w="84" w:type="dxa"/>
            </w:tcMar>
            <w:vAlign w:val="center"/>
          </w:tcPr>
          <w:p w14:paraId="35666F46">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0</w:t>
            </w:r>
          </w:p>
        </w:tc>
        <w:tc>
          <w:tcPr>
            <w:tcW w:w="1481" w:type="dxa"/>
            <w:noWrap/>
            <w:tcMar>
              <w:top w:w="0" w:type="dxa"/>
              <w:left w:w="84" w:type="dxa"/>
              <w:bottom w:w="0" w:type="dxa"/>
              <w:right w:w="84" w:type="dxa"/>
            </w:tcMar>
            <w:vAlign w:val="center"/>
          </w:tcPr>
          <w:p w14:paraId="72442855">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0</w:t>
            </w:r>
          </w:p>
        </w:tc>
      </w:tr>
      <w:tr w14:paraId="6BA54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56FB6371">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Style w:val="12"/>
                <w:rFonts w:hint="eastAsia" w:ascii="Times New Roman" w:hAnsi="Times New Roman" w:eastAsia="CESI黑体-GB2312" w:cs="CESI黑体-GB2312"/>
                <w:b w:val="0"/>
                <w:bCs/>
                <w:sz w:val="21"/>
                <w:szCs w:val="21"/>
              </w:rPr>
              <w:t>单位</w:t>
            </w:r>
            <w:r>
              <w:rPr>
                <w:rStyle w:val="12"/>
                <w:rFonts w:ascii="Times New Roman" w:hAnsi="Times New Roman" w:eastAsia="CESI黑体-GB2312" w:cs="CESI黑体-GB2312"/>
                <w:b w:val="0"/>
                <w:bCs/>
                <w:sz w:val="21"/>
                <w:szCs w:val="21"/>
              </w:rPr>
              <w:t>名称</w:t>
            </w:r>
          </w:p>
        </w:tc>
        <w:tc>
          <w:tcPr>
            <w:tcW w:w="1559" w:type="dxa"/>
            <w:tcBorders>
              <w:bottom w:val="single" w:color="auto" w:sz="6" w:space="0"/>
            </w:tcBorders>
            <w:noWrap/>
            <w:tcMar>
              <w:top w:w="0" w:type="dxa"/>
              <w:left w:w="84" w:type="dxa"/>
              <w:bottom w:w="0" w:type="dxa"/>
              <w:right w:w="84" w:type="dxa"/>
            </w:tcMar>
            <w:vAlign w:val="center"/>
          </w:tcPr>
          <w:p w14:paraId="4DEA5E46">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14:paraId="004C4091">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14:paraId="40F85938">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14:paraId="7842A1A6">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14:paraId="7B3CC351">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14:paraId="5EFA9DA5">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14:paraId="7DE69EAE">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14:paraId="3B318291">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14:paraId="2FB789AD">
            <w:pPr>
              <w:pStyle w:val="7"/>
              <w:adjustRightInd w:val="0"/>
              <w:snapToGrid w:val="0"/>
              <w:spacing w:before="0" w:beforeAutospacing="0" w:after="0" w:afterAutospacing="0"/>
              <w:jc w:val="center"/>
              <w:rPr>
                <w:rFonts w:ascii="Times New Roman" w:hAnsi="Times New Roman" w:eastAsia="CESI黑体-GB2312" w:cs="CESI黑体-GB2312"/>
                <w:sz w:val="21"/>
                <w:szCs w:val="21"/>
              </w:rPr>
            </w:pPr>
            <w:r>
              <w:rPr>
                <w:rFonts w:hint="eastAsia" w:ascii="Times New Roman" w:hAnsi="Times New Roman" w:eastAsia="CESI黑体-GB2312" w:cs="CESI黑体-GB2312"/>
                <w:sz w:val="21"/>
                <w:szCs w:val="21"/>
              </w:rPr>
              <w:t>罚没金额（万元）</w:t>
            </w:r>
          </w:p>
        </w:tc>
      </w:tr>
      <w:tr w14:paraId="16231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06A9DF80">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ascii="Times New Roman" w:hAnsi="Times New Roman" w:eastAsia="CESI仿宋-GB2312" w:cs="CESI仿宋-GB2312"/>
                <w:sz w:val="21"/>
                <w:szCs w:val="21"/>
              </w:rPr>
              <w:t>宝丰街综合执法中心</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3CCCDCCA">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222" w:type="dxa"/>
            <w:noWrap/>
            <w:tcMar>
              <w:top w:w="0" w:type="dxa"/>
              <w:left w:w="84" w:type="dxa"/>
              <w:bottom w:w="0" w:type="dxa"/>
              <w:right w:w="84" w:type="dxa"/>
            </w:tcMar>
            <w:vAlign w:val="center"/>
          </w:tcPr>
          <w:p w14:paraId="1B746E46">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081" w:type="dxa"/>
            <w:noWrap/>
            <w:tcMar>
              <w:top w:w="0" w:type="dxa"/>
              <w:left w:w="84" w:type="dxa"/>
              <w:bottom w:w="0" w:type="dxa"/>
              <w:right w:w="84" w:type="dxa"/>
            </w:tcMar>
            <w:vAlign w:val="center"/>
          </w:tcPr>
          <w:p w14:paraId="46BD65D6">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402" w:type="dxa"/>
            <w:noWrap/>
            <w:tcMar>
              <w:top w:w="0" w:type="dxa"/>
              <w:left w:w="84" w:type="dxa"/>
              <w:bottom w:w="0" w:type="dxa"/>
              <w:right w:w="84" w:type="dxa"/>
            </w:tcMar>
            <w:vAlign w:val="center"/>
          </w:tcPr>
          <w:p w14:paraId="16D81933">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560" w:type="dxa"/>
            <w:noWrap/>
            <w:tcMar>
              <w:top w:w="0" w:type="dxa"/>
              <w:left w:w="84" w:type="dxa"/>
              <w:bottom w:w="0" w:type="dxa"/>
              <w:right w:w="84" w:type="dxa"/>
            </w:tcMar>
            <w:vAlign w:val="center"/>
          </w:tcPr>
          <w:p w14:paraId="0B50D444">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390" w:type="dxa"/>
            <w:noWrap/>
            <w:tcMar>
              <w:top w:w="0" w:type="dxa"/>
              <w:left w:w="84" w:type="dxa"/>
              <w:bottom w:w="0" w:type="dxa"/>
              <w:right w:w="84" w:type="dxa"/>
            </w:tcMar>
            <w:vAlign w:val="center"/>
          </w:tcPr>
          <w:p w14:paraId="24CE07DE">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490" w:type="dxa"/>
            <w:noWrap/>
            <w:tcMar>
              <w:top w:w="0" w:type="dxa"/>
              <w:left w:w="84" w:type="dxa"/>
              <w:bottom w:w="0" w:type="dxa"/>
              <w:right w:w="84" w:type="dxa"/>
            </w:tcMar>
            <w:vAlign w:val="center"/>
          </w:tcPr>
          <w:p w14:paraId="54CA93BD">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2</w:t>
            </w:r>
            <w:r>
              <w:rPr>
                <w:rFonts w:ascii="Times New Roman" w:hAnsi="Times New Roman" w:eastAsia="CESI仿宋-GB2312" w:cs="CESI仿宋-GB2312"/>
                <w:sz w:val="21"/>
                <w:szCs w:val="21"/>
              </w:rPr>
              <w:t>46</w:t>
            </w:r>
          </w:p>
        </w:tc>
        <w:tc>
          <w:tcPr>
            <w:tcW w:w="1481" w:type="dxa"/>
            <w:noWrap/>
            <w:tcMar>
              <w:top w:w="0" w:type="dxa"/>
              <w:left w:w="84" w:type="dxa"/>
              <w:bottom w:w="0" w:type="dxa"/>
              <w:right w:w="84" w:type="dxa"/>
            </w:tcMar>
            <w:vAlign w:val="center"/>
          </w:tcPr>
          <w:p w14:paraId="3D012C5C">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ascii="Times New Roman" w:hAnsi="Times New Roman" w:eastAsia="CESI仿宋-GB2312" w:cs="CESI仿宋-GB2312"/>
                <w:sz w:val="21"/>
                <w:szCs w:val="21"/>
              </w:rPr>
              <w:t>2.215</w:t>
            </w:r>
          </w:p>
        </w:tc>
      </w:tr>
      <w:tr w14:paraId="6E1E7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14:paraId="3C3E76E6">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ascii="Times New Roman" w:hAnsi="Times New Roman" w:eastAsia="CESI仿宋-GB2312" w:cs="CESI仿宋-GB2312"/>
                <w:sz w:val="21"/>
                <w:szCs w:val="21"/>
              </w:rPr>
              <w:t>涉企案件</w:t>
            </w:r>
          </w:p>
        </w:tc>
        <w:tc>
          <w:tcPr>
            <w:tcW w:w="1559" w:type="dxa"/>
            <w:tcBorders>
              <w:top w:val="single" w:color="auto" w:sz="6" w:space="0"/>
              <w:bottom w:val="single" w:color="auto" w:sz="12" w:space="0"/>
            </w:tcBorders>
            <w:noWrap/>
            <w:tcMar>
              <w:top w:w="0" w:type="dxa"/>
              <w:left w:w="84" w:type="dxa"/>
              <w:bottom w:w="0" w:type="dxa"/>
              <w:right w:w="84" w:type="dxa"/>
            </w:tcMar>
            <w:vAlign w:val="center"/>
          </w:tcPr>
          <w:p w14:paraId="2568ED0A">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222" w:type="dxa"/>
            <w:noWrap/>
            <w:tcMar>
              <w:top w:w="0" w:type="dxa"/>
              <w:left w:w="84" w:type="dxa"/>
              <w:bottom w:w="0" w:type="dxa"/>
              <w:right w:w="84" w:type="dxa"/>
            </w:tcMar>
            <w:vAlign w:val="center"/>
          </w:tcPr>
          <w:p w14:paraId="3618CD7F">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081" w:type="dxa"/>
            <w:noWrap/>
            <w:tcMar>
              <w:top w:w="0" w:type="dxa"/>
              <w:left w:w="84" w:type="dxa"/>
              <w:bottom w:w="0" w:type="dxa"/>
              <w:right w:w="84" w:type="dxa"/>
            </w:tcMar>
            <w:vAlign w:val="center"/>
          </w:tcPr>
          <w:p w14:paraId="4064839E">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402" w:type="dxa"/>
            <w:noWrap/>
            <w:tcMar>
              <w:top w:w="0" w:type="dxa"/>
              <w:left w:w="84" w:type="dxa"/>
              <w:bottom w:w="0" w:type="dxa"/>
              <w:right w:w="84" w:type="dxa"/>
            </w:tcMar>
            <w:vAlign w:val="center"/>
          </w:tcPr>
          <w:p w14:paraId="32BB37AC">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560" w:type="dxa"/>
            <w:noWrap/>
            <w:tcMar>
              <w:top w:w="0" w:type="dxa"/>
              <w:left w:w="84" w:type="dxa"/>
              <w:bottom w:w="0" w:type="dxa"/>
              <w:right w:w="84" w:type="dxa"/>
            </w:tcMar>
            <w:vAlign w:val="center"/>
          </w:tcPr>
          <w:p w14:paraId="3C64A04D">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390" w:type="dxa"/>
            <w:noWrap/>
            <w:tcMar>
              <w:top w:w="0" w:type="dxa"/>
              <w:left w:w="84" w:type="dxa"/>
              <w:bottom w:w="0" w:type="dxa"/>
              <w:right w:w="84" w:type="dxa"/>
            </w:tcMar>
            <w:vAlign w:val="center"/>
          </w:tcPr>
          <w:p w14:paraId="28DFC951">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p>
        </w:tc>
        <w:tc>
          <w:tcPr>
            <w:tcW w:w="1490" w:type="dxa"/>
            <w:noWrap/>
            <w:tcMar>
              <w:top w:w="0" w:type="dxa"/>
              <w:left w:w="84" w:type="dxa"/>
              <w:bottom w:w="0" w:type="dxa"/>
              <w:right w:w="84" w:type="dxa"/>
            </w:tcMar>
            <w:vAlign w:val="center"/>
          </w:tcPr>
          <w:p w14:paraId="371CA98C">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3</w:t>
            </w:r>
          </w:p>
        </w:tc>
        <w:tc>
          <w:tcPr>
            <w:tcW w:w="1481" w:type="dxa"/>
            <w:noWrap/>
            <w:tcMar>
              <w:top w:w="0" w:type="dxa"/>
              <w:left w:w="84" w:type="dxa"/>
              <w:bottom w:w="0" w:type="dxa"/>
              <w:right w:w="84" w:type="dxa"/>
            </w:tcMar>
            <w:vAlign w:val="center"/>
          </w:tcPr>
          <w:p w14:paraId="12A58F5A">
            <w:pPr>
              <w:pStyle w:val="7"/>
              <w:adjustRightInd w:val="0"/>
              <w:snapToGrid w:val="0"/>
              <w:spacing w:before="0" w:beforeAutospacing="0" w:after="0" w:afterAutospacing="0"/>
              <w:jc w:val="center"/>
              <w:rPr>
                <w:rFonts w:ascii="Times New Roman" w:hAnsi="Times New Roman" w:eastAsia="CESI仿宋-GB2312" w:cs="CESI仿宋-GB2312"/>
                <w:sz w:val="21"/>
                <w:szCs w:val="21"/>
              </w:rPr>
            </w:pPr>
            <w:r>
              <w:rPr>
                <w:rFonts w:hint="eastAsia" w:ascii="Times New Roman" w:hAnsi="Times New Roman" w:eastAsia="CESI仿宋-GB2312" w:cs="CESI仿宋-GB2312"/>
                <w:sz w:val="21"/>
                <w:szCs w:val="21"/>
              </w:rPr>
              <w:t>0</w:t>
            </w:r>
            <w:r>
              <w:rPr>
                <w:rFonts w:ascii="Times New Roman" w:hAnsi="Times New Roman" w:eastAsia="CESI仿宋-GB2312" w:cs="CESI仿宋-GB2312"/>
                <w:sz w:val="21"/>
                <w:szCs w:val="21"/>
              </w:rPr>
              <w:t>.15</w:t>
            </w:r>
          </w:p>
        </w:tc>
      </w:tr>
    </w:tbl>
    <w:p w14:paraId="7B711235">
      <w:pPr>
        <w:pStyle w:val="7"/>
        <w:spacing w:before="0" w:beforeAutospacing="0" w:after="0" w:afterAutospacing="0" w:line="500" w:lineRule="exact"/>
        <w:ind w:firstLine="624" w:firstLineChars="200"/>
        <w:jc w:val="both"/>
        <w:rPr>
          <w:rFonts w:ascii="Times New Roman" w:hAnsi="Times New Roman" w:eastAsia="仿宋_GB2312" w:cs="CESI仿宋-GB2312"/>
          <w:b/>
          <w:bCs/>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b/>
          <w:bCs/>
          <w:sz w:val="32"/>
          <w:szCs w:val="32"/>
        </w:rPr>
        <w:t>涉企案件填入第二行、第四行单独分行统计。</w:t>
      </w:r>
    </w:p>
    <w:p w14:paraId="2E0FB13F">
      <w:pPr>
        <w:pStyle w:val="7"/>
        <w:spacing w:before="0" w:beforeAutospacing="0" w:after="0" w:afterAutospacing="0" w:line="368" w:lineRule="atLeast"/>
        <w:ind w:firstLine="624" w:firstLineChars="200"/>
        <w:jc w:val="both"/>
        <w:rPr>
          <w:rFonts w:ascii="Times New Roman" w:hAnsi="Times New Roman" w:eastAsia="CESI楷体-GB2312" w:cs="CESI楷体-GB2312"/>
          <w:sz w:val="16"/>
          <w:szCs w:val="16"/>
        </w:rPr>
      </w:pPr>
      <w:r>
        <w:rPr>
          <w:rFonts w:hint="eastAsia" w:ascii="Times New Roman" w:hAnsi="Times New Roman" w:eastAsia="CESI楷体-GB2312" w:cs="CESI楷体-GB2312"/>
          <w:sz w:val="32"/>
          <w:szCs w:val="32"/>
        </w:rPr>
        <w:br w:type="page"/>
      </w:r>
      <w:r>
        <w:rPr>
          <w:rFonts w:hint="eastAsia" w:ascii="Times New Roman" w:hAnsi="Times New Roman" w:eastAsia="CESI楷体-GB2312" w:cs="CESI楷体-GB2312"/>
          <w:sz w:val="32"/>
          <w:szCs w:val="32"/>
        </w:rPr>
        <w:t>（二）2025年行政许可实施情况统计表</w:t>
      </w:r>
    </w:p>
    <w:tbl>
      <w:tblPr>
        <w:tblStyle w:val="9"/>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0D793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140D4AAD">
            <w:pPr>
              <w:pStyle w:val="7"/>
              <w:spacing w:before="0" w:beforeAutospacing="0" w:after="0" w:afterAutospacing="0" w:line="420" w:lineRule="exact"/>
              <w:ind w:firstLine="464" w:firstLineChars="200"/>
              <w:jc w:val="center"/>
              <w:rPr>
                <w:rStyle w:val="12"/>
                <w:rFonts w:ascii="Times New Roman" w:hAnsi="Times New Roman" w:eastAsia="CESI黑体-GB2312" w:cs="CESI黑体-GB2312"/>
                <w:b w:val="0"/>
                <w:bCs/>
              </w:rPr>
            </w:pPr>
            <w:r>
              <w:rPr>
                <w:rStyle w:val="12"/>
                <w:rFonts w:hint="eastAsia" w:ascii="Times New Roman" w:hAnsi="Times New Roman" w:eastAsia="CESI黑体-GB2312" w:cs="CESI黑体-GB2312"/>
                <w:b w:val="0"/>
                <w:bCs/>
              </w:rPr>
              <w:t>行政许可实施数量（宗）</w:t>
            </w:r>
          </w:p>
        </w:tc>
      </w:tr>
      <w:tr w14:paraId="1F8A7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0983701B">
            <w:pPr>
              <w:pStyle w:val="7"/>
              <w:spacing w:before="0" w:beforeAutospacing="0" w:after="0" w:afterAutospacing="0" w:line="420" w:lineRule="exact"/>
              <w:jc w:val="center"/>
              <w:rPr>
                <w:rFonts w:ascii="Times New Roman" w:hAnsi="Times New Roman" w:eastAsia="CESI黑体-GB2312" w:cs="CESI黑体-GB2312"/>
                <w:bCs/>
              </w:rPr>
            </w:pPr>
            <w:r>
              <w:rPr>
                <w:rStyle w:val="12"/>
                <w:rFonts w:hint="eastAsia" w:ascii="Times New Roman" w:hAnsi="Times New Roman" w:eastAsia="CESI黑体-GB2312" w:cs="CESI黑体-GB2312"/>
                <w:b w:val="0"/>
                <w:bCs/>
              </w:rPr>
              <w:t>单位</w:t>
            </w:r>
            <w:r>
              <w:rPr>
                <w:rStyle w:val="12"/>
                <w:rFonts w:ascii="Times New Roman" w:hAnsi="Times New Roman" w:eastAsia="CESI黑体-GB2312" w:cs="CESI黑体-GB2312"/>
                <w:b w:val="0"/>
                <w:bCs/>
              </w:rPr>
              <w:t>名称</w:t>
            </w:r>
          </w:p>
        </w:tc>
        <w:tc>
          <w:tcPr>
            <w:tcW w:w="1456" w:type="dxa"/>
            <w:noWrap/>
            <w:tcMar>
              <w:top w:w="0" w:type="dxa"/>
              <w:left w:w="84" w:type="dxa"/>
              <w:bottom w:w="0" w:type="dxa"/>
              <w:right w:w="84" w:type="dxa"/>
            </w:tcMar>
            <w:vAlign w:val="center"/>
          </w:tcPr>
          <w:p w14:paraId="45C7A8FA">
            <w:pPr>
              <w:pStyle w:val="7"/>
              <w:spacing w:before="0" w:beforeAutospacing="0" w:after="0" w:afterAutospacing="0" w:line="420" w:lineRule="exact"/>
              <w:jc w:val="center"/>
              <w:rPr>
                <w:rFonts w:ascii="Times New Roman" w:hAnsi="Times New Roman" w:eastAsia="CESI黑体-GB2312" w:cs="CESI黑体-GB2312"/>
                <w:bCs/>
              </w:rPr>
            </w:pPr>
            <w:r>
              <w:rPr>
                <w:rStyle w:val="12"/>
                <w:rFonts w:hint="eastAsia" w:ascii="Times New Roman" w:hAnsi="Times New Roman" w:eastAsia="CESI黑体-GB2312" w:cs="CESI黑体-GB2312"/>
                <w:b w:val="0"/>
                <w:bCs/>
              </w:rPr>
              <w:t>申请数量</w:t>
            </w:r>
          </w:p>
        </w:tc>
        <w:tc>
          <w:tcPr>
            <w:tcW w:w="1626" w:type="dxa"/>
            <w:noWrap/>
            <w:tcMar>
              <w:top w:w="0" w:type="dxa"/>
              <w:left w:w="84" w:type="dxa"/>
              <w:bottom w:w="0" w:type="dxa"/>
              <w:right w:w="84" w:type="dxa"/>
            </w:tcMar>
            <w:vAlign w:val="center"/>
          </w:tcPr>
          <w:p w14:paraId="46D78032">
            <w:pPr>
              <w:pStyle w:val="7"/>
              <w:spacing w:before="0" w:beforeAutospacing="0" w:after="0" w:afterAutospacing="0" w:line="420" w:lineRule="exact"/>
              <w:jc w:val="center"/>
              <w:rPr>
                <w:rFonts w:ascii="Times New Roman" w:hAnsi="Times New Roman" w:eastAsia="CESI黑体-GB2312" w:cs="CESI黑体-GB2312"/>
                <w:bCs/>
              </w:rPr>
            </w:pPr>
            <w:r>
              <w:rPr>
                <w:rStyle w:val="12"/>
                <w:rFonts w:hint="eastAsia" w:ascii="Times New Roman" w:hAnsi="Times New Roman" w:eastAsia="CESI黑体-GB2312" w:cs="CESI黑体-GB2312"/>
                <w:b w:val="0"/>
                <w:bCs/>
              </w:rPr>
              <w:t>受理数量</w:t>
            </w:r>
          </w:p>
        </w:tc>
        <w:tc>
          <w:tcPr>
            <w:tcW w:w="1651" w:type="dxa"/>
            <w:noWrap/>
            <w:tcMar>
              <w:top w:w="0" w:type="dxa"/>
              <w:left w:w="84" w:type="dxa"/>
              <w:bottom w:w="0" w:type="dxa"/>
              <w:right w:w="84" w:type="dxa"/>
            </w:tcMar>
            <w:vAlign w:val="center"/>
          </w:tcPr>
          <w:p w14:paraId="208DDED8">
            <w:pPr>
              <w:pStyle w:val="7"/>
              <w:spacing w:before="0" w:beforeAutospacing="0" w:after="0" w:afterAutospacing="0" w:line="420" w:lineRule="exact"/>
              <w:jc w:val="center"/>
              <w:rPr>
                <w:rFonts w:ascii="Times New Roman" w:hAnsi="Times New Roman" w:eastAsia="CESI黑体-GB2312" w:cs="CESI黑体-GB2312"/>
                <w:bCs/>
              </w:rPr>
            </w:pPr>
            <w:r>
              <w:rPr>
                <w:rStyle w:val="12"/>
                <w:rFonts w:hint="eastAsia" w:ascii="Times New Roman" w:hAnsi="Times New Roman" w:eastAsia="CESI黑体-GB2312" w:cs="CESI黑体-GB2312"/>
                <w:b w:val="0"/>
                <w:bCs/>
              </w:rPr>
              <w:t>许可数量</w:t>
            </w:r>
          </w:p>
        </w:tc>
        <w:tc>
          <w:tcPr>
            <w:tcW w:w="1894" w:type="dxa"/>
            <w:noWrap/>
            <w:tcMar>
              <w:top w:w="0" w:type="dxa"/>
              <w:left w:w="84" w:type="dxa"/>
              <w:bottom w:w="0" w:type="dxa"/>
              <w:right w:w="84" w:type="dxa"/>
            </w:tcMar>
            <w:vAlign w:val="center"/>
          </w:tcPr>
          <w:p w14:paraId="6597FC09">
            <w:pPr>
              <w:pStyle w:val="7"/>
              <w:spacing w:before="0" w:beforeAutospacing="0" w:after="0" w:afterAutospacing="0" w:line="420" w:lineRule="exact"/>
              <w:jc w:val="center"/>
              <w:rPr>
                <w:rStyle w:val="12"/>
                <w:rFonts w:ascii="Times New Roman" w:hAnsi="Times New Roman" w:eastAsia="CESI黑体-GB2312" w:cs="CESI黑体-GB2312"/>
                <w:b w:val="0"/>
                <w:bCs/>
              </w:rPr>
            </w:pPr>
            <w:r>
              <w:rPr>
                <w:rStyle w:val="12"/>
                <w:rFonts w:hint="eastAsia" w:ascii="Times New Roman" w:hAnsi="Times New Roman" w:eastAsia="CESI黑体-GB2312" w:cs="CESI黑体-GB2312"/>
                <w:b w:val="0"/>
                <w:bCs/>
              </w:rPr>
              <w:t>不予许可</w:t>
            </w:r>
          </w:p>
          <w:p w14:paraId="1699C3CC">
            <w:pPr>
              <w:pStyle w:val="7"/>
              <w:spacing w:before="0" w:beforeAutospacing="0" w:after="0" w:afterAutospacing="0" w:line="420" w:lineRule="exact"/>
              <w:jc w:val="center"/>
              <w:rPr>
                <w:rFonts w:ascii="Times New Roman" w:hAnsi="Times New Roman" w:eastAsia="CESI黑体-GB2312" w:cs="CESI黑体-GB2312"/>
                <w:bCs/>
              </w:rPr>
            </w:pPr>
            <w:r>
              <w:rPr>
                <w:rStyle w:val="12"/>
                <w:rFonts w:hint="eastAsia" w:ascii="Times New Roman" w:hAnsi="Times New Roman" w:eastAsia="CESI黑体-GB2312" w:cs="CESI黑体-GB2312"/>
                <w:b w:val="0"/>
                <w:bCs/>
              </w:rPr>
              <w:t>数量</w:t>
            </w:r>
          </w:p>
        </w:tc>
        <w:tc>
          <w:tcPr>
            <w:tcW w:w="1776" w:type="dxa"/>
            <w:noWrap/>
            <w:tcMar>
              <w:top w:w="0" w:type="dxa"/>
              <w:left w:w="84" w:type="dxa"/>
              <w:bottom w:w="0" w:type="dxa"/>
              <w:right w:w="84" w:type="dxa"/>
            </w:tcMar>
            <w:vAlign w:val="center"/>
          </w:tcPr>
          <w:p w14:paraId="441D2A02">
            <w:pPr>
              <w:pStyle w:val="7"/>
              <w:spacing w:before="0" w:beforeAutospacing="0" w:after="0" w:afterAutospacing="0" w:line="420" w:lineRule="exact"/>
              <w:jc w:val="center"/>
              <w:rPr>
                <w:rStyle w:val="12"/>
                <w:rFonts w:ascii="Times New Roman" w:hAnsi="Times New Roman" w:eastAsia="CESI黑体-GB2312" w:cs="CESI黑体-GB2312"/>
                <w:b w:val="0"/>
                <w:bCs/>
              </w:rPr>
            </w:pPr>
            <w:r>
              <w:rPr>
                <w:rStyle w:val="12"/>
                <w:rFonts w:hint="eastAsia" w:ascii="Times New Roman" w:hAnsi="Times New Roman" w:eastAsia="CESI黑体-GB2312" w:cs="CESI黑体-GB2312"/>
                <w:b w:val="0"/>
                <w:bCs/>
              </w:rPr>
              <w:t>撤销许可</w:t>
            </w:r>
          </w:p>
          <w:p w14:paraId="25C75EF4">
            <w:pPr>
              <w:pStyle w:val="7"/>
              <w:spacing w:before="0" w:beforeAutospacing="0" w:after="0" w:afterAutospacing="0" w:line="420" w:lineRule="exact"/>
              <w:jc w:val="center"/>
              <w:rPr>
                <w:rFonts w:ascii="Times New Roman" w:hAnsi="Times New Roman" w:eastAsia="CESI黑体-GB2312" w:cs="CESI黑体-GB2312"/>
                <w:bCs/>
              </w:rPr>
            </w:pPr>
            <w:r>
              <w:rPr>
                <w:rStyle w:val="12"/>
                <w:rFonts w:hint="eastAsia" w:ascii="Times New Roman" w:hAnsi="Times New Roman" w:eastAsia="CESI黑体-GB2312" w:cs="CESI黑体-GB2312"/>
                <w:b w:val="0"/>
                <w:bCs/>
              </w:rPr>
              <w:t>数量</w:t>
            </w:r>
          </w:p>
        </w:tc>
        <w:tc>
          <w:tcPr>
            <w:tcW w:w="1850" w:type="dxa"/>
            <w:noWrap/>
            <w:tcMar>
              <w:top w:w="0" w:type="dxa"/>
              <w:left w:w="84" w:type="dxa"/>
              <w:bottom w:w="0" w:type="dxa"/>
              <w:right w:w="84" w:type="dxa"/>
            </w:tcMar>
            <w:vAlign w:val="center"/>
          </w:tcPr>
          <w:p w14:paraId="499C402B">
            <w:pPr>
              <w:pStyle w:val="7"/>
              <w:spacing w:before="0" w:beforeAutospacing="0" w:after="0" w:afterAutospacing="0" w:line="420" w:lineRule="exact"/>
              <w:jc w:val="center"/>
              <w:rPr>
                <w:rStyle w:val="12"/>
                <w:rFonts w:ascii="Times New Roman" w:hAnsi="Times New Roman" w:eastAsia="CESI黑体-GB2312" w:cs="CESI黑体-GB2312"/>
                <w:b w:val="0"/>
                <w:bCs/>
              </w:rPr>
            </w:pPr>
            <w:r>
              <w:rPr>
                <w:rStyle w:val="12"/>
                <w:rFonts w:hint="eastAsia" w:ascii="Times New Roman" w:hAnsi="Times New Roman" w:eastAsia="CESI黑体-GB2312" w:cs="CESI黑体-GB2312"/>
                <w:b w:val="0"/>
                <w:bCs/>
              </w:rPr>
              <w:t>其他</w:t>
            </w:r>
          </w:p>
        </w:tc>
      </w:tr>
      <w:tr w14:paraId="2939F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noWrap/>
            <w:tcMar>
              <w:top w:w="0" w:type="dxa"/>
              <w:left w:w="84" w:type="dxa"/>
              <w:bottom w:w="0" w:type="dxa"/>
              <w:right w:w="84" w:type="dxa"/>
            </w:tcMar>
            <w:vAlign w:val="center"/>
          </w:tcPr>
          <w:p w14:paraId="5327BC80">
            <w:pPr>
              <w:pStyle w:val="7"/>
              <w:spacing w:before="0" w:beforeAutospacing="0" w:after="0" w:afterAutospacing="0" w:line="400" w:lineRule="exact"/>
              <w:jc w:val="center"/>
              <w:rPr>
                <w:rFonts w:ascii="Times New Roman" w:hAnsi="Times New Roman" w:eastAsia="CESI仿宋-GB2312" w:cs="CESI仿宋-GB2312"/>
              </w:rPr>
            </w:pPr>
            <w:r>
              <w:rPr>
                <w:rFonts w:ascii="Times New Roman" w:hAnsi="Times New Roman" w:eastAsia="CESI仿宋-GB2312" w:cs="CESI仿宋-GB2312"/>
                <w:sz w:val="21"/>
                <w:szCs w:val="21"/>
              </w:rPr>
              <w:t>宝丰街综合执法中心</w:t>
            </w:r>
          </w:p>
        </w:tc>
        <w:tc>
          <w:tcPr>
            <w:tcW w:w="1456" w:type="dxa"/>
            <w:noWrap/>
            <w:tcMar>
              <w:top w:w="0" w:type="dxa"/>
              <w:left w:w="84" w:type="dxa"/>
              <w:bottom w:w="0" w:type="dxa"/>
              <w:right w:w="84" w:type="dxa"/>
            </w:tcMar>
            <w:vAlign w:val="center"/>
          </w:tcPr>
          <w:p w14:paraId="037A386E">
            <w:pPr>
              <w:pStyle w:val="7"/>
              <w:spacing w:before="0" w:beforeAutospacing="0" w:after="0" w:afterAutospacing="0" w:line="420" w:lineRule="exact"/>
              <w:jc w:val="center"/>
              <w:rPr>
                <w:rFonts w:ascii="Times New Roman" w:hAnsi="Times New Roman" w:eastAsia="CESI仿宋-GB2312" w:cs="CESI仿宋-GB2312"/>
                <w:sz w:val="16"/>
                <w:szCs w:val="16"/>
              </w:rPr>
            </w:pPr>
            <w:r>
              <w:rPr>
                <w:rFonts w:hint="eastAsia" w:ascii="Times New Roman" w:hAnsi="Times New Roman" w:eastAsia="CESI仿宋-GB2312" w:cs="CESI仿宋-GB2312"/>
                <w:sz w:val="16"/>
                <w:szCs w:val="16"/>
              </w:rPr>
              <w:t>/</w:t>
            </w:r>
          </w:p>
        </w:tc>
        <w:tc>
          <w:tcPr>
            <w:tcW w:w="1626" w:type="dxa"/>
            <w:noWrap/>
            <w:tcMar>
              <w:top w:w="0" w:type="dxa"/>
              <w:left w:w="84" w:type="dxa"/>
              <w:bottom w:w="0" w:type="dxa"/>
              <w:right w:w="84" w:type="dxa"/>
            </w:tcMar>
            <w:vAlign w:val="center"/>
          </w:tcPr>
          <w:p w14:paraId="556B82AA">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651" w:type="dxa"/>
            <w:noWrap/>
            <w:tcMar>
              <w:top w:w="0" w:type="dxa"/>
              <w:left w:w="84" w:type="dxa"/>
              <w:bottom w:w="0" w:type="dxa"/>
              <w:right w:w="84" w:type="dxa"/>
            </w:tcMar>
            <w:vAlign w:val="center"/>
          </w:tcPr>
          <w:p w14:paraId="1C2F21B4">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894" w:type="dxa"/>
            <w:noWrap/>
            <w:tcMar>
              <w:top w:w="0" w:type="dxa"/>
              <w:left w:w="84" w:type="dxa"/>
              <w:bottom w:w="0" w:type="dxa"/>
              <w:right w:w="84" w:type="dxa"/>
            </w:tcMar>
            <w:vAlign w:val="center"/>
          </w:tcPr>
          <w:p w14:paraId="76B5360E">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776" w:type="dxa"/>
            <w:noWrap/>
            <w:tcMar>
              <w:top w:w="0" w:type="dxa"/>
              <w:left w:w="84" w:type="dxa"/>
              <w:bottom w:w="0" w:type="dxa"/>
              <w:right w:w="84" w:type="dxa"/>
            </w:tcMar>
            <w:vAlign w:val="center"/>
          </w:tcPr>
          <w:p w14:paraId="4B949ECB">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850" w:type="dxa"/>
            <w:noWrap/>
            <w:tcMar>
              <w:top w:w="0" w:type="dxa"/>
              <w:left w:w="84" w:type="dxa"/>
              <w:bottom w:w="0" w:type="dxa"/>
              <w:right w:w="84" w:type="dxa"/>
            </w:tcMar>
            <w:vAlign w:val="center"/>
          </w:tcPr>
          <w:p w14:paraId="04A4CB2A">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r>
      <w:tr w14:paraId="48994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14:paraId="6769DCEC">
            <w:pPr>
              <w:pStyle w:val="7"/>
              <w:spacing w:before="0" w:beforeAutospacing="0" w:after="0" w:afterAutospacing="0" w:line="400" w:lineRule="exact"/>
              <w:jc w:val="center"/>
              <w:rPr>
                <w:rFonts w:ascii="Times New Roman" w:hAnsi="Times New Roman" w:eastAsia="CESI仿宋-GB2312" w:cs="CESI仿宋-GB2312"/>
              </w:rPr>
            </w:pPr>
            <w:r>
              <w:rPr>
                <w:rFonts w:ascii="Times New Roman" w:hAnsi="Times New Roman" w:eastAsia="CESI仿宋-GB2312" w:cs="CESI仿宋-GB2312"/>
                <w:sz w:val="21"/>
                <w:szCs w:val="21"/>
              </w:rPr>
              <w:t>涉企案件</w:t>
            </w:r>
          </w:p>
        </w:tc>
        <w:tc>
          <w:tcPr>
            <w:tcW w:w="1456" w:type="dxa"/>
            <w:tcBorders>
              <w:bottom w:val="single" w:color="auto" w:sz="4" w:space="0"/>
            </w:tcBorders>
            <w:noWrap/>
            <w:tcMar>
              <w:top w:w="0" w:type="dxa"/>
              <w:left w:w="84" w:type="dxa"/>
              <w:bottom w:w="0" w:type="dxa"/>
              <w:right w:w="84" w:type="dxa"/>
            </w:tcMar>
            <w:vAlign w:val="center"/>
          </w:tcPr>
          <w:p w14:paraId="0B96EEEC">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626" w:type="dxa"/>
            <w:tcBorders>
              <w:bottom w:val="single" w:color="auto" w:sz="4" w:space="0"/>
            </w:tcBorders>
            <w:noWrap/>
            <w:tcMar>
              <w:top w:w="0" w:type="dxa"/>
              <w:left w:w="84" w:type="dxa"/>
              <w:bottom w:w="0" w:type="dxa"/>
              <w:right w:w="84" w:type="dxa"/>
            </w:tcMar>
            <w:vAlign w:val="center"/>
          </w:tcPr>
          <w:p w14:paraId="36CC200C">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651" w:type="dxa"/>
            <w:tcBorders>
              <w:bottom w:val="single" w:color="auto" w:sz="4" w:space="0"/>
            </w:tcBorders>
            <w:noWrap/>
            <w:tcMar>
              <w:top w:w="0" w:type="dxa"/>
              <w:left w:w="84" w:type="dxa"/>
              <w:bottom w:w="0" w:type="dxa"/>
              <w:right w:w="84" w:type="dxa"/>
            </w:tcMar>
            <w:vAlign w:val="center"/>
          </w:tcPr>
          <w:p w14:paraId="190F0100">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894" w:type="dxa"/>
            <w:tcBorders>
              <w:bottom w:val="single" w:color="auto" w:sz="4" w:space="0"/>
            </w:tcBorders>
            <w:noWrap/>
            <w:tcMar>
              <w:top w:w="0" w:type="dxa"/>
              <w:left w:w="84" w:type="dxa"/>
              <w:bottom w:w="0" w:type="dxa"/>
              <w:right w:w="84" w:type="dxa"/>
            </w:tcMar>
            <w:vAlign w:val="center"/>
          </w:tcPr>
          <w:p w14:paraId="31FC2D99">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776" w:type="dxa"/>
            <w:tcBorders>
              <w:bottom w:val="single" w:color="auto" w:sz="4" w:space="0"/>
            </w:tcBorders>
            <w:noWrap/>
            <w:tcMar>
              <w:top w:w="0" w:type="dxa"/>
              <w:left w:w="84" w:type="dxa"/>
              <w:bottom w:w="0" w:type="dxa"/>
              <w:right w:w="84" w:type="dxa"/>
            </w:tcMar>
            <w:vAlign w:val="center"/>
          </w:tcPr>
          <w:p w14:paraId="551535B0">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c>
          <w:tcPr>
            <w:tcW w:w="1850" w:type="dxa"/>
            <w:tcBorders>
              <w:bottom w:val="single" w:color="auto" w:sz="4" w:space="0"/>
            </w:tcBorders>
            <w:noWrap/>
            <w:tcMar>
              <w:top w:w="0" w:type="dxa"/>
              <w:left w:w="84" w:type="dxa"/>
              <w:bottom w:w="0" w:type="dxa"/>
              <w:right w:w="84" w:type="dxa"/>
            </w:tcMar>
            <w:vAlign w:val="center"/>
          </w:tcPr>
          <w:p w14:paraId="53EC5449">
            <w:pPr>
              <w:pStyle w:val="7"/>
              <w:spacing w:before="0" w:beforeAutospacing="0" w:after="0" w:afterAutospacing="0" w:line="420" w:lineRule="exact"/>
              <w:jc w:val="center"/>
              <w:rPr>
                <w:rFonts w:ascii="Times New Roman" w:hAnsi="Times New Roman" w:eastAsia="CESI仿宋-GB2312" w:cs="CESI仿宋-GB2312"/>
                <w:sz w:val="16"/>
                <w:szCs w:val="16"/>
              </w:rPr>
            </w:pPr>
            <w:r>
              <w:rPr>
                <w:rFonts w:ascii="Times New Roman" w:hAnsi="Times New Roman" w:eastAsia="CESI仿宋-GB2312" w:cs="CESI仿宋-GB2312"/>
                <w:sz w:val="16"/>
                <w:szCs w:val="16"/>
              </w:rPr>
              <w:t>/</w:t>
            </w:r>
          </w:p>
        </w:tc>
      </w:tr>
    </w:tbl>
    <w:p w14:paraId="70D843E2">
      <w:pPr>
        <w:pStyle w:val="7"/>
        <w:spacing w:before="0" w:beforeAutospacing="0" w:after="0" w:afterAutospacing="0" w:line="560" w:lineRule="exact"/>
        <w:ind w:firstLine="624" w:firstLineChars="200"/>
        <w:jc w:val="both"/>
        <w:rPr>
          <w:rFonts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r>
        <w:rPr>
          <w:rFonts w:hint="eastAsia" w:ascii="Times New Roman" w:hAnsi="Times New Roman" w:eastAsia="仿宋_GB2312" w:cs="仿宋_GB2312"/>
          <w:b/>
          <w:bCs/>
          <w:sz w:val="32"/>
          <w:szCs w:val="32"/>
        </w:rPr>
        <w:t>涉企案件填入第二行单独分行统计。</w:t>
      </w:r>
    </w:p>
    <w:p w14:paraId="671456A4">
      <w:pPr>
        <w:pStyle w:val="7"/>
        <w:spacing w:before="0" w:beforeAutospacing="0" w:after="0" w:afterAutospacing="0" w:line="368" w:lineRule="atLeast"/>
        <w:ind w:firstLine="624" w:firstLineChars="200"/>
        <w:jc w:val="both"/>
        <w:rPr>
          <w:rFonts w:ascii="Times New Roman" w:hAnsi="Times New Roman" w:eastAsia="CESI楷体-GB2312" w:cs="CESI楷体-GB2312"/>
          <w:sz w:val="16"/>
          <w:szCs w:val="16"/>
        </w:rPr>
      </w:pPr>
      <w:r>
        <w:rPr>
          <w:rFonts w:hint="eastAsia" w:ascii="Times New Roman" w:hAnsi="Times New Roman" w:eastAsia="CESI楷体-GB2312" w:cs="CESI楷体-GB2312"/>
          <w:sz w:val="32"/>
          <w:szCs w:val="32"/>
        </w:rPr>
        <w:br w:type="page"/>
      </w:r>
      <w:r>
        <w:rPr>
          <w:rFonts w:hint="eastAsia" w:ascii="Times New Roman" w:hAnsi="Times New Roman" w:eastAsia="CESI楷体-GB2312" w:cs="CESI楷体-GB2312"/>
          <w:sz w:val="32"/>
          <w:szCs w:val="32"/>
        </w:rPr>
        <w:t>（三）2025年行政强制实施情况统计表</w:t>
      </w:r>
      <w:r>
        <w:rPr>
          <w:rStyle w:val="12"/>
          <w:rFonts w:hint="eastAsia" w:ascii="Times New Roman" w:hAnsi="Times New Roman" w:eastAsia="CESI楷体-GB2312" w:cs="CESI楷体-GB2312"/>
          <w:b w:val="0"/>
          <w:sz w:val="16"/>
          <w:szCs w:val="16"/>
        </w:rPr>
        <w:t> </w:t>
      </w:r>
    </w:p>
    <w:tbl>
      <w:tblPr>
        <w:tblStyle w:val="9"/>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14:paraId="0C0A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14:paraId="4E6A8FF4">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单位</w:t>
            </w:r>
            <w:r>
              <w:rPr>
                <w:rStyle w:val="12"/>
                <w:rFonts w:ascii="Times New Roman" w:hAnsi="Times New Roman" w:eastAsia="CESI黑体-GB2312" w:cs="CESI黑体-GB2312"/>
                <w:b w:val="0"/>
                <w:bCs/>
                <w:sz w:val="21"/>
                <w:szCs w:val="21"/>
              </w:rPr>
              <w:t>名称</w:t>
            </w:r>
          </w:p>
        </w:tc>
        <w:tc>
          <w:tcPr>
            <w:tcW w:w="4730" w:type="dxa"/>
            <w:gridSpan w:val="5"/>
            <w:tcBorders>
              <w:top w:val="single" w:color="auto" w:sz="12" w:space="0"/>
            </w:tcBorders>
            <w:noWrap/>
            <w:tcMar>
              <w:top w:w="0" w:type="dxa"/>
              <w:left w:w="84" w:type="dxa"/>
              <w:bottom w:w="0" w:type="dxa"/>
              <w:right w:w="84" w:type="dxa"/>
            </w:tcMar>
            <w:vAlign w:val="center"/>
          </w:tcPr>
          <w:p w14:paraId="1C71ABC4">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2F187E7D">
            <w:pPr>
              <w:pStyle w:val="7"/>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行政强制执行数量（宗）</w:t>
            </w:r>
          </w:p>
        </w:tc>
      </w:tr>
      <w:tr w14:paraId="5CBA4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14:paraId="5C24258C">
            <w:pPr>
              <w:pStyle w:val="7"/>
              <w:spacing w:before="0" w:beforeAutospacing="0" w:after="0" w:afterAutospacing="0" w:line="300" w:lineRule="exact"/>
              <w:jc w:val="center"/>
              <w:rPr>
                <w:rFonts w:ascii="Times New Roman" w:hAnsi="Times New Roman" w:eastAsia="CESI仿宋-GB2312" w:cs="CESI仿宋-GB2312"/>
                <w:sz w:val="21"/>
                <w:szCs w:val="21"/>
              </w:rPr>
            </w:pPr>
          </w:p>
        </w:tc>
        <w:tc>
          <w:tcPr>
            <w:tcW w:w="1090" w:type="dxa"/>
            <w:noWrap/>
            <w:tcMar>
              <w:top w:w="0" w:type="dxa"/>
              <w:left w:w="84" w:type="dxa"/>
              <w:bottom w:w="0" w:type="dxa"/>
              <w:right w:w="84" w:type="dxa"/>
            </w:tcMar>
            <w:vAlign w:val="center"/>
          </w:tcPr>
          <w:p w14:paraId="01D30E84">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查封场所、设施或者财物</w:t>
            </w:r>
          </w:p>
          <w:p w14:paraId="2C795774">
            <w:pPr>
              <w:pStyle w:val="7"/>
              <w:spacing w:before="0" w:beforeAutospacing="0" w:after="0" w:afterAutospacing="0" w:line="300" w:lineRule="exact"/>
              <w:jc w:val="center"/>
              <w:rPr>
                <w:rFonts w:ascii="Times New Roman" w:hAnsi="Times New Roman" w:eastAsia="CESI黑体-GB2312" w:cs="CESI黑体-GB2312"/>
                <w:bCs/>
                <w:sz w:val="21"/>
                <w:szCs w:val="21"/>
              </w:rPr>
            </w:pPr>
          </w:p>
        </w:tc>
        <w:tc>
          <w:tcPr>
            <w:tcW w:w="938" w:type="dxa"/>
            <w:noWrap/>
            <w:tcMar>
              <w:top w:w="0" w:type="dxa"/>
              <w:left w:w="84" w:type="dxa"/>
              <w:bottom w:w="0" w:type="dxa"/>
              <w:right w:w="84" w:type="dxa"/>
            </w:tcMar>
            <w:vAlign w:val="center"/>
          </w:tcPr>
          <w:p w14:paraId="0C980425">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14:paraId="4A94505A">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14:paraId="36A9606A">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14:paraId="3DD889E5">
            <w:pPr>
              <w:pStyle w:val="7"/>
              <w:spacing w:before="0" w:beforeAutospacing="0" w:after="0" w:afterAutospacing="0" w:line="300" w:lineRule="exact"/>
              <w:jc w:val="center"/>
              <w:rPr>
                <w:rFonts w:ascii="Times New Roman" w:hAnsi="Times New Roman" w:eastAsia="CESI仿宋-GB2312" w:cs="CESI仿宋-GB2312"/>
                <w:bCs/>
                <w:sz w:val="21"/>
                <w:szCs w:val="21"/>
              </w:rPr>
            </w:pPr>
            <w:r>
              <w:rPr>
                <w:rStyle w:val="12"/>
                <w:rFonts w:hint="eastAsia" w:ascii="Times New Roman" w:hAnsi="Times New Roman" w:eastAsia="CESI黑体-GB2312" w:cs="CESI黑体-GB2312"/>
                <w:b w:val="0"/>
                <w:bCs/>
                <w:sz w:val="21"/>
                <w:szCs w:val="21"/>
              </w:rPr>
              <w:t>合计（宗）</w:t>
            </w:r>
          </w:p>
        </w:tc>
        <w:tc>
          <w:tcPr>
            <w:tcW w:w="890" w:type="dxa"/>
            <w:noWrap/>
            <w:tcMar>
              <w:top w:w="0" w:type="dxa"/>
              <w:left w:w="84" w:type="dxa"/>
              <w:bottom w:w="0" w:type="dxa"/>
              <w:right w:w="84" w:type="dxa"/>
            </w:tcMar>
            <w:vAlign w:val="center"/>
          </w:tcPr>
          <w:p w14:paraId="75DF635D">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14:paraId="1876C88B">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6880800F">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5F3C6EDA">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13104FD0">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42F336A6">
            <w:pPr>
              <w:pStyle w:val="7"/>
              <w:spacing w:before="0" w:beforeAutospacing="0" w:after="0" w:afterAutospacing="0" w:line="300" w:lineRule="exact"/>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7FE9D131">
            <w:pPr>
              <w:pStyle w:val="7"/>
              <w:spacing w:before="0" w:beforeAutospacing="0" w:after="0" w:afterAutospacing="0" w:line="300" w:lineRule="exact"/>
              <w:jc w:val="center"/>
              <w:rPr>
                <w:rFonts w:ascii="Times New Roman" w:hAnsi="Times New Roman" w:eastAsia="CESI仿宋-GB2312" w:cs="CESI仿宋-GB2312"/>
                <w:bCs/>
                <w:sz w:val="21"/>
                <w:szCs w:val="21"/>
              </w:rPr>
            </w:pPr>
            <w:r>
              <w:rPr>
                <w:rStyle w:val="12"/>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14:paraId="1C425FB7">
            <w:pPr>
              <w:pStyle w:val="7"/>
              <w:spacing w:before="0" w:beforeAutospacing="0" w:after="0" w:afterAutospacing="0" w:line="300" w:lineRule="exact"/>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合计</w:t>
            </w:r>
          </w:p>
          <w:p w14:paraId="4811954A">
            <w:pPr>
              <w:pStyle w:val="7"/>
              <w:spacing w:before="0" w:beforeAutospacing="0" w:after="0" w:afterAutospacing="0" w:line="300" w:lineRule="exact"/>
              <w:jc w:val="center"/>
              <w:rPr>
                <w:rFonts w:ascii="Times New Roman" w:hAnsi="Times New Roman" w:eastAsia="CESI仿宋-GB2312" w:cs="CESI仿宋-GB2312"/>
                <w:bCs/>
                <w:sz w:val="21"/>
                <w:szCs w:val="21"/>
              </w:rPr>
            </w:pPr>
            <w:r>
              <w:rPr>
                <w:rStyle w:val="12"/>
                <w:rFonts w:hint="eastAsia" w:ascii="Times New Roman" w:hAnsi="Times New Roman" w:eastAsia="CESI黑体-GB2312" w:cs="CESI黑体-GB2312"/>
                <w:b w:val="0"/>
                <w:bCs/>
                <w:sz w:val="21"/>
                <w:szCs w:val="21"/>
              </w:rPr>
              <w:t>（宗）</w:t>
            </w:r>
          </w:p>
        </w:tc>
      </w:tr>
      <w:tr w14:paraId="278EA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14:paraId="66CF56C2">
            <w:pPr>
              <w:pStyle w:val="7"/>
              <w:spacing w:before="0" w:beforeAutospacing="0" w:after="0" w:afterAutospacing="0" w:line="240" w:lineRule="exact"/>
              <w:rPr>
                <w:rFonts w:ascii="Times New Roman" w:hAnsi="Times New Roman" w:eastAsia="CESI仿宋-GB2312" w:cs="CESI仿宋-GB2312"/>
                <w:sz w:val="21"/>
                <w:szCs w:val="21"/>
              </w:rPr>
            </w:pPr>
            <w:r>
              <w:rPr>
                <w:rFonts w:ascii="Times New Roman" w:hAnsi="Times New Roman" w:eastAsia="CESI仿宋-GB2312" w:cs="CESI仿宋-GB2312"/>
                <w:sz w:val="21"/>
                <w:szCs w:val="21"/>
              </w:rPr>
              <w:t>宝丰街综合执法中心</w:t>
            </w:r>
          </w:p>
        </w:tc>
        <w:tc>
          <w:tcPr>
            <w:tcW w:w="1090" w:type="dxa"/>
            <w:noWrap/>
            <w:tcMar>
              <w:top w:w="0" w:type="dxa"/>
              <w:left w:w="84" w:type="dxa"/>
              <w:bottom w:w="0" w:type="dxa"/>
              <w:right w:w="84" w:type="dxa"/>
            </w:tcMar>
            <w:vAlign w:val="center"/>
          </w:tcPr>
          <w:p w14:paraId="6C0499D1">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938" w:type="dxa"/>
            <w:noWrap/>
            <w:tcMar>
              <w:top w:w="0" w:type="dxa"/>
              <w:left w:w="84" w:type="dxa"/>
              <w:bottom w:w="0" w:type="dxa"/>
              <w:right w:w="84" w:type="dxa"/>
            </w:tcMar>
            <w:vAlign w:val="center"/>
          </w:tcPr>
          <w:p w14:paraId="1C2178B7">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000" w:type="dxa"/>
            <w:noWrap/>
            <w:tcMar>
              <w:top w:w="0" w:type="dxa"/>
              <w:left w:w="84" w:type="dxa"/>
              <w:bottom w:w="0" w:type="dxa"/>
              <w:right w:w="84" w:type="dxa"/>
            </w:tcMar>
            <w:vAlign w:val="center"/>
          </w:tcPr>
          <w:p w14:paraId="3612A087">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936" w:type="dxa"/>
            <w:tcBorders>
              <w:right w:val="single" w:color="auto" w:sz="4" w:space="0"/>
            </w:tcBorders>
            <w:noWrap/>
            <w:tcMar>
              <w:top w:w="0" w:type="dxa"/>
              <w:left w:w="84" w:type="dxa"/>
              <w:bottom w:w="0" w:type="dxa"/>
              <w:right w:w="84" w:type="dxa"/>
            </w:tcMar>
            <w:vAlign w:val="center"/>
          </w:tcPr>
          <w:p w14:paraId="6744877A">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766" w:type="dxa"/>
            <w:tcBorders>
              <w:left w:val="single" w:color="auto" w:sz="4" w:space="0"/>
            </w:tcBorders>
            <w:noWrap/>
            <w:tcMar>
              <w:top w:w="0" w:type="dxa"/>
              <w:left w:w="84" w:type="dxa"/>
              <w:bottom w:w="0" w:type="dxa"/>
              <w:right w:w="84" w:type="dxa"/>
            </w:tcMar>
            <w:vAlign w:val="center"/>
          </w:tcPr>
          <w:p w14:paraId="6168A123">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890" w:type="dxa"/>
            <w:noWrap/>
            <w:tcMar>
              <w:top w:w="0" w:type="dxa"/>
              <w:left w:w="84" w:type="dxa"/>
              <w:bottom w:w="0" w:type="dxa"/>
              <w:right w:w="84" w:type="dxa"/>
            </w:tcMar>
            <w:vAlign w:val="center"/>
          </w:tcPr>
          <w:p w14:paraId="2B3ABAA8">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70" w:type="dxa"/>
            <w:noWrap/>
            <w:tcMar>
              <w:top w:w="0" w:type="dxa"/>
              <w:left w:w="84" w:type="dxa"/>
              <w:bottom w:w="0" w:type="dxa"/>
              <w:right w:w="84" w:type="dxa"/>
            </w:tcMar>
            <w:vAlign w:val="center"/>
          </w:tcPr>
          <w:p w14:paraId="769CFF13">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220" w:type="dxa"/>
            <w:noWrap/>
            <w:tcMar>
              <w:top w:w="0" w:type="dxa"/>
              <w:left w:w="84" w:type="dxa"/>
              <w:bottom w:w="0" w:type="dxa"/>
              <w:right w:w="84" w:type="dxa"/>
            </w:tcMar>
            <w:vAlign w:val="center"/>
          </w:tcPr>
          <w:p w14:paraId="274C73EC">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18" w:type="dxa"/>
            <w:noWrap/>
            <w:tcMar>
              <w:top w:w="0" w:type="dxa"/>
              <w:left w:w="84" w:type="dxa"/>
              <w:bottom w:w="0" w:type="dxa"/>
              <w:right w:w="84" w:type="dxa"/>
            </w:tcMar>
            <w:vAlign w:val="center"/>
          </w:tcPr>
          <w:p w14:paraId="276BF81E">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042" w:type="dxa"/>
            <w:noWrap/>
            <w:tcMar>
              <w:top w:w="0" w:type="dxa"/>
              <w:left w:w="84" w:type="dxa"/>
              <w:bottom w:w="0" w:type="dxa"/>
              <w:right w:w="84" w:type="dxa"/>
            </w:tcMar>
            <w:vAlign w:val="center"/>
          </w:tcPr>
          <w:p w14:paraId="6BEA6C88">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980" w:type="dxa"/>
            <w:noWrap/>
            <w:tcMar>
              <w:top w:w="0" w:type="dxa"/>
              <w:left w:w="84" w:type="dxa"/>
              <w:bottom w:w="0" w:type="dxa"/>
              <w:right w:w="84" w:type="dxa"/>
            </w:tcMar>
            <w:vAlign w:val="center"/>
          </w:tcPr>
          <w:p w14:paraId="4D181E31">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90" w:type="dxa"/>
            <w:noWrap/>
            <w:tcMar>
              <w:top w:w="0" w:type="dxa"/>
              <w:left w:w="84" w:type="dxa"/>
              <w:bottom w:w="0" w:type="dxa"/>
              <w:right w:w="84" w:type="dxa"/>
            </w:tcMar>
            <w:vAlign w:val="center"/>
          </w:tcPr>
          <w:p w14:paraId="5B4BC970">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211" w:type="dxa"/>
            <w:noWrap/>
            <w:tcMar>
              <w:top w:w="0" w:type="dxa"/>
              <w:left w:w="84" w:type="dxa"/>
              <w:bottom w:w="0" w:type="dxa"/>
              <w:right w:w="84" w:type="dxa"/>
            </w:tcMar>
            <w:vAlign w:val="center"/>
          </w:tcPr>
          <w:p w14:paraId="3D3307BC">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r>
      <w:tr w14:paraId="6D541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tcBorders>
              <w:bottom w:val="single" w:color="auto" w:sz="4" w:space="0"/>
            </w:tcBorders>
            <w:noWrap/>
            <w:tcMar>
              <w:top w:w="0" w:type="dxa"/>
              <w:left w:w="84" w:type="dxa"/>
              <w:bottom w:w="0" w:type="dxa"/>
              <w:right w:w="84" w:type="dxa"/>
            </w:tcMar>
            <w:vAlign w:val="center"/>
          </w:tcPr>
          <w:p w14:paraId="15A1D3E0">
            <w:pPr>
              <w:pStyle w:val="7"/>
              <w:spacing w:before="0" w:beforeAutospacing="0" w:after="0" w:afterAutospacing="0" w:line="240" w:lineRule="exact"/>
              <w:rPr>
                <w:rFonts w:ascii="Times New Roman" w:hAnsi="Times New Roman" w:eastAsia="CESI仿宋-GB2312" w:cs="CESI仿宋-GB2312"/>
                <w:sz w:val="21"/>
                <w:szCs w:val="21"/>
              </w:rPr>
            </w:pPr>
            <w:r>
              <w:rPr>
                <w:rFonts w:ascii="Times New Roman" w:hAnsi="Times New Roman" w:eastAsia="CESI仿宋-GB2312" w:cs="CESI仿宋-GB2312"/>
                <w:sz w:val="21"/>
                <w:szCs w:val="21"/>
              </w:rPr>
              <w:t>涉企案件</w:t>
            </w:r>
          </w:p>
        </w:tc>
        <w:tc>
          <w:tcPr>
            <w:tcW w:w="1090" w:type="dxa"/>
            <w:tcBorders>
              <w:bottom w:val="single" w:color="auto" w:sz="4" w:space="0"/>
            </w:tcBorders>
            <w:noWrap/>
            <w:tcMar>
              <w:top w:w="0" w:type="dxa"/>
              <w:left w:w="84" w:type="dxa"/>
              <w:bottom w:w="0" w:type="dxa"/>
              <w:right w:w="84" w:type="dxa"/>
            </w:tcMar>
            <w:vAlign w:val="center"/>
          </w:tcPr>
          <w:p w14:paraId="0208A2CC">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938" w:type="dxa"/>
            <w:tcBorders>
              <w:bottom w:val="single" w:color="auto" w:sz="4" w:space="0"/>
            </w:tcBorders>
            <w:noWrap/>
            <w:tcMar>
              <w:top w:w="0" w:type="dxa"/>
              <w:left w:w="84" w:type="dxa"/>
              <w:bottom w:w="0" w:type="dxa"/>
              <w:right w:w="84" w:type="dxa"/>
            </w:tcMar>
            <w:vAlign w:val="center"/>
          </w:tcPr>
          <w:p w14:paraId="3CEDC243">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000" w:type="dxa"/>
            <w:tcBorders>
              <w:bottom w:val="single" w:color="auto" w:sz="4" w:space="0"/>
            </w:tcBorders>
            <w:noWrap/>
            <w:tcMar>
              <w:top w:w="0" w:type="dxa"/>
              <w:left w:w="84" w:type="dxa"/>
              <w:bottom w:w="0" w:type="dxa"/>
              <w:right w:w="84" w:type="dxa"/>
            </w:tcMar>
            <w:vAlign w:val="center"/>
          </w:tcPr>
          <w:p w14:paraId="6FD20D43">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936" w:type="dxa"/>
            <w:tcBorders>
              <w:bottom w:val="single" w:color="auto" w:sz="4" w:space="0"/>
              <w:right w:val="single" w:color="auto" w:sz="4" w:space="0"/>
            </w:tcBorders>
            <w:noWrap/>
            <w:tcMar>
              <w:top w:w="0" w:type="dxa"/>
              <w:left w:w="84" w:type="dxa"/>
              <w:bottom w:w="0" w:type="dxa"/>
              <w:right w:w="84" w:type="dxa"/>
            </w:tcMar>
            <w:vAlign w:val="center"/>
          </w:tcPr>
          <w:p w14:paraId="39DF36C3">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766" w:type="dxa"/>
            <w:tcBorders>
              <w:left w:val="single" w:color="auto" w:sz="4" w:space="0"/>
              <w:bottom w:val="single" w:color="auto" w:sz="4" w:space="0"/>
            </w:tcBorders>
            <w:noWrap/>
            <w:tcMar>
              <w:top w:w="0" w:type="dxa"/>
              <w:left w:w="84" w:type="dxa"/>
              <w:bottom w:w="0" w:type="dxa"/>
              <w:right w:w="84" w:type="dxa"/>
            </w:tcMar>
            <w:vAlign w:val="center"/>
          </w:tcPr>
          <w:p w14:paraId="259781E1">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890" w:type="dxa"/>
            <w:tcBorders>
              <w:bottom w:val="single" w:color="auto" w:sz="4" w:space="0"/>
            </w:tcBorders>
            <w:noWrap/>
            <w:tcMar>
              <w:top w:w="0" w:type="dxa"/>
              <w:left w:w="84" w:type="dxa"/>
              <w:bottom w:w="0" w:type="dxa"/>
              <w:right w:w="84" w:type="dxa"/>
            </w:tcMar>
            <w:vAlign w:val="center"/>
          </w:tcPr>
          <w:p w14:paraId="72E3EAB8">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70" w:type="dxa"/>
            <w:tcBorders>
              <w:bottom w:val="single" w:color="auto" w:sz="4" w:space="0"/>
            </w:tcBorders>
            <w:noWrap/>
            <w:tcMar>
              <w:top w:w="0" w:type="dxa"/>
              <w:left w:w="84" w:type="dxa"/>
              <w:bottom w:w="0" w:type="dxa"/>
              <w:right w:w="84" w:type="dxa"/>
            </w:tcMar>
            <w:vAlign w:val="center"/>
          </w:tcPr>
          <w:p w14:paraId="19D4A1E6">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220" w:type="dxa"/>
            <w:tcBorders>
              <w:bottom w:val="single" w:color="auto" w:sz="4" w:space="0"/>
            </w:tcBorders>
            <w:noWrap/>
            <w:tcMar>
              <w:top w:w="0" w:type="dxa"/>
              <w:left w:w="84" w:type="dxa"/>
              <w:bottom w:w="0" w:type="dxa"/>
              <w:right w:w="84" w:type="dxa"/>
            </w:tcMar>
            <w:vAlign w:val="center"/>
          </w:tcPr>
          <w:p w14:paraId="39892095">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18" w:type="dxa"/>
            <w:tcBorders>
              <w:bottom w:val="single" w:color="auto" w:sz="4" w:space="0"/>
            </w:tcBorders>
            <w:noWrap/>
            <w:tcMar>
              <w:top w:w="0" w:type="dxa"/>
              <w:left w:w="84" w:type="dxa"/>
              <w:bottom w:w="0" w:type="dxa"/>
              <w:right w:w="84" w:type="dxa"/>
            </w:tcMar>
            <w:vAlign w:val="center"/>
          </w:tcPr>
          <w:p w14:paraId="7200F7A5">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042" w:type="dxa"/>
            <w:tcBorders>
              <w:bottom w:val="single" w:color="auto" w:sz="4" w:space="0"/>
            </w:tcBorders>
            <w:noWrap/>
            <w:tcMar>
              <w:top w:w="0" w:type="dxa"/>
              <w:left w:w="84" w:type="dxa"/>
              <w:bottom w:w="0" w:type="dxa"/>
              <w:right w:w="84" w:type="dxa"/>
            </w:tcMar>
            <w:vAlign w:val="center"/>
          </w:tcPr>
          <w:p w14:paraId="3ABCACD0">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980" w:type="dxa"/>
            <w:tcBorders>
              <w:bottom w:val="single" w:color="auto" w:sz="4" w:space="0"/>
            </w:tcBorders>
            <w:noWrap/>
            <w:tcMar>
              <w:top w:w="0" w:type="dxa"/>
              <w:left w:w="84" w:type="dxa"/>
              <w:bottom w:w="0" w:type="dxa"/>
              <w:right w:w="84" w:type="dxa"/>
            </w:tcMar>
            <w:vAlign w:val="center"/>
          </w:tcPr>
          <w:p w14:paraId="34CBCD59">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90" w:type="dxa"/>
            <w:tcBorders>
              <w:bottom w:val="single" w:color="auto" w:sz="4" w:space="0"/>
            </w:tcBorders>
            <w:noWrap/>
            <w:tcMar>
              <w:top w:w="0" w:type="dxa"/>
              <w:left w:w="84" w:type="dxa"/>
              <w:bottom w:w="0" w:type="dxa"/>
              <w:right w:w="84" w:type="dxa"/>
            </w:tcMar>
            <w:vAlign w:val="center"/>
          </w:tcPr>
          <w:p w14:paraId="735FFB62">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211" w:type="dxa"/>
            <w:tcBorders>
              <w:bottom w:val="single" w:color="auto" w:sz="4" w:space="0"/>
            </w:tcBorders>
            <w:noWrap/>
            <w:tcMar>
              <w:top w:w="0" w:type="dxa"/>
              <w:left w:w="84" w:type="dxa"/>
              <w:bottom w:w="0" w:type="dxa"/>
              <w:right w:w="84" w:type="dxa"/>
            </w:tcMar>
            <w:vAlign w:val="center"/>
          </w:tcPr>
          <w:p w14:paraId="43612784">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r>
    </w:tbl>
    <w:p w14:paraId="21A5451E">
      <w:pPr>
        <w:pStyle w:val="7"/>
        <w:spacing w:before="0" w:beforeAutospacing="0" w:after="0" w:afterAutospacing="0" w:line="560" w:lineRule="exact"/>
        <w:ind w:firstLine="624" w:firstLineChars="200"/>
        <w:jc w:val="both"/>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完毕或者终结执行的数量。3.“申请法院强制执行”数量的统计范围为统计年度1月1日至12月31日期间向法院申请强制执行的数量，时间以申请日期为准。</w:t>
      </w:r>
      <w:r>
        <w:rPr>
          <w:rFonts w:hint="eastAsia" w:ascii="Times New Roman" w:hAnsi="Times New Roman" w:eastAsia="仿宋_GB2312" w:cs="仿宋_GB2312"/>
          <w:b/>
          <w:bCs/>
          <w:sz w:val="32"/>
          <w:szCs w:val="32"/>
        </w:rPr>
        <w:t>涉企案件填入第二行单独分行统计。</w:t>
      </w:r>
    </w:p>
    <w:p w14:paraId="6A0C6BD5">
      <w:pPr>
        <w:pStyle w:val="7"/>
        <w:spacing w:before="0" w:beforeAutospacing="0" w:after="0" w:afterAutospacing="0" w:line="360" w:lineRule="exact"/>
        <w:ind w:firstLine="624" w:firstLineChars="200"/>
        <w:jc w:val="both"/>
        <w:rPr>
          <w:rFonts w:ascii="Times New Roman" w:hAnsi="Times New Roman" w:eastAsia="CESI楷体-GB2312" w:cs="CESI楷体-GB2312"/>
          <w:sz w:val="16"/>
          <w:szCs w:val="16"/>
        </w:rPr>
      </w:pPr>
      <w:r>
        <w:rPr>
          <w:rFonts w:hint="eastAsia" w:ascii="Times New Roman" w:hAnsi="Times New Roman" w:eastAsia="CESI楷体-GB2312" w:cs="CESI楷体-GB2312"/>
          <w:sz w:val="32"/>
          <w:szCs w:val="32"/>
        </w:rPr>
        <w:br w:type="page"/>
      </w:r>
      <w:r>
        <w:rPr>
          <w:rFonts w:hint="eastAsia" w:ascii="Times New Roman" w:hAnsi="Times New Roman" w:eastAsia="CESI楷体-GB2312" w:cs="CESI楷体-GB2312"/>
          <w:sz w:val="32"/>
          <w:szCs w:val="32"/>
        </w:rPr>
        <w:t>（四）2025年行政检查实施情况统计表</w:t>
      </w:r>
      <w:r>
        <w:rPr>
          <w:rStyle w:val="12"/>
          <w:rFonts w:hint="eastAsia" w:ascii="Times New Roman" w:hAnsi="Times New Roman" w:eastAsia="CESI楷体-GB2312" w:cs="CESI楷体-GB2312"/>
          <w:b w:val="0"/>
          <w:sz w:val="16"/>
          <w:szCs w:val="16"/>
        </w:rPr>
        <w:t> </w:t>
      </w:r>
    </w:p>
    <w:tbl>
      <w:tblPr>
        <w:tblStyle w:val="9"/>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14:paraId="65BD0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53B44ADB">
            <w:pPr>
              <w:pStyle w:val="7"/>
              <w:adjustRightInd w:val="0"/>
              <w:snapToGrid w:val="0"/>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 xml:space="preserve">单位 </w:t>
            </w:r>
          </w:p>
          <w:p w14:paraId="305BA9C3">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Style w:val="12"/>
                <w:rFonts w:ascii="Times New Roman" w:hAnsi="Times New Roman" w:eastAsia="CESI黑体-GB2312" w:cs="CESI黑体-GB2312"/>
                <w:b w:val="0"/>
                <w:bCs/>
                <w:sz w:val="21"/>
                <w:szCs w:val="21"/>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78D70A7E">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07EF0E7E">
            <w:pPr>
              <w:pStyle w:val="7"/>
              <w:adjustRightInd w:val="0"/>
              <w:snapToGrid w:val="0"/>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行政检查</w:t>
            </w:r>
          </w:p>
          <w:p w14:paraId="3282597B">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0FF9B81D">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涉企行政执法检查</w:t>
            </w:r>
          </w:p>
        </w:tc>
      </w:tr>
      <w:tr w14:paraId="767D0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14:paraId="68B43B0E">
            <w:pPr>
              <w:pStyle w:val="7"/>
              <w:adjustRightInd w:val="0"/>
              <w:snapToGrid w:val="0"/>
              <w:spacing w:before="0" w:beforeAutospacing="0" w:after="0" w:afterAutospacing="0"/>
              <w:jc w:val="center"/>
              <w:rPr>
                <w:rStyle w:val="12"/>
                <w:rFonts w:ascii="Times New Roman" w:hAnsi="Times New Roman" w:eastAsia="CESI黑体-GB2312" w:cs="CESI黑体-GB2312"/>
                <w:b w:val="0"/>
                <w:bCs/>
                <w:sz w:val="21"/>
                <w:szCs w:val="21"/>
              </w:rPr>
            </w:pPr>
          </w:p>
        </w:tc>
        <w:tc>
          <w:tcPr>
            <w:tcW w:w="1302" w:type="dxa"/>
            <w:vMerge w:val="continue"/>
            <w:noWrap/>
            <w:tcMar>
              <w:top w:w="0" w:type="dxa"/>
              <w:left w:w="84" w:type="dxa"/>
              <w:bottom w:w="0" w:type="dxa"/>
              <w:right w:w="84" w:type="dxa"/>
            </w:tcMar>
            <w:vAlign w:val="center"/>
          </w:tcPr>
          <w:p w14:paraId="117C7C3E">
            <w:pPr>
              <w:pStyle w:val="7"/>
              <w:adjustRightInd w:val="0"/>
              <w:snapToGrid w:val="0"/>
              <w:spacing w:before="0" w:beforeAutospacing="0" w:after="0" w:afterAutospacing="0"/>
              <w:jc w:val="center"/>
              <w:rPr>
                <w:rStyle w:val="12"/>
                <w:rFonts w:ascii="Times New Roman" w:hAnsi="Times New Roman" w:eastAsia="CESI黑体-GB2312" w:cs="CESI黑体-GB2312"/>
                <w:b w:val="0"/>
                <w:bCs/>
                <w:sz w:val="21"/>
                <w:szCs w:val="21"/>
              </w:rPr>
            </w:pPr>
          </w:p>
        </w:tc>
        <w:tc>
          <w:tcPr>
            <w:tcW w:w="1092" w:type="dxa"/>
            <w:vMerge w:val="continue"/>
            <w:noWrap/>
            <w:tcMar>
              <w:top w:w="0" w:type="dxa"/>
              <w:left w:w="84" w:type="dxa"/>
              <w:bottom w:w="0" w:type="dxa"/>
              <w:right w:w="84" w:type="dxa"/>
            </w:tcMar>
            <w:vAlign w:val="center"/>
          </w:tcPr>
          <w:p w14:paraId="506AE96C">
            <w:pPr>
              <w:pStyle w:val="7"/>
              <w:adjustRightInd w:val="0"/>
              <w:snapToGrid w:val="0"/>
              <w:spacing w:before="0" w:beforeAutospacing="0" w:after="0" w:afterAutospacing="0"/>
              <w:jc w:val="center"/>
              <w:rPr>
                <w:rStyle w:val="12"/>
                <w:rFonts w:ascii="Times New Roman" w:hAnsi="Times New Roman" w:eastAsia="CESI黑体-GB2312" w:cs="CESI黑体-GB2312"/>
                <w:b w:val="0"/>
                <w:bCs/>
                <w:sz w:val="21"/>
                <w:szCs w:val="21"/>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6061D479">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1B079D9">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43F73B2D">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695ED4B2">
            <w:pPr>
              <w:pStyle w:val="7"/>
              <w:adjustRightInd w:val="0"/>
              <w:snapToGrid w:val="0"/>
              <w:spacing w:before="0" w:beforeAutospacing="0" w:after="0" w:afterAutospacing="0"/>
              <w:jc w:val="both"/>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30C5A271">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34D9B0F3">
            <w:pPr>
              <w:pStyle w:val="7"/>
              <w:adjustRightInd w:val="0"/>
              <w:snapToGrid w:val="0"/>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涉企入户检查（次）</w:t>
            </w:r>
          </w:p>
        </w:tc>
        <w:tc>
          <w:tcPr>
            <w:tcW w:w="2382" w:type="dxa"/>
            <w:tcBorders>
              <w:top w:val="single" w:color="000000" w:sz="6" w:space="0"/>
            </w:tcBorders>
            <w:noWrap/>
            <w:tcMar>
              <w:top w:w="0" w:type="dxa"/>
              <w:left w:w="84" w:type="dxa"/>
              <w:bottom w:w="0" w:type="dxa"/>
              <w:right w:w="84" w:type="dxa"/>
            </w:tcMar>
            <w:vAlign w:val="center"/>
          </w:tcPr>
          <w:p w14:paraId="155E42B6">
            <w:pPr>
              <w:pStyle w:val="7"/>
              <w:adjustRightInd w:val="0"/>
              <w:snapToGrid w:val="0"/>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发现问题率</w:t>
            </w:r>
          </w:p>
          <w:p w14:paraId="21DA15A4">
            <w:pPr>
              <w:pStyle w:val="7"/>
              <w:adjustRightInd w:val="0"/>
              <w:snapToGrid w:val="0"/>
              <w:spacing w:before="0" w:beforeAutospacing="0" w:after="0" w:afterAutospacing="0"/>
              <w:jc w:val="center"/>
              <w:rPr>
                <w:rStyle w:val="12"/>
                <w:rFonts w:ascii="Times New Roman" w:hAnsi="Times New Roman" w:eastAsia="CESI黑体-GB2312" w:cs="CESI黑体-GB2312"/>
                <w:b w:val="0"/>
                <w:bCs/>
                <w:sz w:val="21"/>
                <w:szCs w:val="21"/>
              </w:rPr>
            </w:pPr>
          </w:p>
        </w:tc>
      </w:tr>
      <w:tr w14:paraId="31298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19AAA298">
            <w:pPr>
              <w:pStyle w:val="7"/>
              <w:spacing w:before="0" w:beforeAutospacing="0" w:after="0" w:afterAutospacing="0"/>
              <w:rPr>
                <w:rFonts w:ascii="Times New Roman" w:hAnsi="Times New Roman" w:eastAsia="CESI仿宋-GB2312" w:cs="CESI仿宋-GB2312"/>
                <w:sz w:val="21"/>
                <w:szCs w:val="21"/>
              </w:rPr>
            </w:pPr>
            <w:r>
              <w:rPr>
                <w:rFonts w:ascii="Times New Roman" w:hAnsi="Times New Roman" w:eastAsia="CESI仿宋-GB2312" w:cs="CESI仿宋-GB2312"/>
                <w:sz w:val="21"/>
                <w:szCs w:val="21"/>
              </w:rPr>
              <w:t>宝丰街综合执法中心</w:t>
            </w:r>
          </w:p>
        </w:tc>
        <w:tc>
          <w:tcPr>
            <w:tcW w:w="1302" w:type="dxa"/>
            <w:noWrap/>
            <w:tcMar>
              <w:top w:w="0" w:type="dxa"/>
              <w:left w:w="84" w:type="dxa"/>
              <w:bottom w:w="0" w:type="dxa"/>
              <w:right w:w="84" w:type="dxa"/>
            </w:tcMar>
          </w:tcPr>
          <w:p w14:paraId="2D859E89">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092" w:type="dxa"/>
            <w:noWrap/>
            <w:tcMar>
              <w:top w:w="0" w:type="dxa"/>
              <w:left w:w="84" w:type="dxa"/>
              <w:bottom w:w="0" w:type="dxa"/>
              <w:right w:w="84" w:type="dxa"/>
            </w:tcMar>
          </w:tcPr>
          <w:p w14:paraId="2B2BCA9E">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1</w:t>
            </w:r>
          </w:p>
        </w:tc>
        <w:tc>
          <w:tcPr>
            <w:tcW w:w="1123" w:type="dxa"/>
            <w:noWrap/>
            <w:tcMar>
              <w:top w:w="0" w:type="dxa"/>
              <w:left w:w="84" w:type="dxa"/>
              <w:bottom w:w="0" w:type="dxa"/>
              <w:right w:w="84" w:type="dxa"/>
            </w:tcMar>
          </w:tcPr>
          <w:p w14:paraId="7C21331F">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222" w:type="dxa"/>
            <w:noWrap/>
            <w:tcMar>
              <w:top w:w="0" w:type="dxa"/>
              <w:left w:w="84" w:type="dxa"/>
              <w:bottom w:w="0" w:type="dxa"/>
              <w:right w:w="84" w:type="dxa"/>
            </w:tcMar>
          </w:tcPr>
          <w:p w14:paraId="58870031">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263" w:type="dxa"/>
            <w:noWrap/>
            <w:tcMar>
              <w:top w:w="0" w:type="dxa"/>
              <w:left w:w="84" w:type="dxa"/>
              <w:bottom w:w="0" w:type="dxa"/>
              <w:right w:w="84" w:type="dxa"/>
            </w:tcMar>
          </w:tcPr>
          <w:p w14:paraId="4346321A">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12" w:type="dxa"/>
            <w:noWrap/>
            <w:tcMar>
              <w:top w:w="0" w:type="dxa"/>
              <w:left w:w="84" w:type="dxa"/>
              <w:bottom w:w="0" w:type="dxa"/>
              <w:right w:w="84" w:type="dxa"/>
            </w:tcMar>
          </w:tcPr>
          <w:p w14:paraId="5705AEAF">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32" w:type="dxa"/>
            <w:tcBorders>
              <w:right w:val="single" w:color="auto" w:sz="4" w:space="0"/>
            </w:tcBorders>
            <w:noWrap/>
            <w:tcMar>
              <w:top w:w="0" w:type="dxa"/>
              <w:left w:w="84" w:type="dxa"/>
              <w:bottom w:w="0" w:type="dxa"/>
              <w:right w:w="84" w:type="dxa"/>
            </w:tcMar>
          </w:tcPr>
          <w:p w14:paraId="7518086E">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p>
        </w:tc>
        <w:tc>
          <w:tcPr>
            <w:tcW w:w="1109" w:type="dxa"/>
            <w:tcBorders>
              <w:left w:val="single" w:color="auto" w:sz="4" w:space="0"/>
            </w:tcBorders>
            <w:noWrap/>
            <w:tcMar>
              <w:top w:w="0" w:type="dxa"/>
              <w:left w:w="84" w:type="dxa"/>
              <w:bottom w:w="0" w:type="dxa"/>
              <w:right w:w="84" w:type="dxa"/>
            </w:tcMar>
          </w:tcPr>
          <w:p w14:paraId="1E475FEB">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1</w:t>
            </w:r>
          </w:p>
        </w:tc>
        <w:tc>
          <w:tcPr>
            <w:tcW w:w="2382" w:type="dxa"/>
            <w:noWrap/>
            <w:tcMar>
              <w:top w:w="0" w:type="dxa"/>
              <w:left w:w="84" w:type="dxa"/>
              <w:bottom w:w="0" w:type="dxa"/>
              <w:right w:w="84" w:type="dxa"/>
            </w:tcMar>
          </w:tcPr>
          <w:p w14:paraId="22FC0198">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0</w:t>
            </w:r>
            <w:r>
              <w:rPr>
                <w:rFonts w:ascii="Times New Roman" w:hAnsi="Times New Roman" w:eastAsia="CESI仿宋-GB2312" w:cs="CESI仿宋-GB2312"/>
                <w:bCs/>
                <w:sz w:val="21"/>
                <w:szCs w:val="21"/>
              </w:rPr>
              <w:t>%</w:t>
            </w:r>
          </w:p>
        </w:tc>
      </w:tr>
    </w:tbl>
    <w:p w14:paraId="3F539B71">
      <w:pPr>
        <w:pStyle w:val="7"/>
        <w:spacing w:before="0" w:beforeAutospacing="0" w:after="0" w:afterAutospacing="0" w:line="560" w:lineRule="exact"/>
        <w:ind w:firstLine="624" w:firstLineChars="200"/>
        <w:jc w:val="both"/>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行政检查计划次数是具有行政检查权的行政执法主体拟定开展行政检查活动计划次数，行政检查实施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14:paraId="1E1607D7">
      <w:pPr>
        <w:pStyle w:val="7"/>
        <w:spacing w:before="0" w:beforeAutospacing="0" w:after="0" w:afterAutospacing="0" w:line="560" w:lineRule="exact"/>
        <w:ind w:firstLine="624" w:firstLineChars="200"/>
        <w:jc w:val="both"/>
        <w:rPr>
          <w:rFonts w:ascii="Times New Roman" w:hAnsi="Times New Roman" w:eastAsia="CESI楷体-GB2312" w:cs="CESI楷体-GB2312"/>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sz w:val="32"/>
          <w:szCs w:val="32"/>
        </w:rPr>
        <w:t>（五）2025年其他行政执法行为实施情况统计表</w:t>
      </w:r>
    </w:p>
    <w:tbl>
      <w:tblPr>
        <w:tblStyle w:val="9"/>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14:paraId="5C22E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15C452C3">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单位</w:t>
            </w:r>
            <w:r>
              <w:rPr>
                <w:rStyle w:val="12"/>
                <w:rFonts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14:paraId="642A95C8">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25BCA6D6">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7F14AC20">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14:paraId="6BD2B544">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46A31F4A">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731310C1">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2D5ABF72">
            <w:pPr>
              <w:pStyle w:val="7"/>
              <w:spacing w:before="0" w:beforeAutospacing="0" w:after="0" w:afterAutospacing="0"/>
              <w:jc w:val="both"/>
              <w:rPr>
                <w:rFonts w:ascii="Times New Roman" w:hAnsi="Times New Roman" w:eastAsia="CESI仿宋-GB2312" w:cs="CESI仿宋-GB2312"/>
                <w:bCs/>
                <w:sz w:val="21"/>
                <w:szCs w:val="21"/>
              </w:rPr>
            </w:pPr>
            <w:r>
              <w:rPr>
                <w:rStyle w:val="12"/>
                <w:rFonts w:hint="eastAsia" w:ascii="Times New Roman" w:hAnsi="Times New Roman" w:eastAsia="CESI黑体-GB2312" w:cs="CESI黑体-GB2312"/>
                <w:b w:val="0"/>
                <w:bCs/>
                <w:sz w:val="21"/>
                <w:szCs w:val="21"/>
              </w:rPr>
              <w:t>合计</w:t>
            </w:r>
            <w:r>
              <w:rPr>
                <w:rStyle w:val="12"/>
                <w:rFonts w:hint="eastAsia" w:ascii="Times New Roman" w:hAnsi="Times New Roman" w:eastAsia="CESI黑体-GB2312" w:cs="CESI黑体-GB2312"/>
                <w:b w:val="0"/>
                <w:bCs/>
                <w:spacing w:val="-16"/>
                <w:w w:val="96"/>
                <w:sz w:val="21"/>
                <w:szCs w:val="21"/>
              </w:rPr>
              <w:t>（宗）</w:t>
            </w:r>
          </w:p>
        </w:tc>
      </w:tr>
      <w:tr w14:paraId="7DF69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7AEEFA85">
            <w:pPr>
              <w:rPr>
                <w:rFonts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379B5DA4">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0696FDED">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征收总金额（万元）</w:t>
            </w:r>
          </w:p>
        </w:tc>
        <w:tc>
          <w:tcPr>
            <w:tcW w:w="627" w:type="dxa"/>
            <w:noWrap/>
            <w:tcMar>
              <w:top w:w="0" w:type="dxa"/>
              <w:left w:w="84" w:type="dxa"/>
              <w:bottom w:w="0" w:type="dxa"/>
              <w:right w:w="84" w:type="dxa"/>
            </w:tcMar>
            <w:vAlign w:val="center"/>
          </w:tcPr>
          <w:p w14:paraId="554B4C8F">
            <w:pPr>
              <w:pStyle w:val="7"/>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宗</w:t>
            </w:r>
          </w:p>
          <w:p w14:paraId="480C5762">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数</w:t>
            </w:r>
          </w:p>
        </w:tc>
        <w:tc>
          <w:tcPr>
            <w:tcW w:w="1537" w:type="dxa"/>
            <w:noWrap/>
            <w:tcMar>
              <w:top w:w="0" w:type="dxa"/>
              <w:left w:w="84" w:type="dxa"/>
              <w:bottom w:w="0" w:type="dxa"/>
              <w:right w:w="84" w:type="dxa"/>
            </w:tcMar>
            <w:vAlign w:val="center"/>
          </w:tcPr>
          <w:p w14:paraId="3CFDE6A2">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涉及金额</w:t>
            </w:r>
          </w:p>
          <w:p w14:paraId="4D7E7B0D">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14:paraId="600AC5F2">
            <w:pPr>
              <w:pStyle w:val="7"/>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宗</w:t>
            </w:r>
          </w:p>
          <w:p w14:paraId="1064B4A0">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14:paraId="4475ECDC">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14:paraId="4DB0776D">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1BAD37C3">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39462FCE">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14:paraId="23162CAF">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tcPr>
          <w:p w14:paraId="4CD0C738">
            <w:pPr>
              <w:ind w:firstLine="404" w:firstLineChars="200"/>
              <w:jc w:val="center"/>
              <w:rPr>
                <w:rFonts w:ascii="Times New Roman" w:hAnsi="Times New Roman" w:eastAsia="CESI仿宋-GB2312" w:cs="CESI仿宋-GB2312"/>
                <w:bCs/>
                <w:sz w:val="21"/>
                <w:szCs w:val="21"/>
              </w:rPr>
            </w:pPr>
          </w:p>
        </w:tc>
      </w:tr>
      <w:tr w14:paraId="75E59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4ABC88DD">
            <w:pPr>
              <w:pStyle w:val="7"/>
              <w:spacing w:before="0" w:beforeAutospacing="0" w:after="0" w:afterAutospacing="0" w:line="240" w:lineRule="exact"/>
              <w:rPr>
                <w:rFonts w:ascii="Times New Roman" w:hAnsi="Times New Roman" w:eastAsia="CESI仿宋-GB2312" w:cs="CESI仿宋-GB2312"/>
                <w:sz w:val="21"/>
                <w:szCs w:val="21"/>
              </w:rPr>
            </w:pPr>
            <w:r>
              <w:rPr>
                <w:rFonts w:ascii="Times New Roman" w:hAnsi="Times New Roman" w:eastAsia="CESI仿宋-GB2312" w:cs="CESI仿宋-GB2312"/>
                <w:sz w:val="21"/>
                <w:szCs w:val="21"/>
              </w:rPr>
              <w:t>宝丰街综合执法中心</w:t>
            </w:r>
          </w:p>
        </w:tc>
        <w:tc>
          <w:tcPr>
            <w:tcW w:w="964" w:type="dxa"/>
            <w:noWrap/>
            <w:tcMar>
              <w:top w:w="0" w:type="dxa"/>
              <w:left w:w="84" w:type="dxa"/>
              <w:bottom w:w="0" w:type="dxa"/>
              <w:right w:w="84" w:type="dxa"/>
            </w:tcMar>
          </w:tcPr>
          <w:p w14:paraId="422DB56F">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601" w:type="dxa"/>
            <w:noWrap/>
            <w:tcMar>
              <w:top w:w="0" w:type="dxa"/>
              <w:left w:w="84" w:type="dxa"/>
              <w:bottom w:w="0" w:type="dxa"/>
              <w:right w:w="84" w:type="dxa"/>
            </w:tcMar>
          </w:tcPr>
          <w:p w14:paraId="784407E5">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627" w:type="dxa"/>
            <w:noWrap/>
            <w:tcMar>
              <w:top w:w="0" w:type="dxa"/>
              <w:left w:w="84" w:type="dxa"/>
              <w:bottom w:w="0" w:type="dxa"/>
              <w:right w:w="84" w:type="dxa"/>
            </w:tcMar>
          </w:tcPr>
          <w:p w14:paraId="311AC45E">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537" w:type="dxa"/>
            <w:noWrap/>
            <w:tcMar>
              <w:top w:w="0" w:type="dxa"/>
              <w:left w:w="84" w:type="dxa"/>
              <w:bottom w:w="0" w:type="dxa"/>
              <w:right w:w="84" w:type="dxa"/>
            </w:tcMar>
          </w:tcPr>
          <w:p w14:paraId="5BCE8179">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498" w:type="dxa"/>
            <w:noWrap/>
            <w:tcMar>
              <w:top w:w="0" w:type="dxa"/>
              <w:left w:w="84" w:type="dxa"/>
              <w:bottom w:w="0" w:type="dxa"/>
              <w:right w:w="84" w:type="dxa"/>
            </w:tcMar>
          </w:tcPr>
          <w:p w14:paraId="080E07A1">
            <w:pPr>
              <w:pStyle w:val="7"/>
              <w:spacing w:before="0" w:beforeAutospacing="0" w:after="0" w:afterAutospacing="0"/>
              <w:ind w:firstLine="404" w:firstLineChars="200"/>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p w14:paraId="57CD4B7F">
            <w:pPr>
              <w:pStyle w:val="7"/>
              <w:spacing w:before="0" w:beforeAutospacing="0" w:after="0" w:afterAutospacing="0"/>
              <w:ind w:firstLine="404" w:firstLineChars="200"/>
              <w:jc w:val="center"/>
            </w:pPr>
            <w:r>
              <w:rPr>
                <w:rFonts w:hint="eastAsia" w:ascii="Times New Roman" w:hAnsi="Times New Roman" w:eastAsia="CESI仿宋-GB2312" w:cs="CESI仿宋-GB2312"/>
                <w:bCs/>
                <w:sz w:val="21"/>
                <w:szCs w:val="21"/>
              </w:rPr>
              <w:t>/</w:t>
            </w:r>
          </w:p>
        </w:tc>
        <w:tc>
          <w:tcPr>
            <w:tcW w:w="1303" w:type="dxa"/>
            <w:noWrap/>
            <w:tcMar>
              <w:top w:w="0" w:type="dxa"/>
              <w:left w:w="84" w:type="dxa"/>
              <w:bottom w:w="0" w:type="dxa"/>
              <w:right w:w="84" w:type="dxa"/>
            </w:tcMar>
          </w:tcPr>
          <w:p w14:paraId="38FBDC51">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218" w:type="dxa"/>
            <w:noWrap/>
            <w:tcMar>
              <w:top w:w="0" w:type="dxa"/>
              <w:left w:w="84" w:type="dxa"/>
              <w:bottom w:w="0" w:type="dxa"/>
              <w:right w:w="84" w:type="dxa"/>
            </w:tcMar>
          </w:tcPr>
          <w:p w14:paraId="0CBBDA91">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716" w:type="dxa"/>
            <w:noWrap/>
            <w:tcMar>
              <w:top w:w="0" w:type="dxa"/>
              <w:left w:w="84" w:type="dxa"/>
              <w:bottom w:w="0" w:type="dxa"/>
              <w:right w:w="84" w:type="dxa"/>
            </w:tcMar>
          </w:tcPr>
          <w:p w14:paraId="739D9F62">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552" w:type="dxa"/>
            <w:noWrap/>
            <w:tcMar>
              <w:top w:w="0" w:type="dxa"/>
              <w:left w:w="84" w:type="dxa"/>
              <w:bottom w:w="0" w:type="dxa"/>
              <w:right w:w="84" w:type="dxa"/>
            </w:tcMar>
          </w:tcPr>
          <w:p w14:paraId="688435DB">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188" w:type="dxa"/>
            <w:noWrap/>
            <w:tcMar>
              <w:top w:w="0" w:type="dxa"/>
              <w:left w:w="84" w:type="dxa"/>
              <w:bottom w:w="0" w:type="dxa"/>
              <w:right w:w="84" w:type="dxa"/>
            </w:tcMar>
          </w:tcPr>
          <w:p w14:paraId="0916DE00">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945" w:type="dxa"/>
            <w:noWrap/>
            <w:tcMar>
              <w:top w:w="0" w:type="dxa"/>
              <w:left w:w="84" w:type="dxa"/>
              <w:bottom w:w="0" w:type="dxa"/>
              <w:right w:w="84" w:type="dxa"/>
            </w:tcMar>
          </w:tcPr>
          <w:p w14:paraId="0A315A85">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r>
      <w:tr w14:paraId="2FC46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14:paraId="4B40B46A">
            <w:pPr>
              <w:pStyle w:val="7"/>
              <w:spacing w:before="0" w:beforeAutospacing="0" w:after="0" w:afterAutospacing="0" w:line="240" w:lineRule="exact"/>
              <w:rPr>
                <w:rFonts w:ascii="Times New Roman" w:hAnsi="Times New Roman" w:eastAsia="CESI仿宋-GB2312" w:cs="CESI仿宋-GB2312"/>
                <w:sz w:val="21"/>
                <w:szCs w:val="21"/>
              </w:rPr>
            </w:pPr>
            <w:r>
              <w:rPr>
                <w:rFonts w:ascii="Times New Roman" w:hAnsi="Times New Roman" w:eastAsia="CESI仿宋-GB2312" w:cs="CESI仿宋-GB2312"/>
                <w:sz w:val="21"/>
                <w:szCs w:val="21"/>
              </w:rPr>
              <w:t>涉企案件</w:t>
            </w:r>
          </w:p>
        </w:tc>
        <w:tc>
          <w:tcPr>
            <w:tcW w:w="964" w:type="dxa"/>
            <w:tcBorders>
              <w:bottom w:val="single" w:color="auto" w:sz="4" w:space="0"/>
            </w:tcBorders>
            <w:noWrap/>
            <w:tcMar>
              <w:top w:w="0" w:type="dxa"/>
              <w:left w:w="84" w:type="dxa"/>
              <w:bottom w:w="0" w:type="dxa"/>
              <w:right w:w="84" w:type="dxa"/>
            </w:tcMar>
          </w:tcPr>
          <w:p w14:paraId="77FA826D">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601" w:type="dxa"/>
            <w:tcBorders>
              <w:bottom w:val="single" w:color="auto" w:sz="4" w:space="0"/>
            </w:tcBorders>
            <w:noWrap/>
            <w:tcMar>
              <w:top w:w="0" w:type="dxa"/>
              <w:left w:w="84" w:type="dxa"/>
              <w:bottom w:w="0" w:type="dxa"/>
              <w:right w:w="84" w:type="dxa"/>
            </w:tcMar>
          </w:tcPr>
          <w:p w14:paraId="7A7C542A">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627" w:type="dxa"/>
            <w:tcBorders>
              <w:bottom w:val="single" w:color="auto" w:sz="4" w:space="0"/>
            </w:tcBorders>
            <w:noWrap/>
            <w:tcMar>
              <w:top w:w="0" w:type="dxa"/>
              <w:left w:w="84" w:type="dxa"/>
              <w:bottom w:w="0" w:type="dxa"/>
              <w:right w:w="84" w:type="dxa"/>
            </w:tcMar>
          </w:tcPr>
          <w:p w14:paraId="4CFF8874">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537" w:type="dxa"/>
            <w:tcBorders>
              <w:bottom w:val="single" w:color="auto" w:sz="4" w:space="0"/>
            </w:tcBorders>
            <w:noWrap/>
            <w:tcMar>
              <w:top w:w="0" w:type="dxa"/>
              <w:left w:w="84" w:type="dxa"/>
              <w:bottom w:w="0" w:type="dxa"/>
              <w:right w:w="84" w:type="dxa"/>
            </w:tcMar>
          </w:tcPr>
          <w:p w14:paraId="38CD53BE">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498" w:type="dxa"/>
            <w:tcBorders>
              <w:bottom w:val="single" w:color="auto" w:sz="4" w:space="0"/>
            </w:tcBorders>
            <w:noWrap/>
            <w:tcMar>
              <w:top w:w="0" w:type="dxa"/>
              <w:left w:w="84" w:type="dxa"/>
              <w:bottom w:w="0" w:type="dxa"/>
              <w:right w:w="84" w:type="dxa"/>
            </w:tcMar>
          </w:tcPr>
          <w:p w14:paraId="726DFAE5">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w:t>
            </w:r>
          </w:p>
        </w:tc>
        <w:tc>
          <w:tcPr>
            <w:tcW w:w="1303" w:type="dxa"/>
            <w:tcBorders>
              <w:bottom w:val="single" w:color="auto" w:sz="4" w:space="0"/>
            </w:tcBorders>
            <w:noWrap/>
            <w:tcMar>
              <w:top w:w="0" w:type="dxa"/>
              <w:left w:w="84" w:type="dxa"/>
              <w:bottom w:w="0" w:type="dxa"/>
              <w:right w:w="84" w:type="dxa"/>
            </w:tcMar>
          </w:tcPr>
          <w:p w14:paraId="553B744C">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218" w:type="dxa"/>
            <w:tcBorders>
              <w:bottom w:val="single" w:color="auto" w:sz="4" w:space="0"/>
            </w:tcBorders>
            <w:noWrap/>
            <w:tcMar>
              <w:top w:w="0" w:type="dxa"/>
              <w:left w:w="84" w:type="dxa"/>
              <w:bottom w:w="0" w:type="dxa"/>
              <w:right w:w="84" w:type="dxa"/>
            </w:tcMar>
          </w:tcPr>
          <w:p w14:paraId="3A456A05">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716" w:type="dxa"/>
            <w:tcBorders>
              <w:bottom w:val="single" w:color="auto" w:sz="4" w:space="0"/>
            </w:tcBorders>
            <w:noWrap/>
            <w:tcMar>
              <w:top w:w="0" w:type="dxa"/>
              <w:left w:w="84" w:type="dxa"/>
              <w:bottom w:w="0" w:type="dxa"/>
              <w:right w:w="84" w:type="dxa"/>
            </w:tcMar>
          </w:tcPr>
          <w:p w14:paraId="5E9430DB">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552" w:type="dxa"/>
            <w:tcBorders>
              <w:bottom w:val="single" w:color="auto" w:sz="4" w:space="0"/>
            </w:tcBorders>
            <w:noWrap/>
            <w:tcMar>
              <w:top w:w="0" w:type="dxa"/>
              <w:left w:w="84" w:type="dxa"/>
              <w:bottom w:w="0" w:type="dxa"/>
              <w:right w:w="84" w:type="dxa"/>
            </w:tcMar>
          </w:tcPr>
          <w:p w14:paraId="6CB70B4F">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1188" w:type="dxa"/>
            <w:tcBorders>
              <w:bottom w:val="single" w:color="auto" w:sz="4" w:space="0"/>
            </w:tcBorders>
            <w:noWrap/>
            <w:tcMar>
              <w:top w:w="0" w:type="dxa"/>
              <w:left w:w="84" w:type="dxa"/>
              <w:bottom w:w="0" w:type="dxa"/>
              <w:right w:w="84" w:type="dxa"/>
            </w:tcMar>
          </w:tcPr>
          <w:p w14:paraId="6D536FBC">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c>
          <w:tcPr>
            <w:tcW w:w="945" w:type="dxa"/>
            <w:tcBorders>
              <w:bottom w:val="single" w:color="auto" w:sz="4" w:space="0"/>
            </w:tcBorders>
            <w:noWrap/>
            <w:tcMar>
              <w:top w:w="0" w:type="dxa"/>
              <w:left w:w="84" w:type="dxa"/>
              <w:bottom w:w="0" w:type="dxa"/>
              <w:right w:w="84" w:type="dxa"/>
            </w:tcMar>
          </w:tcPr>
          <w:p w14:paraId="32EF92F0">
            <w:pPr>
              <w:pStyle w:val="7"/>
              <w:spacing w:before="0" w:beforeAutospacing="0" w:after="0" w:afterAutospacing="0"/>
              <w:ind w:firstLine="404" w:firstLineChars="200"/>
              <w:jc w:val="center"/>
              <w:rPr>
                <w:rFonts w:ascii="Times New Roman" w:hAnsi="Times New Roman" w:eastAsia="CESI仿宋-GB2312" w:cs="CESI仿宋-GB2312"/>
                <w:bCs/>
                <w:sz w:val="21"/>
                <w:szCs w:val="21"/>
              </w:rPr>
            </w:pPr>
            <w:r>
              <w:rPr>
                <w:rFonts w:ascii="Times New Roman" w:hAnsi="Times New Roman" w:eastAsia="CESI仿宋-GB2312" w:cs="CESI仿宋-GB2312"/>
                <w:bCs/>
                <w:sz w:val="21"/>
                <w:szCs w:val="21"/>
              </w:rPr>
              <w:t>/</w:t>
            </w:r>
          </w:p>
        </w:tc>
      </w:tr>
    </w:tbl>
    <w:p w14:paraId="3191474C">
      <w:pPr>
        <w:spacing w:line="140" w:lineRule="exact"/>
        <w:ind w:firstLine="624" w:firstLineChars="200"/>
        <w:rPr>
          <w:rFonts w:ascii="Times New Roman" w:hAnsi="Times New Roman" w:eastAsia="CESI仿宋-GB2312" w:cs="CESI仿宋-GB2312"/>
          <w:szCs w:val="21"/>
        </w:rPr>
      </w:pPr>
    </w:p>
    <w:p w14:paraId="7D181223">
      <w:pPr>
        <w:spacing w:line="560" w:lineRule="exact"/>
        <w:ind w:firstLine="624" w:firstLineChars="200"/>
        <w:rPr>
          <w:rFonts w:ascii="Times New Roman" w:hAnsi="Times New Roman" w:eastAsia="仿宋_GB2312" w:cs="仿宋_GB2312"/>
          <w:szCs w:val="32"/>
        </w:rPr>
      </w:pPr>
      <w:r>
        <w:rPr>
          <w:rFonts w:hint="eastAsia" w:ascii="Times New Roman" w:hAnsi="Times New Roman" w:eastAsia="仿宋_GB2312" w:cs="仿宋_GB2312"/>
          <w:b/>
          <w:bCs/>
          <w:szCs w:val="32"/>
        </w:rPr>
        <w:t>说明：</w:t>
      </w:r>
      <w:r>
        <w:rPr>
          <w:rFonts w:hint="eastAsia" w:ascii="Times New Roman" w:hAnsi="Times New Roman" w:eastAsia="仿宋_GB2312" w:cs="仿宋_GB2312"/>
          <w:szCs w:val="32"/>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r>
        <w:rPr>
          <w:rFonts w:hint="eastAsia" w:ascii="Times New Roman" w:hAnsi="Times New Roman" w:eastAsia="仿宋_GB2312" w:cs="仿宋_GB2312"/>
          <w:b/>
          <w:bCs/>
          <w:szCs w:val="32"/>
        </w:rPr>
        <w:t>涉企案件填入第二行单独分行统计。</w:t>
      </w:r>
    </w:p>
    <w:p w14:paraId="5CB10EF1">
      <w:pPr>
        <w:pStyle w:val="7"/>
        <w:spacing w:before="0" w:beforeAutospacing="0" w:after="0" w:afterAutospacing="0" w:line="360" w:lineRule="exact"/>
        <w:ind w:firstLine="624" w:firstLineChars="200"/>
        <w:jc w:val="both"/>
        <w:rPr>
          <w:rFonts w:ascii="Times New Roman" w:hAnsi="Times New Roman" w:eastAsia="CESI楷体-GB2312" w:cs="CESI楷体-GB2312"/>
          <w:sz w:val="16"/>
          <w:szCs w:val="16"/>
        </w:rPr>
      </w:pPr>
      <w:r>
        <w:rPr>
          <w:rFonts w:hint="eastAsia" w:ascii="Times New Roman" w:hAnsi="Times New Roman" w:eastAsia="CESI楷体-GB2312" w:cs="CESI楷体-GB2312"/>
          <w:sz w:val="32"/>
          <w:szCs w:val="32"/>
        </w:rPr>
        <w:br w:type="page"/>
      </w:r>
      <w:r>
        <w:rPr>
          <w:rFonts w:hint="eastAsia" w:ascii="Times New Roman" w:hAnsi="Times New Roman" w:eastAsia="CESI楷体-GB2312" w:cs="CESI楷体-GB2312"/>
          <w:sz w:val="32"/>
          <w:szCs w:val="32"/>
        </w:rPr>
        <w:t>（六）行政执法和执法监督平台建设情况统计表</w:t>
      </w:r>
    </w:p>
    <w:tbl>
      <w:tblPr>
        <w:tblStyle w:val="9"/>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02C68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20F15B4A">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单位</w:t>
            </w:r>
            <w:r>
              <w:rPr>
                <w:rStyle w:val="12"/>
                <w:rFonts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14:paraId="6ABBBE43">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5738C7D2">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行政执法监督平台</w:t>
            </w:r>
          </w:p>
        </w:tc>
      </w:tr>
      <w:tr w14:paraId="32FD9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27AF1AC2">
            <w:pPr>
              <w:rPr>
                <w:rFonts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3B806F06">
            <w:pPr>
              <w:pStyle w:val="7"/>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名称</w:t>
            </w:r>
          </w:p>
        </w:tc>
        <w:tc>
          <w:tcPr>
            <w:tcW w:w="1601" w:type="dxa"/>
            <w:noWrap/>
            <w:tcMar>
              <w:top w:w="0" w:type="dxa"/>
              <w:left w:w="84" w:type="dxa"/>
              <w:bottom w:w="0" w:type="dxa"/>
              <w:right w:w="84" w:type="dxa"/>
            </w:tcMar>
            <w:vAlign w:val="center"/>
          </w:tcPr>
          <w:p w14:paraId="3EEF1107">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主要功能</w:t>
            </w:r>
          </w:p>
        </w:tc>
        <w:tc>
          <w:tcPr>
            <w:tcW w:w="2164" w:type="dxa"/>
            <w:noWrap/>
            <w:tcMar>
              <w:top w:w="0" w:type="dxa"/>
              <w:left w:w="84" w:type="dxa"/>
              <w:bottom w:w="0" w:type="dxa"/>
              <w:right w:w="84" w:type="dxa"/>
            </w:tcMar>
            <w:vAlign w:val="center"/>
          </w:tcPr>
          <w:p w14:paraId="53D24883">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运行情况</w:t>
            </w:r>
          </w:p>
        </w:tc>
        <w:tc>
          <w:tcPr>
            <w:tcW w:w="1801" w:type="dxa"/>
            <w:noWrap/>
            <w:tcMar>
              <w:top w:w="0" w:type="dxa"/>
              <w:left w:w="84" w:type="dxa"/>
              <w:bottom w:w="0" w:type="dxa"/>
              <w:right w:w="84" w:type="dxa"/>
            </w:tcMar>
            <w:vAlign w:val="center"/>
          </w:tcPr>
          <w:p w14:paraId="632B418C">
            <w:pPr>
              <w:pStyle w:val="7"/>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名称</w:t>
            </w:r>
          </w:p>
        </w:tc>
        <w:tc>
          <w:tcPr>
            <w:tcW w:w="1934" w:type="dxa"/>
            <w:noWrap/>
            <w:tcMar>
              <w:top w:w="0" w:type="dxa"/>
              <w:left w:w="84" w:type="dxa"/>
              <w:bottom w:w="0" w:type="dxa"/>
              <w:right w:w="84" w:type="dxa"/>
            </w:tcMar>
            <w:vAlign w:val="center"/>
          </w:tcPr>
          <w:p w14:paraId="7FD4557D">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主要功能</w:t>
            </w:r>
          </w:p>
        </w:tc>
        <w:tc>
          <w:tcPr>
            <w:tcW w:w="2740" w:type="dxa"/>
            <w:noWrap/>
            <w:tcMar>
              <w:top w:w="0" w:type="dxa"/>
              <w:left w:w="84" w:type="dxa"/>
              <w:bottom w:w="0" w:type="dxa"/>
              <w:right w:w="84" w:type="dxa"/>
            </w:tcMar>
            <w:vAlign w:val="center"/>
          </w:tcPr>
          <w:p w14:paraId="7F0B7F7E">
            <w:pPr>
              <w:pStyle w:val="7"/>
              <w:spacing w:before="0" w:beforeAutospacing="0" w:after="0" w:afterAutospacing="0"/>
              <w:jc w:val="center"/>
              <w:rPr>
                <w:rFonts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运行情况</w:t>
            </w:r>
          </w:p>
        </w:tc>
      </w:tr>
      <w:tr w14:paraId="1C2E2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3" w:hRule="atLeast"/>
          <w:jc w:val="center"/>
        </w:trPr>
        <w:tc>
          <w:tcPr>
            <w:tcW w:w="1146" w:type="dxa"/>
            <w:noWrap/>
            <w:tcMar>
              <w:top w:w="0" w:type="dxa"/>
              <w:left w:w="84" w:type="dxa"/>
              <w:bottom w:w="0" w:type="dxa"/>
              <w:right w:w="84" w:type="dxa"/>
            </w:tcMar>
            <w:vAlign w:val="center"/>
          </w:tcPr>
          <w:p w14:paraId="1B329FB5">
            <w:pP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w:t>
            </w:r>
          </w:p>
        </w:tc>
        <w:tc>
          <w:tcPr>
            <w:tcW w:w="964" w:type="dxa"/>
            <w:noWrap/>
            <w:tcMar>
              <w:top w:w="0" w:type="dxa"/>
              <w:left w:w="84" w:type="dxa"/>
              <w:bottom w:w="0" w:type="dxa"/>
              <w:right w:w="84" w:type="dxa"/>
            </w:tcMar>
            <w:vAlign w:val="center"/>
          </w:tcPr>
          <w:p w14:paraId="526746AC">
            <w:pPr>
              <w:pStyle w:val="7"/>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w:t>
            </w:r>
          </w:p>
        </w:tc>
        <w:tc>
          <w:tcPr>
            <w:tcW w:w="1601" w:type="dxa"/>
            <w:noWrap/>
            <w:tcMar>
              <w:top w:w="0" w:type="dxa"/>
              <w:left w:w="84" w:type="dxa"/>
              <w:bottom w:w="0" w:type="dxa"/>
              <w:right w:w="84" w:type="dxa"/>
            </w:tcMar>
            <w:vAlign w:val="center"/>
          </w:tcPr>
          <w:p w14:paraId="6AB885E6">
            <w:pPr>
              <w:pStyle w:val="7"/>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w:t>
            </w:r>
          </w:p>
        </w:tc>
        <w:tc>
          <w:tcPr>
            <w:tcW w:w="2164" w:type="dxa"/>
            <w:noWrap/>
            <w:tcMar>
              <w:top w:w="0" w:type="dxa"/>
              <w:left w:w="84" w:type="dxa"/>
              <w:bottom w:w="0" w:type="dxa"/>
              <w:right w:w="84" w:type="dxa"/>
            </w:tcMar>
            <w:vAlign w:val="center"/>
          </w:tcPr>
          <w:p w14:paraId="2F11405E">
            <w:pPr>
              <w:pStyle w:val="7"/>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w:t>
            </w:r>
          </w:p>
        </w:tc>
        <w:tc>
          <w:tcPr>
            <w:tcW w:w="1801" w:type="dxa"/>
            <w:noWrap/>
            <w:tcMar>
              <w:top w:w="0" w:type="dxa"/>
              <w:left w:w="84" w:type="dxa"/>
              <w:bottom w:w="0" w:type="dxa"/>
              <w:right w:w="84" w:type="dxa"/>
            </w:tcMar>
            <w:vAlign w:val="center"/>
          </w:tcPr>
          <w:p w14:paraId="51F2F109">
            <w:pPr>
              <w:pStyle w:val="7"/>
              <w:spacing w:before="0" w:beforeAutospacing="0" w:after="0" w:afterAutospacing="0"/>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w:t>
            </w:r>
          </w:p>
        </w:tc>
        <w:tc>
          <w:tcPr>
            <w:tcW w:w="1934" w:type="dxa"/>
            <w:noWrap/>
            <w:tcMar>
              <w:top w:w="0" w:type="dxa"/>
              <w:left w:w="84" w:type="dxa"/>
              <w:bottom w:w="0" w:type="dxa"/>
              <w:right w:w="84" w:type="dxa"/>
            </w:tcMar>
            <w:vAlign w:val="center"/>
          </w:tcPr>
          <w:p w14:paraId="538C5C30">
            <w:pPr>
              <w:pStyle w:val="7"/>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w:t>
            </w:r>
          </w:p>
        </w:tc>
        <w:tc>
          <w:tcPr>
            <w:tcW w:w="2740" w:type="dxa"/>
            <w:noWrap/>
            <w:tcMar>
              <w:top w:w="0" w:type="dxa"/>
              <w:left w:w="84" w:type="dxa"/>
              <w:bottom w:w="0" w:type="dxa"/>
              <w:right w:w="84" w:type="dxa"/>
            </w:tcMar>
            <w:vAlign w:val="center"/>
          </w:tcPr>
          <w:p w14:paraId="5ED4C348">
            <w:pPr>
              <w:pStyle w:val="7"/>
              <w:spacing w:before="0" w:beforeAutospacing="0" w:after="0" w:afterAutospacing="0"/>
              <w:jc w:val="center"/>
              <w:rPr>
                <w:rStyle w:val="12"/>
                <w:rFonts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w:t>
            </w:r>
          </w:p>
        </w:tc>
      </w:tr>
    </w:tbl>
    <w:p w14:paraId="128A3BC3">
      <w:pPr>
        <w:spacing w:line="140" w:lineRule="exact"/>
        <w:ind w:firstLine="624" w:firstLineChars="200"/>
        <w:rPr>
          <w:rFonts w:ascii="Times New Roman" w:hAnsi="Times New Roman" w:eastAsia="CESI仿宋-GB2312" w:cs="CESI仿宋-GB2312"/>
          <w:szCs w:val="21"/>
        </w:rPr>
      </w:pPr>
    </w:p>
    <w:p w14:paraId="5E8D7E84">
      <w:pPr>
        <w:spacing w:line="560" w:lineRule="exact"/>
        <w:ind w:firstLine="624" w:firstLineChars="200"/>
        <w:rPr>
          <w:rFonts w:ascii="Times New Roman" w:hAnsi="Times New Roman" w:eastAsia="CESI黑体-GB2312" w:cs="CESI黑体-GB2312"/>
          <w:szCs w:val="32"/>
        </w:rPr>
      </w:pPr>
      <w:r>
        <w:rPr>
          <w:rFonts w:hint="eastAsia" w:ascii="Times New Roman" w:hAnsi="Times New Roman" w:eastAsia="仿宋_GB2312" w:cs="仿宋_GB2312"/>
          <w:b/>
          <w:bCs/>
          <w:szCs w:val="32"/>
        </w:rPr>
        <w:t>说明：</w:t>
      </w:r>
      <w:r>
        <w:rPr>
          <w:rFonts w:hint="eastAsia" w:ascii="Times New Roman" w:hAnsi="Times New Roman" w:eastAsia="仿宋_GB2312" w:cs="仿宋_GB2312"/>
          <w:szCs w:val="32"/>
        </w:rPr>
        <w:t>1.行政执法和行政执法监督平台建设以建设单位作为填报单位，如平台建设单位是武汉市司法局，市、区共用，则单位名称为武汉市司法局，计为一个平台。2.行政执法平台由行政执法部门填报，行政执法监督平台由司法行政机关填报。</w:t>
      </w:r>
      <w:r>
        <w:rPr>
          <w:rFonts w:hint="eastAsia" w:ascii="Times New Roman" w:hAnsi="Times New Roman" w:eastAsia="CESI楷体-GB2312" w:cs="CESI楷体-GB2312"/>
          <w:szCs w:val="32"/>
        </w:rPr>
        <w:br w:type="page"/>
      </w:r>
      <w:r>
        <w:rPr>
          <w:rFonts w:hint="eastAsia" w:ascii="Times New Roman" w:hAnsi="Times New Roman" w:eastAsia="CESI楷体-GB2312" w:cs="CESI楷体-GB2312"/>
          <w:szCs w:val="32"/>
        </w:rPr>
        <w:t xml:space="preserve">    </w:t>
      </w:r>
      <w:r>
        <w:rPr>
          <w:rFonts w:hint="eastAsia" w:ascii="Times New Roman" w:hAnsi="Times New Roman" w:eastAsia="CESI黑体-GB2312" w:cs="CESI黑体-GB2312"/>
          <w:szCs w:val="32"/>
        </w:rPr>
        <w:t>三、2025年度行政执法投诉、举报案件情况，及其他需要公示的统计数据</w:t>
      </w:r>
    </w:p>
    <w:p w14:paraId="560F5039">
      <w:pPr>
        <w:spacing w:line="560" w:lineRule="exact"/>
        <w:ind w:firstLine="624" w:firstLineChars="200"/>
        <w:rPr>
          <w:rFonts w:ascii="Times New Roman" w:hAnsi="Times New Roman" w:eastAsia="仿宋_GB2312" w:cs="仿宋_GB2312"/>
          <w:szCs w:val="32"/>
        </w:rPr>
      </w:pPr>
      <w:r>
        <w:rPr>
          <w:rFonts w:hint="eastAsia" w:ascii="Times New Roman" w:hAnsi="Times New Roman" w:eastAsia="仿宋_GB2312" w:cs="仿宋_GB2312"/>
          <w:szCs w:val="32"/>
        </w:rPr>
        <w:t>本单位受理或其他单位转办的涉及行政执法工作的投诉、举报案件的数量及分类办理结果，及其他需要公示的统计数据。</w:t>
      </w:r>
    </w:p>
    <w:tbl>
      <w:tblPr>
        <w:tblStyle w:val="10"/>
        <w:tblW w:w="0" w:type="auto"/>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973"/>
        <w:gridCol w:w="1882"/>
        <w:gridCol w:w="2945"/>
        <w:gridCol w:w="3586"/>
      </w:tblGrid>
      <w:tr w14:paraId="6AB9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tcPr>
          <w:p w14:paraId="2B912D9E">
            <w:pPr>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单位</w:t>
            </w:r>
            <w:r>
              <w:rPr>
                <w:rFonts w:ascii="Times New Roman" w:hAnsi="Times New Roman" w:eastAsia="CESI黑体-GB2312" w:cs="CESI黑体-GB2312"/>
                <w:bCs/>
                <w:sz w:val="21"/>
                <w:szCs w:val="21"/>
              </w:rPr>
              <w:t>名称</w:t>
            </w:r>
          </w:p>
        </w:tc>
        <w:tc>
          <w:tcPr>
            <w:tcW w:w="1973" w:type="dxa"/>
          </w:tcPr>
          <w:p w14:paraId="1D2E43DA">
            <w:pPr>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涉及行政执法工作的投诉数量（件）</w:t>
            </w:r>
          </w:p>
        </w:tc>
        <w:tc>
          <w:tcPr>
            <w:tcW w:w="1882" w:type="dxa"/>
          </w:tcPr>
          <w:p w14:paraId="435C2954">
            <w:pPr>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涉及行政执法工作的举报数量（件）</w:t>
            </w:r>
          </w:p>
        </w:tc>
        <w:tc>
          <w:tcPr>
            <w:tcW w:w="2945" w:type="dxa"/>
          </w:tcPr>
          <w:p w14:paraId="62B311F1">
            <w:pPr>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分类办理结果</w:t>
            </w:r>
          </w:p>
          <w:p w14:paraId="495FF268">
            <w:pPr>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（简要表述，如无填“无”）</w:t>
            </w:r>
          </w:p>
        </w:tc>
        <w:tc>
          <w:tcPr>
            <w:tcW w:w="3586" w:type="dxa"/>
          </w:tcPr>
          <w:p w14:paraId="225D05CA">
            <w:pPr>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其他需要公示的统计数据</w:t>
            </w:r>
          </w:p>
          <w:p w14:paraId="6C785AB9">
            <w:pPr>
              <w:jc w:val="cente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（简要表述，如无填“无”）</w:t>
            </w:r>
          </w:p>
        </w:tc>
      </w:tr>
      <w:tr w14:paraId="7E00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954" w:type="dxa"/>
          </w:tcPr>
          <w:p w14:paraId="102146AB">
            <w:pP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宝丰街中和执法中心</w:t>
            </w:r>
          </w:p>
        </w:tc>
        <w:tc>
          <w:tcPr>
            <w:tcW w:w="1973" w:type="dxa"/>
          </w:tcPr>
          <w:p w14:paraId="4E466DA6">
            <w:pP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0</w:t>
            </w:r>
          </w:p>
        </w:tc>
        <w:tc>
          <w:tcPr>
            <w:tcW w:w="1882" w:type="dxa"/>
          </w:tcPr>
          <w:p w14:paraId="14C1D23F">
            <w:pPr>
              <w:rPr>
                <w:rFonts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rPr>
              <w:t>0</w:t>
            </w:r>
          </w:p>
        </w:tc>
        <w:tc>
          <w:tcPr>
            <w:tcW w:w="2945" w:type="dxa"/>
          </w:tcPr>
          <w:p w14:paraId="700F19EF">
            <w:pPr>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无</w:t>
            </w:r>
          </w:p>
        </w:tc>
        <w:tc>
          <w:tcPr>
            <w:tcW w:w="3586" w:type="dxa"/>
          </w:tcPr>
          <w:p w14:paraId="69D4A75A">
            <w:pPr>
              <w:rPr>
                <w:rFonts w:ascii="Times New Roman" w:hAnsi="Times New Roman" w:eastAsia="CESI黑体-GB2312" w:cs="CESI黑体-GB2312"/>
                <w:bCs/>
                <w:sz w:val="21"/>
                <w:szCs w:val="21"/>
              </w:rPr>
            </w:pPr>
            <w:r>
              <w:rPr>
                <w:rFonts w:ascii="Times New Roman" w:hAnsi="Times New Roman" w:eastAsia="CESI黑体-GB2312" w:cs="CESI黑体-GB2312"/>
                <w:bCs/>
                <w:sz w:val="21"/>
                <w:szCs w:val="21"/>
              </w:rPr>
              <w:t>无</w:t>
            </w:r>
          </w:p>
        </w:tc>
      </w:tr>
    </w:tbl>
    <w:p w14:paraId="21CA5FA2">
      <w:pPr>
        <w:ind w:firstLine="624" w:firstLineChars="200"/>
        <w:rPr>
          <w:rFonts w:ascii="Times New Roman" w:hAnsi="Times New Roman" w:eastAsia="CESI仿宋-GB2312" w:cs="CESI仿宋-GB2312"/>
          <w:szCs w:val="32"/>
        </w:rPr>
      </w:pPr>
    </w:p>
    <w:p w14:paraId="4B216C4C">
      <w:pPr>
        <w:ind w:firstLine="624" w:firstLineChars="200"/>
        <w:rPr>
          <w:rFonts w:ascii="Times New Roman" w:hAnsi="Times New Roman" w:eastAsia="CESI仿宋-GB2312" w:cs="CESI仿宋-GB2312"/>
          <w:szCs w:val="32"/>
        </w:rPr>
      </w:pPr>
    </w:p>
    <w:p w14:paraId="77B58614">
      <w:pPr>
        <w:ind w:firstLine="624" w:firstLineChars="200"/>
        <w:rPr>
          <w:rFonts w:ascii="Times New Roman" w:hAnsi="Times New Roman" w:eastAsia="CESI仿宋-GB2312" w:cs="CESI仿宋-GB2312"/>
          <w:szCs w:val="32"/>
        </w:rPr>
      </w:pPr>
    </w:p>
    <w:p w14:paraId="5203AC9F">
      <w:pPr>
        <w:wordWrap w:val="0"/>
        <w:ind w:firstLine="624" w:firstLineChars="200"/>
        <w:jc w:val="right"/>
        <w:rPr>
          <w:rFonts w:ascii="Times New Roman" w:hAnsi="Times New Roman" w:eastAsia="仿宋_GB2312" w:cs="仿宋_GB2312"/>
          <w:szCs w:val="32"/>
        </w:rPr>
      </w:pPr>
      <w:r>
        <w:rPr>
          <w:rFonts w:hint="eastAsia" w:ascii="Times New Roman" w:hAnsi="Times New Roman" w:eastAsia="仿宋_GB2312" w:cs="仿宋_GB2312"/>
          <w:szCs w:val="32"/>
        </w:rPr>
        <w:t>宝丰街道办事处</w:t>
      </w:r>
      <w:r>
        <w:rPr>
          <w:rFonts w:ascii="Times New Roman" w:hAnsi="Times New Roman" w:eastAsia="仿宋_GB2312" w:cs="仿宋_GB2312"/>
          <w:szCs w:val="32"/>
        </w:rPr>
        <w:t xml:space="preserve"> </w:t>
      </w:r>
      <w:r>
        <w:rPr>
          <w:rFonts w:hint="eastAsia" w:ascii="Times New Roman" w:hAnsi="Times New Roman" w:eastAsia="仿宋_GB2312" w:cs="仿宋_GB2312"/>
          <w:szCs w:val="32"/>
        </w:rPr>
        <w:t xml:space="preserve"> </w:t>
      </w:r>
    </w:p>
    <w:p w14:paraId="40130525">
      <w:pPr>
        <w:wordWrap w:val="0"/>
        <w:ind w:firstLine="624" w:firstLineChars="200"/>
        <w:jc w:val="right"/>
        <w:rPr>
          <w:rFonts w:ascii="Times New Roman" w:hAnsi="Times New Roman" w:eastAsia="仿宋_GB2312" w:cs="仿宋_GB2312"/>
          <w:color w:val="000000"/>
          <w:szCs w:val="32"/>
        </w:rPr>
      </w:pPr>
      <w:r>
        <w:rPr>
          <w:rFonts w:hint="eastAsia" w:ascii="Times New Roman" w:hAnsi="Times New Roman" w:eastAsia="仿宋_GB2312" w:cs="仿宋_GB2312"/>
          <w:szCs w:val="32"/>
        </w:rPr>
        <w:t xml:space="preserve">                   </w:t>
      </w:r>
      <w:r>
        <w:rPr>
          <w:rFonts w:ascii="Times New Roman" w:hAnsi="Times New Roman" w:eastAsia="仿宋_GB2312" w:cs="仿宋_GB2312"/>
          <w:szCs w:val="32"/>
        </w:rPr>
        <w:t>2026</w:t>
      </w:r>
      <w:r>
        <w:rPr>
          <w:rFonts w:hint="eastAsia" w:ascii="Times New Roman" w:hAnsi="Times New Roman" w:eastAsia="仿宋_GB2312" w:cs="仿宋_GB2312"/>
          <w:szCs w:val="32"/>
        </w:rPr>
        <w:t>年</w:t>
      </w:r>
      <w:r>
        <w:rPr>
          <w:rFonts w:ascii="Times New Roman" w:hAnsi="Times New Roman" w:eastAsia="仿宋_GB2312" w:cs="仿宋_GB2312"/>
          <w:szCs w:val="32"/>
        </w:rPr>
        <w:t>1</w:t>
      </w:r>
      <w:r>
        <w:rPr>
          <w:rFonts w:hint="eastAsia" w:ascii="Times New Roman" w:hAnsi="Times New Roman" w:eastAsia="仿宋_GB2312" w:cs="仿宋_GB2312"/>
          <w:szCs w:val="32"/>
        </w:rPr>
        <w:t>月</w:t>
      </w:r>
      <w:r>
        <w:rPr>
          <w:rFonts w:ascii="Times New Roman" w:hAnsi="Times New Roman" w:eastAsia="仿宋_GB2312" w:cs="仿宋_GB2312"/>
          <w:szCs w:val="32"/>
        </w:rPr>
        <w:t>16</w:t>
      </w:r>
      <w:r>
        <w:rPr>
          <w:rFonts w:hint="eastAsia" w:ascii="Times New Roman" w:hAnsi="Times New Roman" w:eastAsia="仿宋_GB2312" w:cs="仿宋_GB2312"/>
          <w:szCs w:val="32"/>
        </w:rPr>
        <w:t xml:space="preserve">日 </w:t>
      </w:r>
    </w:p>
    <w:p w14:paraId="2679738C">
      <w:pPr>
        <w:ind w:firstLine="624" w:firstLineChars="200"/>
        <w:rPr>
          <w:rFonts w:ascii="Times New Roman" w:hAnsi="Times New Roman"/>
        </w:rPr>
      </w:pPr>
    </w:p>
    <w:p w14:paraId="65BF3BF2">
      <w:pPr>
        <w:ind w:firstLine="624" w:firstLineChars="200"/>
        <w:rPr>
          <w:rFonts w:ascii="Times New Roman" w:hAnsi="Times New Roman" w:eastAsia="仿宋"/>
          <w:szCs w:val="32"/>
        </w:rPr>
      </w:pPr>
    </w:p>
    <w:p w14:paraId="482F96AE"/>
    <w:sectPr>
      <w:footerReference r:id="rId3" w:type="default"/>
      <w:pgSz w:w="16838" w:h="11906" w:orient="landscape"/>
      <w:pgMar w:top="1587" w:right="2098" w:bottom="1587" w:left="1531" w:header="851" w:footer="992" w:gutter="0"/>
      <w:cols w:space="72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CESI小标宋-GB2312">
    <w:altName w:val="宋体"/>
    <w:panose1 w:val="000000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国标楷体">
    <w:altName w:val="宋体"/>
    <w:panose1 w:val="00000000000000000000"/>
    <w:charset w:val="86"/>
    <w:family w:val="auto"/>
    <w:pitch w:val="default"/>
    <w:sig w:usb0="00000000" w:usb1="00000000" w:usb2="00000000" w:usb3="00000000" w:csb0="00060007" w:csb1="00000000"/>
  </w:font>
  <w:font w:name="CESI仿宋-GB2312">
    <w:altName w:val="仿宋"/>
    <w:panose1 w:val="00000000000000000000"/>
    <w:charset w:val="86"/>
    <w:family w:val="auto"/>
    <w:pitch w:val="default"/>
    <w:sig w:usb0="00000000" w:usb1="00000000" w:usb2="00000010" w:usb3="00000000" w:csb0="0004000F" w:csb1="00000000"/>
  </w:font>
  <w:font w:name="CESI楷体-GB2312">
    <w:altName w:val="宋体"/>
    <w:panose1 w:val="000000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90A3">
    <w:pPr>
      <w:pStyle w:val="5"/>
    </w:pPr>
    <w:r>
      <w:pict>
        <v:shape id="文本框 1"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path/>
          <v:fill on="f" focussize="0,0"/>
          <v:stroke on="f" joinstyle="miter"/>
          <v:imagedata o:title=""/>
          <o:lock v:ext="edit"/>
          <v:textbox inset="0mm,0mm,0mm,0mm" style="mso-fit-shape-to-text:t;">
            <w:txbxContent>
              <w:p w14:paraId="7BBE3C6A">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6BB582"/>
    <w:rsid w:val="000303EC"/>
    <w:rsid w:val="000A3354"/>
    <w:rsid w:val="001A709E"/>
    <w:rsid w:val="001E50F3"/>
    <w:rsid w:val="0026739F"/>
    <w:rsid w:val="00295AC5"/>
    <w:rsid w:val="0031770B"/>
    <w:rsid w:val="00412CEB"/>
    <w:rsid w:val="004B5744"/>
    <w:rsid w:val="0050487C"/>
    <w:rsid w:val="005763CD"/>
    <w:rsid w:val="005B670C"/>
    <w:rsid w:val="005E3CDF"/>
    <w:rsid w:val="00634611"/>
    <w:rsid w:val="00766FE8"/>
    <w:rsid w:val="007B4A42"/>
    <w:rsid w:val="009326BF"/>
    <w:rsid w:val="00961680"/>
    <w:rsid w:val="009D0DAF"/>
    <w:rsid w:val="00AA1EBA"/>
    <w:rsid w:val="00B32D40"/>
    <w:rsid w:val="00BE0388"/>
    <w:rsid w:val="00D75F63"/>
    <w:rsid w:val="00D80B85"/>
    <w:rsid w:val="00E91E25"/>
    <w:rsid w:val="00F45D9A"/>
    <w:rsid w:val="1CEBDBE9"/>
    <w:rsid w:val="1F518828"/>
    <w:rsid w:val="1F6BB582"/>
    <w:rsid w:val="26607858"/>
    <w:rsid w:val="26647FA1"/>
    <w:rsid w:val="2C3B3D0F"/>
    <w:rsid w:val="3AB5398A"/>
    <w:rsid w:val="3BB79115"/>
    <w:rsid w:val="3BBEEB05"/>
    <w:rsid w:val="3BEA1D6A"/>
    <w:rsid w:val="3DFBB54E"/>
    <w:rsid w:val="3F7E0BE6"/>
    <w:rsid w:val="4E1FF221"/>
    <w:rsid w:val="54DC083E"/>
    <w:rsid w:val="5BEEA07B"/>
    <w:rsid w:val="67C695D5"/>
    <w:rsid w:val="6BFE23EF"/>
    <w:rsid w:val="6FFE66BB"/>
    <w:rsid w:val="73FA324E"/>
    <w:rsid w:val="77FBDCCC"/>
    <w:rsid w:val="797F929E"/>
    <w:rsid w:val="7BCD780C"/>
    <w:rsid w:val="7DDA04DA"/>
    <w:rsid w:val="7DF6B023"/>
    <w:rsid w:val="7FFD9E99"/>
    <w:rsid w:val="A6FFCB18"/>
    <w:rsid w:val="BBE5B504"/>
    <w:rsid w:val="BEFF63CE"/>
    <w:rsid w:val="CAFF31B6"/>
    <w:rsid w:val="CDDEB475"/>
    <w:rsid w:val="CFDFE103"/>
    <w:rsid w:val="E23E81B4"/>
    <w:rsid w:val="E7C65C34"/>
    <w:rsid w:val="EEFF7663"/>
    <w:rsid w:val="EFBDD1ED"/>
    <w:rsid w:val="EFE9B90A"/>
    <w:rsid w:val="EFF53554"/>
    <w:rsid w:val="FE75F421"/>
    <w:rsid w:val="FFBDE78F"/>
    <w:rsid w:val="FFDE55AD"/>
    <w:rsid w:val="FFDF836D"/>
    <w:rsid w:val="FFEF0168"/>
    <w:rsid w:val="FFFE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Body Text"/>
    <w:basedOn w:val="4"/>
    <w:next w:val="4"/>
    <w:qFormat/>
    <w:uiPriority w:val="0"/>
    <w:pPr>
      <w:spacing w:line="560" w:lineRule="exact"/>
      <w:jc w:val="center"/>
    </w:pPr>
    <w:rPr>
      <w:rFonts w:ascii="Arial" w:hAnsi="Arial" w:eastAsia="仿宋_GB2312"/>
      <w:color w:val="000000"/>
    </w:rPr>
  </w:style>
  <w:style w:type="paragraph" w:styleId="4">
    <w:name w:val="toc 1"/>
    <w:basedOn w:val="1"/>
    <w:next w:val="1"/>
    <w:qFormat/>
    <w:uiPriority w:val="0"/>
  </w:style>
  <w:style w:type="paragraph" w:styleId="5">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qFormat/>
    <w:uiPriority w:val="0"/>
    <w:pPr>
      <w:spacing w:before="240" w:after="60"/>
      <w:jc w:val="center"/>
      <w:outlineLvl w:val="0"/>
    </w:pPr>
    <w:rPr>
      <w:rFonts w:ascii="Arial" w:hAnsi="Arial"/>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rFonts w:ascii="Calibri" w:hAnsi="Calibri" w:eastAsia="宋体" w:cs="Times New Roman"/>
      <w:b/>
    </w:rPr>
  </w:style>
  <w:style w:type="character" w:styleId="13">
    <w:name w:val="Hyperlink"/>
    <w:basedOn w:val="11"/>
    <w:qFormat/>
    <w:uiPriority w:val="0"/>
    <w:rPr>
      <w:rFonts w:ascii="Calibri" w:hAnsi="Calibri" w:eastAsia="宋体" w:cs="Times New Roman"/>
      <w:color w:val="000000"/>
      <w:sz w:val="18"/>
      <w:szCs w:val="18"/>
      <w:u w:val="none"/>
    </w:rPr>
  </w:style>
  <w:style w:type="paragraph" w:customStyle="1" w:styleId="14">
    <w:name w:val="目录标题大纲1"/>
    <w:basedOn w:val="8"/>
    <w:qFormat/>
    <w:uiPriority w:val="0"/>
    <w:pPr>
      <w:wordWrap w:val="0"/>
      <w:spacing w:line="560" w:lineRule="exact"/>
    </w:pPr>
    <w:rPr>
      <w:rFonts w:ascii="Times New Roman" w:hAnsi="Times New Roman" w:eastAsia="方正小标宋_GBK"/>
      <w:b w:val="0"/>
      <w:sz w:val="44"/>
      <w:szCs w:val="44"/>
    </w:rPr>
  </w:style>
  <w:style w:type="paragraph" w:customStyle="1" w:styleId="15">
    <w:name w:val="样式1"/>
    <w:basedOn w:val="2"/>
    <w:next w:val="2"/>
    <w:qFormat/>
    <w:uiPriority w:val="0"/>
    <w:pPr>
      <w:keepNext/>
      <w:keepLines/>
      <w:spacing w:before="0" w:line="560" w:lineRule="exact"/>
      <w:jc w:val="center"/>
      <w:outlineLvl w:val="0"/>
    </w:pPr>
    <w:rPr>
      <w:rFonts w:ascii="Calibri" w:hAnsi="Calibri" w:eastAsia="方正小标宋_GBK"/>
      <w:kern w:val="44"/>
      <w:sz w:val="44"/>
    </w:rPr>
  </w:style>
  <w:style w:type="paragraph" w:customStyle="1" w:styleId="16">
    <w:name w:val="样式2"/>
    <w:basedOn w:val="1"/>
    <w:next w:val="1"/>
    <w:qFormat/>
    <w:uiPriority w:val="0"/>
    <w:pPr>
      <w:keepNext/>
      <w:keepLines/>
      <w:spacing w:line="560" w:lineRule="exact"/>
      <w:jc w:val="center"/>
      <w:outlineLvl w:val="0"/>
    </w:pPr>
    <w:rPr>
      <w:rFonts w:eastAsia="方正小标宋_GBK"/>
      <w:kern w:val="44"/>
      <w:sz w:val="44"/>
    </w:rPr>
  </w:style>
  <w:style w:type="character" w:customStyle="1" w:styleId="17">
    <w:name w:val="页眉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2602</Words>
  <Characters>2703</Characters>
  <Lines>30</Lines>
  <Paragraphs>8</Paragraphs>
  <TotalTime>129</TotalTime>
  <ScaleCrop>false</ScaleCrop>
  <LinksUpToDate>false</LinksUpToDate>
  <CharactersWithSpaces>2760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2026-01-14T07:27:00Z</dcterms:created>
  <dc:creator>UOS</dc:creator>
  <cp:lastModifiedBy>ZX</cp:lastModifiedBy>
  <cp:lastPrinted>2026-01-14T09:56:00Z</cp:lastPrinted>
  <dcterms:modified xsi:type="dcterms:W3CDTF">2026-01-29T01:56:11Z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7F31769E003A47049E74AB46E89DED41_13</vt:lpwstr>
  </property>
  <property fmtid="{D5CDD505-2E9C-101B-9397-08002B2CF9AE}" pid="4" name="KSOTemplateDocerSaveRecord">
    <vt:lpwstr>eyJoZGlkIjoiNmVhZDBlNmFjODU1ZWMwMTljNGUzNTc4YzQxYTYyZTAiLCJ1c2VySWQiOiIxNjE5NDYyMTgxIn0=</vt:lpwstr>
  </property>
</Properties>
</file>