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551C6">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硚口区财政局行政执法事项目录（2025年版）</w:t>
      </w:r>
    </w:p>
    <w:tbl>
      <w:tblPr>
        <w:tblStyle w:val="7"/>
        <w:tblW w:w="14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504"/>
        <w:gridCol w:w="780"/>
        <w:gridCol w:w="4434"/>
        <w:gridCol w:w="7767"/>
        <w:gridCol w:w="843"/>
      </w:tblGrid>
      <w:tr w14:paraId="7A1B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504" w:type="dxa"/>
            <w:shd w:val="clear" w:color="auto" w:fill="FFFFFF" w:themeFill="background1"/>
            <w:vAlign w:val="center"/>
          </w:tcPr>
          <w:p w14:paraId="59DA4D97">
            <w:pPr>
              <w:spacing w:line="440" w:lineRule="exact"/>
              <w:jc w:val="center"/>
              <w:rPr>
                <w:rFonts w:ascii="黑体" w:hAnsi="黑体" w:eastAsia="黑体" w:cs="黑体"/>
                <w:sz w:val="24"/>
              </w:rPr>
            </w:pPr>
            <w:r>
              <w:rPr>
                <w:rFonts w:hint="eastAsia" w:ascii="黑体" w:hAnsi="黑体" w:eastAsia="黑体" w:cs="黑体"/>
                <w:sz w:val="24"/>
              </w:rPr>
              <w:t>序号</w:t>
            </w:r>
          </w:p>
        </w:tc>
        <w:tc>
          <w:tcPr>
            <w:tcW w:w="780" w:type="dxa"/>
            <w:shd w:val="clear" w:color="auto" w:fill="FFFFFF" w:themeFill="background1"/>
            <w:vAlign w:val="center"/>
          </w:tcPr>
          <w:p w14:paraId="3321C69D">
            <w:pPr>
              <w:spacing w:line="440" w:lineRule="exact"/>
              <w:jc w:val="center"/>
              <w:rPr>
                <w:rFonts w:ascii="黑体" w:hAnsi="黑体" w:eastAsia="黑体" w:cs="黑体"/>
                <w:sz w:val="24"/>
              </w:rPr>
            </w:pPr>
            <w:r>
              <w:rPr>
                <w:rFonts w:hint="eastAsia" w:ascii="黑体" w:hAnsi="黑体" w:eastAsia="黑体" w:cs="黑体"/>
                <w:sz w:val="24"/>
              </w:rPr>
              <w:t>事项</w:t>
            </w:r>
          </w:p>
          <w:p w14:paraId="291813C5">
            <w:pPr>
              <w:spacing w:line="440" w:lineRule="exact"/>
              <w:jc w:val="center"/>
              <w:rPr>
                <w:rFonts w:ascii="黑体" w:hAnsi="黑体" w:eastAsia="黑体" w:cs="黑体"/>
                <w:sz w:val="24"/>
              </w:rPr>
            </w:pPr>
            <w:r>
              <w:rPr>
                <w:rFonts w:hint="eastAsia" w:ascii="黑体" w:hAnsi="黑体" w:eastAsia="黑体" w:cs="黑体"/>
                <w:sz w:val="24"/>
              </w:rPr>
              <w:t>类型</w:t>
            </w:r>
          </w:p>
        </w:tc>
        <w:tc>
          <w:tcPr>
            <w:tcW w:w="4434" w:type="dxa"/>
            <w:shd w:val="clear" w:color="auto" w:fill="FFFFFF" w:themeFill="background1"/>
            <w:vAlign w:val="center"/>
          </w:tcPr>
          <w:p w14:paraId="40A0C600">
            <w:pPr>
              <w:spacing w:line="440" w:lineRule="exact"/>
              <w:jc w:val="center"/>
              <w:rPr>
                <w:rFonts w:ascii="黑体" w:hAnsi="黑体" w:eastAsia="黑体" w:cs="黑体"/>
                <w:sz w:val="24"/>
              </w:rPr>
            </w:pPr>
            <w:r>
              <w:rPr>
                <w:rFonts w:hint="eastAsia" w:ascii="黑体" w:hAnsi="黑体" w:eastAsia="黑体" w:cs="黑体"/>
                <w:sz w:val="24"/>
              </w:rPr>
              <w:t>执法事项名称</w:t>
            </w:r>
          </w:p>
        </w:tc>
        <w:tc>
          <w:tcPr>
            <w:tcW w:w="7767" w:type="dxa"/>
            <w:shd w:val="clear" w:color="auto" w:fill="FFFFFF" w:themeFill="background1"/>
            <w:vAlign w:val="center"/>
          </w:tcPr>
          <w:p w14:paraId="3ABC7D12">
            <w:pPr>
              <w:spacing w:line="440" w:lineRule="exact"/>
              <w:jc w:val="center"/>
              <w:rPr>
                <w:rFonts w:ascii="黑体" w:hAnsi="黑体" w:eastAsia="黑体" w:cs="黑体"/>
                <w:sz w:val="24"/>
              </w:rPr>
            </w:pPr>
            <w:r>
              <w:rPr>
                <w:rFonts w:hint="eastAsia" w:ascii="黑体" w:hAnsi="黑体" w:eastAsia="黑体" w:cs="黑体"/>
                <w:sz w:val="24"/>
              </w:rPr>
              <w:t>执法依据</w:t>
            </w:r>
          </w:p>
        </w:tc>
        <w:tc>
          <w:tcPr>
            <w:tcW w:w="843" w:type="dxa"/>
            <w:shd w:val="clear" w:color="auto" w:fill="FFFFFF" w:themeFill="background1"/>
            <w:vAlign w:val="center"/>
          </w:tcPr>
          <w:p w14:paraId="2C3A77B2">
            <w:pPr>
              <w:spacing w:line="440" w:lineRule="exact"/>
              <w:jc w:val="center"/>
              <w:rPr>
                <w:rFonts w:ascii="黑体" w:hAnsi="黑体" w:eastAsia="黑体" w:cs="黑体"/>
                <w:sz w:val="24"/>
              </w:rPr>
            </w:pPr>
            <w:r>
              <w:rPr>
                <w:rFonts w:hint="eastAsia" w:ascii="黑体" w:hAnsi="黑体" w:eastAsia="黑体" w:cs="黑体"/>
                <w:sz w:val="24"/>
              </w:rPr>
              <w:t>执法层级</w:t>
            </w:r>
          </w:p>
        </w:tc>
      </w:tr>
      <w:tr w14:paraId="7957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504" w:type="dxa"/>
            <w:shd w:val="clear" w:color="auto" w:fill="FFFFFF" w:themeFill="background1"/>
            <w:vAlign w:val="center"/>
          </w:tcPr>
          <w:p w14:paraId="34B6ECC5">
            <w:pPr>
              <w:widowControl/>
              <w:spacing w:line="360" w:lineRule="exact"/>
              <w:jc w:val="center"/>
              <w:textAlignment w:val="center"/>
              <w:rPr>
                <w:rFonts w:ascii="仿宋" w:hAnsi="仿宋" w:eastAsia="仿宋" w:cs="仿宋"/>
                <w:sz w:val="24"/>
              </w:rPr>
            </w:pPr>
            <w:r>
              <w:rPr>
                <w:rFonts w:hint="eastAsia" w:ascii="宋体" w:hAnsi="宋体" w:eastAsia="宋体" w:cs="宋体"/>
                <w:kern w:val="0"/>
                <w:sz w:val="24"/>
                <w:lang w:bidi="ar"/>
              </w:rPr>
              <w:t>1</w:t>
            </w:r>
          </w:p>
        </w:tc>
        <w:tc>
          <w:tcPr>
            <w:tcW w:w="780" w:type="dxa"/>
            <w:shd w:val="clear" w:color="auto" w:fill="FFFFFF" w:themeFill="background1"/>
            <w:vAlign w:val="center"/>
          </w:tcPr>
          <w:p w14:paraId="1D2666CB">
            <w:pPr>
              <w:widowControl/>
              <w:spacing w:line="34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行政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处罚</w:t>
            </w:r>
          </w:p>
        </w:tc>
        <w:tc>
          <w:tcPr>
            <w:tcW w:w="4434" w:type="dxa"/>
            <w:shd w:val="clear" w:color="auto" w:fill="FFFFFF" w:themeFill="background1"/>
            <w:vAlign w:val="center"/>
          </w:tcPr>
          <w:p w14:paraId="196D25C4">
            <w:pPr>
              <w:widowControl/>
              <w:spacing w:line="34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对随意改变会计要素的确认和计量标准等违反企业财务会计报告条例行为的行政处罚</w:t>
            </w:r>
          </w:p>
        </w:tc>
        <w:tc>
          <w:tcPr>
            <w:tcW w:w="7767" w:type="dxa"/>
            <w:shd w:val="clear" w:color="auto" w:fill="FFFFFF" w:themeFill="background1"/>
            <w:vAlign w:val="center"/>
          </w:tcPr>
          <w:p w14:paraId="2193A5C9">
            <w:pPr>
              <w:widowControl/>
              <w:spacing w:line="34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《企业财务会计报告条例》(2000年国务院令第287号)第三十九条</w:t>
            </w:r>
          </w:p>
        </w:tc>
        <w:tc>
          <w:tcPr>
            <w:tcW w:w="843" w:type="dxa"/>
            <w:shd w:val="clear" w:color="auto" w:fill="FFFFFF" w:themeFill="background1"/>
            <w:vAlign w:val="center"/>
          </w:tcPr>
          <w:p w14:paraId="759C8615">
            <w:pPr>
              <w:widowControl/>
              <w:spacing w:line="340" w:lineRule="exact"/>
              <w:textAlignment w:val="center"/>
              <w:rPr>
                <w:rFonts w:ascii="仿宋" w:hAnsi="仿宋" w:eastAsia="仿宋" w:cs="仿宋"/>
                <w:sz w:val="24"/>
              </w:rPr>
            </w:pP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区级</w:t>
            </w:r>
          </w:p>
        </w:tc>
      </w:tr>
      <w:tr w14:paraId="013F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504" w:type="dxa"/>
            <w:shd w:val="clear" w:color="auto" w:fill="FFFFFF" w:themeFill="background1"/>
            <w:vAlign w:val="center"/>
          </w:tcPr>
          <w:p w14:paraId="5024465E">
            <w:pPr>
              <w:widowControl/>
              <w:spacing w:line="360" w:lineRule="exact"/>
              <w:jc w:val="center"/>
              <w:textAlignment w:val="center"/>
              <w:rPr>
                <w:rFonts w:ascii="仿宋" w:hAnsi="仿宋" w:eastAsia="仿宋" w:cs="仿宋"/>
                <w:sz w:val="24"/>
              </w:rPr>
            </w:pPr>
            <w:r>
              <w:rPr>
                <w:rFonts w:hint="eastAsia" w:ascii="宋体" w:hAnsi="宋体" w:eastAsia="宋体" w:cs="宋体"/>
                <w:kern w:val="0"/>
                <w:sz w:val="24"/>
                <w:lang w:bidi="ar"/>
              </w:rPr>
              <w:t>2</w:t>
            </w:r>
          </w:p>
        </w:tc>
        <w:tc>
          <w:tcPr>
            <w:tcW w:w="780" w:type="dxa"/>
            <w:shd w:val="clear" w:color="auto" w:fill="FFFFFF" w:themeFill="background1"/>
            <w:vAlign w:val="center"/>
          </w:tcPr>
          <w:p w14:paraId="3681EFB9">
            <w:pPr>
              <w:widowControl/>
              <w:spacing w:line="34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行政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处罚</w:t>
            </w:r>
          </w:p>
        </w:tc>
        <w:tc>
          <w:tcPr>
            <w:tcW w:w="4434" w:type="dxa"/>
            <w:shd w:val="clear" w:color="auto" w:fill="FFFFFF" w:themeFill="background1"/>
            <w:vAlign w:val="center"/>
          </w:tcPr>
          <w:p w14:paraId="6B5273B2">
            <w:pPr>
              <w:widowControl/>
              <w:spacing w:line="34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对未按国家统一会计制度要求设置会计账簿、填写会计凭证、保管会计资料等行为的行政处罚</w:t>
            </w:r>
          </w:p>
        </w:tc>
        <w:tc>
          <w:tcPr>
            <w:tcW w:w="7767" w:type="dxa"/>
            <w:shd w:val="clear" w:color="auto" w:fill="FFFFFF" w:themeFill="background1"/>
            <w:vAlign w:val="center"/>
          </w:tcPr>
          <w:p w14:paraId="756A28D6">
            <w:pPr>
              <w:widowControl/>
              <w:spacing w:line="340" w:lineRule="exac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《中华人民共和国会计法》(根据2024年6月28日第十四届全国人民代表大会常务委员会第十次会议《关于修改〈中华人民共和国会计法〉的决定》第三次修正)第四十条</w:t>
            </w:r>
          </w:p>
        </w:tc>
        <w:tc>
          <w:tcPr>
            <w:tcW w:w="843" w:type="dxa"/>
            <w:shd w:val="clear" w:color="auto" w:fill="FFFFFF" w:themeFill="background1"/>
          </w:tcPr>
          <w:p w14:paraId="0FECA4F7">
            <w:r>
              <w:rPr>
                <w:rFonts w:hint="eastAsia" w:ascii="宋体" w:hAnsi="宋体" w:eastAsia="宋体" w:cs="宋体"/>
                <w:color w:val="000000"/>
                <w:kern w:val="0"/>
                <w:sz w:val="22"/>
                <w:szCs w:val="22"/>
                <w:lang w:bidi="ar"/>
              </w:rPr>
              <w:t>区级</w:t>
            </w:r>
          </w:p>
        </w:tc>
      </w:tr>
      <w:tr w14:paraId="5153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504" w:type="dxa"/>
            <w:shd w:val="clear" w:color="auto" w:fill="FFFFFF" w:themeFill="background1"/>
            <w:vAlign w:val="center"/>
          </w:tcPr>
          <w:p w14:paraId="3E1D56C6">
            <w:pPr>
              <w:widowControl/>
              <w:spacing w:line="360" w:lineRule="exact"/>
              <w:jc w:val="center"/>
              <w:textAlignment w:val="center"/>
              <w:rPr>
                <w:rFonts w:ascii="仿宋" w:hAnsi="仿宋" w:eastAsia="仿宋" w:cs="仿宋"/>
                <w:sz w:val="24"/>
              </w:rPr>
            </w:pPr>
            <w:r>
              <w:rPr>
                <w:rFonts w:hint="eastAsia" w:ascii="宋体" w:hAnsi="宋体" w:eastAsia="宋体" w:cs="宋体"/>
                <w:kern w:val="0"/>
                <w:sz w:val="24"/>
                <w:lang w:bidi="ar"/>
              </w:rPr>
              <w:t>3</w:t>
            </w:r>
          </w:p>
        </w:tc>
        <w:tc>
          <w:tcPr>
            <w:tcW w:w="780" w:type="dxa"/>
            <w:shd w:val="clear" w:color="auto" w:fill="FFFFFF" w:themeFill="background1"/>
            <w:vAlign w:val="center"/>
          </w:tcPr>
          <w:p w14:paraId="0EABA89B">
            <w:pPr>
              <w:widowControl/>
              <w:spacing w:line="34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行政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处罚</w:t>
            </w:r>
          </w:p>
        </w:tc>
        <w:tc>
          <w:tcPr>
            <w:tcW w:w="4434" w:type="dxa"/>
            <w:shd w:val="clear" w:color="auto" w:fill="FFFFFF" w:themeFill="background1"/>
            <w:vAlign w:val="center"/>
          </w:tcPr>
          <w:p w14:paraId="3B815652">
            <w:pPr>
              <w:widowControl/>
              <w:spacing w:line="34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对伪造、变造会计凭证、会计账簿，编制虚假财务会计报告，隐匿或者故意销毁依法应当保存的会计凭证、会计账簿、财务会计报告行为的行政处罚</w:t>
            </w:r>
          </w:p>
        </w:tc>
        <w:tc>
          <w:tcPr>
            <w:tcW w:w="7767" w:type="dxa"/>
            <w:shd w:val="clear" w:color="auto" w:fill="FFFFFF" w:themeFill="background1"/>
            <w:vAlign w:val="center"/>
          </w:tcPr>
          <w:p w14:paraId="50CA3AEC">
            <w:pPr>
              <w:widowControl/>
              <w:spacing w:line="340" w:lineRule="exac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《中华人民共和国会计法》(根据2024年6月28日第十四届全国人民代表大会常务委员会第十次会议《关于修改〈中华人民共和国会计法〉的决定》第三次修正)第四十一条 </w:t>
            </w:r>
          </w:p>
          <w:p w14:paraId="2CEBF3B4">
            <w:pPr>
              <w:widowControl/>
              <w:spacing w:line="340" w:lineRule="exac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《企业财务会计报告条例》(2000年国务院令第287号)第四十条</w:t>
            </w:r>
          </w:p>
        </w:tc>
        <w:tc>
          <w:tcPr>
            <w:tcW w:w="843" w:type="dxa"/>
            <w:shd w:val="clear" w:color="auto" w:fill="FFFFFF" w:themeFill="background1"/>
          </w:tcPr>
          <w:p w14:paraId="78D58D60">
            <w:r>
              <w:rPr>
                <w:rFonts w:hint="eastAsia" w:ascii="宋体" w:hAnsi="宋体" w:eastAsia="宋体" w:cs="宋体"/>
                <w:color w:val="000000"/>
                <w:kern w:val="0"/>
                <w:sz w:val="22"/>
                <w:szCs w:val="22"/>
                <w:lang w:bidi="ar"/>
              </w:rPr>
              <w:t>区级</w:t>
            </w:r>
          </w:p>
        </w:tc>
      </w:tr>
      <w:tr w14:paraId="33CF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504" w:type="dxa"/>
            <w:shd w:val="clear" w:color="auto" w:fill="FFFFFF" w:themeFill="background1"/>
            <w:vAlign w:val="center"/>
          </w:tcPr>
          <w:p w14:paraId="17725DD4">
            <w:pPr>
              <w:widowControl/>
              <w:spacing w:line="360" w:lineRule="exact"/>
              <w:jc w:val="center"/>
              <w:textAlignment w:val="center"/>
              <w:rPr>
                <w:rFonts w:ascii="仿宋" w:hAnsi="仿宋" w:eastAsia="仿宋" w:cs="仿宋"/>
                <w:sz w:val="24"/>
              </w:rPr>
            </w:pPr>
            <w:r>
              <w:rPr>
                <w:rFonts w:hint="eastAsia" w:ascii="宋体" w:hAnsi="宋体" w:eastAsia="宋体" w:cs="宋体"/>
                <w:kern w:val="0"/>
                <w:sz w:val="24"/>
                <w:lang w:bidi="ar"/>
              </w:rPr>
              <w:t>4</w:t>
            </w:r>
          </w:p>
        </w:tc>
        <w:tc>
          <w:tcPr>
            <w:tcW w:w="780" w:type="dxa"/>
            <w:shd w:val="clear" w:color="auto" w:fill="FFFFFF" w:themeFill="background1"/>
            <w:vAlign w:val="center"/>
          </w:tcPr>
          <w:p w14:paraId="59EFAB99">
            <w:pPr>
              <w:widowControl/>
              <w:spacing w:line="34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行政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处罚</w:t>
            </w:r>
          </w:p>
        </w:tc>
        <w:tc>
          <w:tcPr>
            <w:tcW w:w="4434" w:type="dxa"/>
            <w:shd w:val="clear" w:color="auto" w:fill="FFFFFF" w:themeFill="background1"/>
            <w:vAlign w:val="center"/>
          </w:tcPr>
          <w:p w14:paraId="24A25CB6">
            <w:pPr>
              <w:widowControl/>
              <w:spacing w:line="34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对授意、指使、强令会计机构、会计人员及其他人员伪造、变造会计凭证、会计账簿，编制虚假财务会计报告或者隐匿、故意销毁依法应当保存的会计凭证、会计账簿、财务会计报告行为的行政处罚</w:t>
            </w:r>
          </w:p>
        </w:tc>
        <w:tc>
          <w:tcPr>
            <w:tcW w:w="7767" w:type="dxa"/>
            <w:shd w:val="clear" w:color="auto" w:fill="FFFFFF" w:themeFill="background1"/>
            <w:vAlign w:val="center"/>
          </w:tcPr>
          <w:p w14:paraId="554785F9">
            <w:pPr>
              <w:widowControl/>
              <w:spacing w:line="340" w:lineRule="exac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《中华人民共和国会计法》(根据2024年6月28日第十四届全国人民代表大会常务委员会第十次会议《关于修改〈中华人民共和国会计法〉的决定》第三次修正)第四十二条</w:t>
            </w:r>
          </w:p>
        </w:tc>
        <w:tc>
          <w:tcPr>
            <w:tcW w:w="843" w:type="dxa"/>
            <w:shd w:val="clear" w:color="auto" w:fill="FFFFFF" w:themeFill="background1"/>
          </w:tcPr>
          <w:p w14:paraId="3F534468">
            <w:r>
              <w:rPr>
                <w:rFonts w:hint="eastAsia" w:ascii="宋体" w:hAnsi="宋体" w:eastAsia="宋体" w:cs="宋体"/>
                <w:color w:val="000000"/>
                <w:kern w:val="0"/>
                <w:sz w:val="22"/>
                <w:szCs w:val="22"/>
                <w:lang w:bidi="ar"/>
              </w:rPr>
              <w:t>区级</w:t>
            </w:r>
          </w:p>
        </w:tc>
      </w:tr>
      <w:tr w14:paraId="7D61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504" w:type="dxa"/>
            <w:shd w:val="clear" w:color="auto" w:fill="FFFFFF" w:themeFill="background1"/>
            <w:vAlign w:val="center"/>
          </w:tcPr>
          <w:p w14:paraId="292F4706">
            <w:pPr>
              <w:widowControl/>
              <w:spacing w:line="360" w:lineRule="exact"/>
              <w:jc w:val="center"/>
              <w:textAlignment w:val="center"/>
              <w:rPr>
                <w:rFonts w:ascii="仿宋" w:hAnsi="仿宋" w:eastAsia="仿宋" w:cs="仿宋"/>
                <w:sz w:val="24"/>
              </w:rPr>
            </w:pPr>
            <w:r>
              <w:rPr>
                <w:rFonts w:hint="eastAsia" w:ascii="宋体" w:hAnsi="宋体" w:eastAsia="宋体" w:cs="宋体"/>
                <w:kern w:val="0"/>
                <w:sz w:val="24"/>
                <w:lang w:bidi="ar"/>
              </w:rPr>
              <w:t>5</w:t>
            </w:r>
          </w:p>
        </w:tc>
        <w:tc>
          <w:tcPr>
            <w:tcW w:w="780" w:type="dxa"/>
            <w:shd w:val="clear" w:color="auto" w:fill="FFFFFF" w:themeFill="background1"/>
            <w:vAlign w:val="center"/>
          </w:tcPr>
          <w:p w14:paraId="107C2F81">
            <w:pPr>
              <w:widowControl/>
              <w:spacing w:line="34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行政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处罚</w:t>
            </w:r>
          </w:p>
        </w:tc>
        <w:tc>
          <w:tcPr>
            <w:tcW w:w="4434" w:type="dxa"/>
            <w:shd w:val="clear" w:color="auto" w:fill="FFFFFF" w:themeFill="background1"/>
            <w:vAlign w:val="center"/>
          </w:tcPr>
          <w:p w14:paraId="18B61F2D">
            <w:pPr>
              <w:widowControl/>
              <w:spacing w:line="34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对企业和个人不缴或者少缴财政收入行为的行政处罚</w:t>
            </w:r>
          </w:p>
        </w:tc>
        <w:tc>
          <w:tcPr>
            <w:tcW w:w="7767" w:type="dxa"/>
            <w:shd w:val="clear" w:color="auto" w:fill="FFFFFF" w:themeFill="background1"/>
            <w:vAlign w:val="center"/>
          </w:tcPr>
          <w:p w14:paraId="3672E700">
            <w:pPr>
              <w:widowControl/>
              <w:spacing w:line="340" w:lineRule="exac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《财政违法行为处罚处分条例》(2004年国务院令第427号，依据2011年1月8日《国务院关于废止和修改部分行政法规的决定》修订)第二条、第十三条</w:t>
            </w:r>
          </w:p>
        </w:tc>
        <w:tc>
          <w:tcPr>
            <w:tcW w:w="843" w:type="dxa"/>
            <w:shd w:val="clear" w:color="auto" w:fill="FFFFFF" w:themeFill="background1"/>
          </w:tcPr>
          <w:p w14:paraId="5BF26171">
            <w:r>
              <w:rPr>
                <w:rFonts w:hint="eastAsia" w:ascii="宋体" w:hAnsi="宋体" w:eastAsia="宋体" w:cs="宋体"/>
                <w:color w:val="000000"/>
                <w:kern w:val="0"/>
                <w:sz w:val="22"/>
                <w:szCs w:val="22"/>
                <w:lang w:bidi="ar"/>
              </w:rPr>
              <w:t>区级</w:t>
            </w:r>
          </w:p>
        </w:tc>
      </w:tr>
      <w:tr w14:paraId="4EBA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310" w:hRule="atLeast"/>
          <w:jc w:val="center"/>
        </w:trPr>
        <w:tc>
          <w:tcPr>
            <w:tcW w:w="504" w:type="dxa"/>
            <w:shd w:val="clear" w:color="auto" w:fill="FFFFFF" w:themeFill="background1"/>
            <w:vAlign w:val="center"/>
          </w:tcPr>
          <w:p w14:paraId="0AEF354E">
            <w:pPr>
              <w:widowControl/>
              <w:spacing w:line="360" w:lineRule="exact"/>
              <w:jc w:val="center"/>
              <w:textAlignment w:val="center"/>
              <w:rPr>
                <w:rFonts w:ascii="仿宋" w:hAnsi="仿宋" w:eastAsia="仿宋" w:cs="仿宋"/>
                <w:sz w:val="24"/>
              </w:rPr>
            </w:pPr>
            <w:r>
              <w:rPr>
                <w:rFonts w:hint="eastAsia" w:ascii="宋体" w:hAnsi="宋体" w:eastAsia="宋体" w:cs="宋体"/>
                <w:kern w:val="0"/>
                <w:sz w:val="24"/>
                <w:lang w:bidi="ar"/>
              </w:rPr>
              <w:t>6</w:t>
            </w:r>
          </w:p>
        </w:tc>
        <w:tc>
          <w:tcPr>
            <w:tcW w:w="780" w:type="dxa"/>
            <w:shd w:val="clear" w:color="auto" w:fill="FFFFFF" w:themeFill="background1"/>
            <w:vAlign w:val="center"/>
          </w:tcPr>
          <w:p w14:paraId="66F8FCB6">
            <w:pPr>
              <w:widowControl/>
              <w:spacing w:line="34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行政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处罚</w:t>
            </w:r>
          </w:p>
        </w:tc>
        <w:tc>
          <w:tcPr>
            <w:tcW w:w="4434" w:type="dxa"/>
            <w:shd w:val="clear" w:color="auto" w:fill="FFFFFF" w:themeFill="background1"/>
            <w:vAlign w:val="center"/>
          </w:tcPr>
          <w:p w14:paraId="774A732A">
            <w:pPr>
              <w:widowControl/>
              <w:spacing w:line="34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对企业和个人违反规定使用、骗取财政资金以及政府承贷或者担保的外国政府贷款、国际金融组织贷款行为的行政处罚</w:t>
            </w:r>
          </w:p>
        </w:tc>
        <w:tc>
          <w:tcPr>
            <w:tcW w:w="7767" w:type="dxa"/>
            <w:shd w:val="clear" w:color="auto" w:fill="FFFFFF" w:themeFill="background1"/>
            <w:vAlign w:val="center"/>
          </w:tcPr>
          <w:p w14:paraId="12DDF8C2">
            <w:pPr>
              <w:widowControl/>
              <w:spacing w:line="34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《财政违法行为处罚处分条例》(2004年国务院令第427号，依据2011年1月8日《国务院关于废止和修改部分行政法规的决定》修订)第二条、第十四条</w:t>
            </w:r>
          </w:p>
        </w:tc>
        <w:tc>
          <w:tcPr>
            <w:tcW w:w="843" w:type="dxa"/>
            <w:shd w:val="clear" w:color="auto" w:fill="FFFFFF" w:themeFill="background1"/>
          </w:tcPr>
          <w:p w14:paraId="7F2A4DC7">
            <w:r>
              <w:rPr>
                <w:rFonts w:hint="eastAsia" w:ascii="宋体" w:hAnsi="宋体" w:eastAsia="宋体" w:cs="宋体"/>
                <w:color w:val="000000"/>
                <w:kern w:val="0"/>
                <w:sz w:val="22"/>
                <w:szCs w:val="22"/>
                <w:lang w:bidi="ar"/>
              </w:rPr>
              <w:t>区级</w:t>
            </w:r>
          </w:p>
        </w:tc>
      </w:tr>
      <w:tr w14:paraId="249F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394" w:hRule="atLeast"/>
          <w:jc w:val="center"/>
        </w:trPr>
        <w:tc>
          <w:tcPr>
            <w:tcW w:w="504" w:type="dxa"/>
            <w:shd w:val="clear" w:color="auto" w:fill="FFFFFF" w:themeFill="background1"/>
            <w:vAlign w:val="center"/>
          </w:tcPr>
          <w:p w14:paraId="78370F08">
            <w:pPr>
              <w:widowControl/>
              <w:spacing w:line="360" w:lineRule="exact"/>
              <w:jc w:val="center"/>
              <w:textAlignment w:val="center"/>
              <w:rPr>
                <w:rFonts w:ascii="仿宋" w:hAnsi="仿宋" w:eastAsia="仿宋" w:cs="仿宋"/>
                <w:sz w:val="24"/>
              </w:rPr>
            </w:pPr>
            <w:r>
              <w:rPr>
                <w:rFonts w:hint="eastAsia" w:ascii="宋体" w:hAnsi="宋体" w:eastAsia="宋体" w:cs="宋体"/>
                <w:kern w:val="0"/>
                <w:sz w:val="24"/>
                <w:lang w:bidi="ar"/>
              </w:rPr>
              <w:t>7</w:t>
            </w:r>
          </w:p>
        </w:tc>
        <w:tc>
          <w:tcPr>
            <w:tcW w:w="780" w:type="dxa"/>
            <w:shd w:val="clear" w:color="auto" w:fill="FFFFFF" w:themeFill="background1"/>
            <w:vAlign w:val="center"/>
          </w:tcPr>
          <w:p w14:paraId="4F9C750C">
            <w:pPr>
              <w:widowControl/>
              <w:spacing w:line="34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行政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处罚</w:t>
            </w:r>
          </w:p>
        </w:tc>
        <w:tc>
          <w:tcPr>
            <w:tcW w:w="4434" w:type="dxa"/>
            <w:shd w:val="clear" w:color="auto" w:fill="FFFFFF" w:themeFill="background1"/>
            <w:vAlign w:val="center"/>
          </w:tcPr>
          <w:p w14:paraId="61CBDEB3">
            <w:pPr>
              <w:widowControl/>
              <w:spacing w:line="34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对单位和个人违反财政票据管理规定行为的行政处罚</w:t>
            </w:r>
          </w:p>
        </w:tc>
        <w:tc>
          <w:tcPr>
            <w:tcW w:w="7767" w:type="dxa"/>
            <w:shd w:val="clear" w:color="auto" w:fill="FFFFFF" w:themeFill="background1"/>
            <w:vAlign w:val="center"/>
          </w:tcPr>
          <w:p w14:paraId="78C48A0B">
            <w:pPr>
              <w:widowControl/>
              <w:spacing w:line="340" w:lineRule="exac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《财政违法行为处罚处分条例》(2004年国务院令第427号，依据2011年1月8日《国务院关于废止和修改部分行政法规的决定》修订)第二条、第十六条</w:t>
            </w:r>
          </w:p>
          <w:p w14:paraId="082A5890">
            <w:pPr>
              <w:widowControl/>
              <w:spacing w:line="340" w:lineRule="exac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《财政票据管理办法》(财政部令第104号)四十二条</w:t>
            </w:r>
          </w:p>
        </w:tc>
        <w:tc>
          <w:tcPr>
            <w:tcW w:w="843" w:type="dxa"/>
            <w:shd w:val="clear" w:color="auto" w:fill="FFFFFF" w:themeFill="background1"/>
          </w:tcPr>
          <w:p w14:paraId="1C0B301A">
            <w:r>
              <w:rPr>
                <w:rFonts w:hint="eastAsia" w:ascii="宋体" w:hAnsi="宋体" w:eastAsia="宋体" w:cs="宋体"/>
                <w:color w:val="000000"/>
                <w:kern w:val="0"/>
                <w:sz w:val="22"/>
                <w:szCs w:val="22"/>
                <w:lang w:bidi="ar"/>
              </w:rPr>
              <w:t>区级</w:t>
            </w:r>
          </w:p>
        </w:tc>
      </w:tr>
      <w:tr w14:paraId="1D4D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324" w:hRule="atLeast"/>
          <w:jc w:val="center"/>
        </w:trPr>
        <w:tc>
          <w:tcPr>
            <w:tcW w:w="504" w:type="dxa"/>
            <w:shd w:val="clear" w:color="auto" w:fill="FFFFFF" w:themeFill="background1"/>
            <w:vAlign w:val="center"/>
          </w:tcPr>
          <w:p w14:paraId="317E59C9">
            <w:pPr>
              <w:widowControl/>
              <w:spacing w:line="360" w:lineRule="exact"/>
              <w:jc w:val="center"/>
              <w:textAlignment w:val="center"/>
              <w:rPr>
                <w:rFonts w:ascii="仿宋" w:hAnsi="仿宋" w:eastAsia="仿宋" w:cs="仿宋"/>
                <w:sz w:val="24"/>
              </w:rPr>
            </w:pPr>
            <w:r>
              <w:rPr>
                <w:rFonts w:hint="eastAsia" w:ascii="宋体" w:hAnsi="宋体" w:eastAsia="宋体" w:cs="宋体"/>
                <w:kern w:val="0"/>
                <w:sz w:val="24"/>
                <w:lang w:bidi="ar"/>
              </w:rPr>
              <w:t>8</w:t>
            </w:r>
          </w:p>
        </w:tc>
        <w:tc>
          <w:tcPr>
            <w:tcW w:w="780" w:type="dxa"/>
            <w:shd w:val="clear" w:color="auto" w:fill="FFFFFF" w:themeFill="background1"/>
            <w:vAlign w:val="center"/>
          </w:tcPr>
          <w:p w14:paraId="05058EC8">
            <w:pPr>
              <w:widowControl/>
              <w:spacing w:line="34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行政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处罚</w:t>
            </w:r>
          </w:p>
        </w:tc>
        <w:tc>
          <w:tcPr>
            <w:tcW w:w="4434" w:type="dxa"/>
            <w:shd w:val="clear" w:color="auto" w:fill="FFFFFF" w:themeFill="background1"/>
            <w:vAlign w:val="center"/>
          </w:tcPr>
          <w:p w14:paraId="0F7278CB">
            <w:pPr>
              <w:widowControl/>
              <w:spacing w:line="34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对单位和个人违反财务管理规定，私存私放财政资金或者其他公款行为的行政处罚</w:t>
            </w:r>
          </w:p>
        </w:tc>
        <w:tc>
          <w:tcPr>
            <w:tcW w:w="7767" w:type="dxa"/>
            <w:shd w:val="clear" w:color="auto" w:fill="FFFFFF" w:themeFill="background1"/>
            <w:vAlign w:val="center"/>
          </w:tcPr>
          <w:p w14:paraId="74F2AE34">
            <w:pPr>
              <w:widowControl/>
              <w:spacing w:line="340" w:lineRule="exac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《财政违法行为处罚处分条例》(2004年国务院令第427号，依据2011年1月8日《国务院关于废止和修改部分行政法规的决定》修订)第二条、第十七条</w:t>
            </w:r>
          </w:p>
        </w:tc>
        <w:tc>
          <w:tcPr>
            <w:tcW w:w="843" w:type="dxa"/>
            <w:shd w:val="clear" w:color="auto" w:fill="FFFFFF" w:themeFill="background1"/>
          </w:tcPr>
          <w:p w14:paraId="3A632DAA">
            <w:r>
              <w:rPr>
                <w:rFonts w:hint="eastAsia" w:ascii="宋体" w:hAnsi="宋体" w:eastAsia="宋体" w:cs="宋体"/>
                <w:color w:val="000000"/>
                <w:kern w:val="0"/>
                <w:sz w:val="22"/>
                <w:szCs w:val="22"/>
                <w:lang w:bidi="ar"/>
              </w:rPr>
              <w:t>区级</w:t>
            </w:r>
          </w:p>
        </w:tc>
      </w:tr>
      <w:tr w14:paraId="5DFB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216" w:hRule="atLeast"/>
          <w:jc w:val="center"/>
        </w:trPr>
        <w:tc>
          <w:tcPr>
            <w:tcW w:w="504" w:type="dxa"/>
            <w:shd w:val="clear" w:color="auto" w:fill="FFFFFF" w:themeFill="background1"/>
            <w:vAlign w:val="center"/>
          </w:tcPr>
          <w:p w14:paraId="5BC30163">
            <w:pPr>
              <w:widowControl/>
              <w:spacing w:line="360" w:lineRule="exact"/>
              <w:jc w:val="center"/>
              <w:textAlignment w:val="center"/>
              <w:rPr>
                <w:rFonts w:ascii="仿宋" w:hAnsi="仿宋" w:eastAsia="仿宋" w:cs="仿宋"/>
                <w:sz w:val="24"/>
              </w:rPr>
            </w:pPr>
            <w:r>
              <w:rPr>
                <w:rFonts w:hint="eastAsia" w:ascii="宋体" w:hAnsi="宋体" w:eastAsia="宋体" w:cs="宋体"/>
                <w:kern w:val="0"/>
                <w:sz w:val="24"/>
                <w:lang w:bidi="ar"/>
              </w:rPr>
              <w:t>9</w:t>
            </w:r>
          </w:p>
        </w:tc>
        <w:tc>
          <w:tcPr>
            <w:tcW w:w="780" w:type="dxa"/>
            <w:shd w:val="clear" w:color="auto" w:fill="FFFFFF" w:themeFill="background1"/>
            <w:vAlign w:val="center"/>
          </w:tcPr>
          <w:p w14:paraId="46176A5F">
            <w:pPr>
              <w:widowControl/>
              <w:spacing w:line="34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行政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处罚</w:t>
            </w:r>
          </w:p>
        </w:tc>
        <w:tc>
          <w:tcPr>
            <w:tcW w:w="4434" w:type="dxa"/>
            <w:shd w:val="clear" w:color="auto" w:fill="FFFFFF" w:themeFill="background1"/>
            <w:vAlign w:val="center"/>
          </w:tcPr>
          <w:p w14:paraId="1F31AC47">
            <w:pPr>
              <w:widowControl/>
              <w:spacing w:line="34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对收费公路经营管理者违反开票规定行为的行政处罚</w:t>
            </w:r>
          </w:p>
        </w:tc>
        <w:tc>
          <w:tcPr>
            <w:tcW w:w="7767" w:type="dxa"/>
            <w:shd w:val="clear" w:color="auto" w:fill="FFFFFF" w:themeFill="background1"/>
            <w:vAlign w:val="center"/>
          </w:tcPr>
          <w:p w14:paraId="6B184FB9">
            <w:pPr>
              <w:widowControl/>
              <w:spacing w:line="340" w:lineRule="exac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《收费公路管理条例》(2004年国务院令第417号)第五十一条</w:t>
            </w:r>
          </w:p>
        </w:tc>
        <w:tc>
          <w:tcPr>
            <w:tcW w:w="843" w:type="dxa"/>
            <w:shd w:val="clear" w:color="auto" w:fill="FFFFFF" w:themeFill="background1"/>
          </w:tcPr>
          <w:p w14:paraId="5FFA1353">
            <w:r>
              <w:rPr>
                <w:rFonts w:hint="eastAsia" w:ascii="宋体" w:hAnsi="宋体" w:eastAsia="宋体" w:cs="宋体"/>
                <w:color w:val="000000"/>
                <w:kern w:val="0"/>
                <w:sz w:val="22"/>
                <w:szCs w:val="22"/>
                <w:lang w:bidi="ar"/>
              </w:rPr>
              <w:t>区级</w:t>
            </w:r>
          </w:p>
        </w:tc>
      </w:tr>
      <w:tr w14:paraId="7120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537" w:hRule="atLeast"/>
          <w:jc w:val="center"/>
        </w:trPr>
        <w:tc>
          <w:tcPr>
            <w:tcW w:w="504" w:type="dxa"/>
            <w:shd w:val="clear" w:color="auto" w:fill="FFFFFF" w:themeFill="background1"/>
            <w:vAlign w:val="center"/>
          </w:tcPr>
          <w:p w14:paraId="419E2EE1">
            <w:pPr>
              <w:widowControl/>
              <w:spacing w:line="360" w:lineRule="exact"/>
              <w:jc w:val="center"/>
              <w:textAlignment w:val="center"/>
              <w:rPr>
                <w:rFonts w:ascii="仿宋" w:hAnsi="仿宋" w:eastAsia="仿宋" w:cs="仿宋"/>
                <w:sz w:val="24"/>
              </w:rPr>
            </w:pPr>
            <w:r>
              <w:rPr>
                <w:rFonts w:hint="eastAsia" w:ascii="宋体" w:hAnsi="宋体" w:eastAsia="宋体" w:cs="宋体"/>
                <w:kern w:val="0"/>
                <w:sz w:val="24"/>
                <w:lang w:bidi="ar"/>
              </w:rPr>
              <w:t>10</w:t>
            </w:r>
          </w:p>
        </w:tc>
        <w:tc>
          <w:tcPr>
            <w:tcW w:w="780" w:type="dxa"/>
            <w:shd w:val="clear" w:color="auto" w:fill="FFFFFF" w:themeFill="background1"/>
            <w:vAlign w:val="center"/>
          </w:tcPr>
          <w:p w14:paraId="1DA61A64">
            <w:pPr>
              <w:widowControl/>
              <w:spacing w:line="30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行政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处罚</w:t>
            </w:r>
          </w:p>
        </w:tc>
        <w:tc>
          <w:tcPr>
            <w:tcW w:w="4434" w:type="dxa"/>
            <w:shd w:val="clear" w:color="auto" w:fill="FFFFFF" w:themeFill="background1"/>
            <w:vAlign w:val="center"/>
          </w:tcPr>
          <w:p w14:paraId="7763F2BB">
            <w:pPr>
              <w:widowControl/>
              <w:spacing w:line="30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对擅自占有、使用、处置国有资产行为的行政处罚</w:t>
            </w:r>
          </w:p>
        </w:tc>
        <w:tc>
          <w:tcPr>
            <w:tcW w:w="7767" w:type="dxa"/>
            <w:shd w:val="clear" w:color="auto" w:fill="FFFFFF" w:themeFill="background1"/>
            <w:vAlign w:val="center"/>
          </w:tcPr>
          <w:p w14:paraId="736DD97C">
            <w:pPr>
              <w:widowControl/>
              <w:spacing w:line="300" w:lineRule="exac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《财政违法行为处罚处分条例》(2004年国务院令第427号，依据2011年1月8日《国务院关于废止和修改部分行政法规的决定》修订)    第二条、第八条、第十五条</w:t>
            </w:r>
          </w:p>
          <w:p w14:paraId="204485D5">
            <w:pPr>
              <w:widowControl/>
              <w:spacing w:line="300" w:lineRule="exac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《行政单位国有资产管理暂行办法》(财政部令第35号，2006年7月1日发布，依据2017年12月4日财政部令第90号《财政部关于修改〈注册会计师注册办法〉等6部规章的决定》修订)第五十条 《事业单位国有资产管理暂行办法》(财政部令第36号，依据2019年3月29日财政部令第100号《财政部关于修改&lt;事业单位国有资产管理暂行办法&gt;的决定》修订)第五十二条《行政事业性国有资产管理条例》(国务院令第738号)第五十三条    《湖北省行政事业性国有资产监督管理条例》(2024年3月27日湖北省第十四届人民代表大会常务委员会第九次会议通过)第六条、第四十二条</w:t>
            </w:r>
          </w:p>
        </w:tc>
        <w:tc>
          <w:tcPr>
            <w:tcW w:w="843" w:type="dxa"/>
            <w:shd w:val="clear" w:color="auto" w:fill="FFFFFF" w:themeFill="background1"/>
          </w:tcPr>
          <w:p w14:paraId="5AA6E7AC">
            <w:r>
              <w:rPr>
                <w:rFonts w:hint="eastAsia" w:ascii="宋体" w:hAnsi="宋体" w:eastAsia="宋体" w:cs="宋体"/>
                <w:color w:val="000000"/>
                <w:kern w:val="0"/>
                <w:sz w:val="22"/>
                <w:szCs w:val="22"/>
                <w:lang w:bidi="ar"/>
              </w:rPr>
              <w:t>区级</w:t>
            </w:r>
          </w:p>
        </w:tc>
      </w:tr>
      <w:tr w14:paraId="15E8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504" w:type="dxa"/>
            <w:shd w:val="clear" w:color="auto" w:fill="FFFFFF" w:themeFill="background1"/>
            <w:vAlign w:val="center"/>
          </w:tcPr>
          <w:p w14:paraId="5709640C">
            <w:pPr>
              <w:widowControl/>
              <w:spacing w:line="360" w:lineRule="exact"/>
              <w:jc w:val="center"/>
              <w:textAlignment w:val="center"/>
              <w:rPr>
                <w:rFonts w:ascii="仿宋" w:hAnsi="仿宋" w:eastAsia="仿宋" w:cs="仿宋"/>
                <w:sz w:val="24"/>
              </w:rPr>
            </w:pPr>
            <w:r>
              <w:rPr>
                <w:rFonts w:hint="eastAsia" w:ascii="仿宋" w:hAnsi="仿宋" w:eastAsia="仿宋" w:cs="仿宋"/>
                <w:sz w:val="24"/>
              </w:rPr>
              <w:t>11</w:t>
            </w:r>
          </w:p>
        </w:tc>
        <w:tc>
          <w:tcPr>
            <w:tcW w:w="780" w:type="dxa"/>
            <w:shd w:val="clear" w:color="auto" w:fill="FFFFFF" w:themeFill="background1"/>
            <w:vAlign w:val="center"/>
          </w:tcPr>
          <w:p w14:paraId="1F57FCB9">
            <w:pPr>
              <w:widowControl/>
              <w:spacing w:line="36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行政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处罚</w:t>
            </w:r>
          </w:p>
        </w:tc>
        <w:tc>
          <w:tcPr>
            <w:tcW w:w="4434" w:type="dxa"/>
            <w:shd w:val="clear" w:color="auto" w:fill="FFFFFF" w:themeFill="background1"/>
            <w:vAlign w:val="center"/>
          </w:tcPr>
          <w:p w14:paraId="39FF365D">
            <w:pPr>
              <w:widowControl/>
              <w:spacing w:line="36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对采购人、采购代理机构应当采用公开招标方式而擅自采用其他方式采购等行为的行政处罚</w:t>
            </w:r>
          </w:p>
        </w:tc>
        <w:tc>
          <w:tcPr>
            <w:tcW w:w="7767" w:type="dxa"/>
            <w:shd w:val="clear" w:color="auto" w:fill="FFFFFF" w:themeFill="background1"/>
            <w:vAlign w:val="center"/>
          </w:tcPr>
          <w:p w14:paraId="6B3F4F73">
            <w:pPr>
              <w:widowControl/>
              <w:spacing w:line="360" w:lineRule="exac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《中华人民共和国政府采购法》(中华人民共和国主席令第68号)第十三条、第七十一条、第七十八条</w:t>
            </w:r>
          </w:p>
          <w:p w14:paraId="49CA8D8F">
            <w:pPr>
              <w:widowControl/>
              <w:spacing w:line="360" w:lineRule="exac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《中华人民共和国政府采购法实施条例》(2015年国务院令第658号)第六十六条、第六十八条</w:t>
            </w:r>
          </w:p>
          <w:p w14:paraId="08FBCC72">
            <w:pPr>
              <w:widowControl/>
              <w:spacing w:line="360" w:lineRule="exac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《政府采购非招标采购方式管理办法》(2017年财政部令第74号)第五十一条</w:t>
            </w:r>
          </w:p>
          <w:p w14:paraId="74E12524">
            <w:pPr>
              <w:widowControl/>
              <w:spacing w:line="360" w:lineRule="exac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《政府采购信息发布管理办法》第十六条</w:t>
            </w:r>
          </w:p>
        </w:tc>
        <w:tc>
          <w:tcPr>
            <w:tcW w:w="843" w:type="dxa"/>
            <w:shd w:val="clear" w:color="auto" w:fill="FFFFFF" w:themeFill="background1"/>
          </w:tcPr>
          <w:p w14:paraId="7AEFF420">
            <w:r>
              <w:rPr>
                <w:rFonts w:hint="eastAsia" w:ascii="宋体" w:hAnsi="宋体" w:eastAsia="宋体" w:cs="宋体"/>
                <w:color w:val="000000"/>
                <w:kern w:val="0"/>
                <w:sz w:val="22"/>
                <w:szCs w:val="22"/>
                <w:lang w:bidi="ar"/>
              </w:rPr>
              <w:t>区级</w:t>
            </w:r>
          </w:p>
        </w:tc>
      </w:tr>
      <w:tr w14:paraId="3035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458" w:hRule="atLeast"/>
          <w:jc w:val="center"/>
        </w:trPr>
        <w:tc>
          <w:tcPr>
            <w:tcW w:w="504" w:type="dxa"/>
            <w:shd w:val="clear" w:color="auto" w:fill="FFFFFF" w:themeFill="background1"/>
            <w:vAlign w:val="center"/>
          </w:tcPr>
          <w:p w14:paraId="0A320829">
            <w:pPr>
              <w:widowControl/>
              <w:spacing w:line="360" w:lineRule="exact"/>
              <w:jc w:val="center"/>
              <w:textAlignment w:val="center"/>
              <w:rPr>
                <w:rFonts w:ascii="仿宋" w:hAnsi="仿宋" w:eastAsia="仿宋" w:cs="仿宋"/>
                <w:sz w:val="24"/>
              </w:rPr>
            </w:pPr>
            <w:r>
              <w:rPr>
                <w:rFonts w:hint="eastAsia" w:ascii="仿宋" w:hAnsi="仿宋" w:eastAsia="仿宋" w:cs="仿宋"/>
                <w:sz w:val="24"/>
              </w:rPr>
              <w:t>12</w:t>
            </w:r>
          </w:p>
        </w:tc>
        <w:tc>
          <w:tcPr>
            <w:tcW w:w="780" w:type="dxa"/>
            <w:shd w:val="clear" w:color="auto" w:fill="FFFFFF" w:themeFill="background1"/>
            <w:vAlign w:val="center"/>
          </w:tcPr>
          <w:p w14:paraId="63AA9DAF">
            <w:pPr>
              <w:widowControl/>
              <w:spacing w:line="34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行政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处罚</w:t>
            </w:r>
          </w:p>
        </w:tc>
        <w:tc>
          <w:tcPr>
            <w:tcW w:w="4434" w:type="dxa"/>
            <w:shd w:val="clear" w:color="auto" w:fill="FFFFFF" w:themeFill="background1"/>
            <w:vAlign w:val="center"/>
          </w:tcPr>
          <w:p w14:paraId="7DDF3621">
            <w:pPr>
              <w:widowControl/>
              <w:spacing w:line="34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对采购人、采购代理机构及其工作人员与供应商或者采购代理机构恶意串通等行为的行政处罚</w:t>
            </w:r>
          </w:p>
        </w:tc>
        <w:tc>
          <w:tcPr>
            <w:tcW w:w="7767" w:type="dxa"/>
            <w:shd w:val="clear" w:color="auto" w:fill="FFFFFF" w:themeFill="background1"/>
            <w:vAlign w:val="center"/>
          </w:tcPr>
          <w:p w14:paraId="7C787342">
            <w:pPr>
              <w:widowControl/>
              <w:spacing w:line="340" w:lineRule="exac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《中华人民共和国政府采购法》(中华人民共和国主席令第68号)第十三条、第七十二条、第七十八条</w:t>
            </w:r>
          </w:p>
          <w:p w14:paraId="1246E042">
            <w:pPr>
              <w:widowControl/>
              <w:spacing w:line="340" w:lineRule="exac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《中华人民共和国政府采购法实施条例》(2015年国务院令第658号)第六十六条、第七十四条</w:t>
            </w:r>
          </w:p>
        </w:tc>
        <w:tc>
          <w:tcPr>
            <w:tcW w:w="843" w:type="dxa"/>
            <w:shd w:val="clear" w:color="auto" w:fill="FFFFFF" w:themeFill="background1"/>
          </w:tcPr>
          <w:p w14:paraId="20B16233">
            <w:r>
              <w:rPr>
                <w:rFonts w:hint="eastAsia" w:ascii="宋体" w:hAnsi="宋体" w:eastAsia="宋体" w:cs="宋体"/>
                <w:color w:val="000000"/>
                <w:kern w:val="0"/>
                <w:sz w:val="22"/>
                <w:szCs w:val="22"/>
                <w:lang w:bidi="ar"/>
              </w:rPr>
              <w:t>区级</w:t>
            </w:r>
          </w:p>
        </w:tc>
      </w:tr>
      <w:tr w14:paraId="1D20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504" w:type="dxa"/>
            <w:shd w:val="clear" w:color="auto" w:fill="FFFFFF" w:themeFill="background1"/>
            <w:vAlign w:val="center"/>
          </w:tcPr>
          <w:p w14:paraId="59CDEF3F">
            <w:pPr>
              <w:widowControl/>
              <w:spacing w:line="360" w:lineRule="exact"/>
              <w:jc w:val="center"/>
              <w:textAlignment w:val="center"/>
              <w:rPr>
                <w:rFonts w:ascii="仿宋" w:hAnsi="仿宋" w:eastAsia="仿宋" w:cs="仿宋"/>
                <w:sz w:val="24"/>
              </w:rPr>
            </w:pPr>
            <w:r>
              <w:rPr>
                <w:rFonts w:hint="eastAsia" w:ascii="仿宋" w:hAnsi="仿宋" w:eastAsia="仿宋" w:cs="仿宋"/>
                <w:sz w:val="24"/>
              </w:rPr>
              <w:t>13</w:t>
            </w:r>
          </w:p>
        </w:tc>
        <w:tc>
          <w:tcPr>
            <w:tcW w:w="780" w:type="dxa"/>
            <w:shd w:val="clear" w:color="auto" w:fill="FFFFFF" w:themeFill="background1"/>
            <w:vAlign w:val="center"/>
          </w:tcPr>
          <w:p w14:paraId="5C082934">
            <w:pPr>
              <w:widowControl/>
              <w:spacing w:line="34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行政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处罚</w:t>
            </w:r>
          </w:p>
        </w:tc>
        <w:tc>
          <w:tcPr>
            <w:tcW w:w="4434" w:type="dxa"/>
            <w:shd w:val="clear" w:color="auto" w:fill="FFFFFF" w:themeFill="background1"/>
            <w:vAlign w:val="center"/>
          </w:tcPr>
          <w:p w14:paraId="3C0C3759">
            <w:pPr>
              <w:widowControl/>
              <w:spacing w:line="34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对采购人、采购代理机构违反规定隐匿、销毁应当保存的采购文件或者伪造、变造采购文件行为的行政处罚</w:t>
            </w:r>
          </w:p>
        </w:tc>
        <w:tc>
          <w:tcPr>
            <w:tcW w:w="7767" w:type="dxa"/>
            <w:shd w:val="clear" w:color="auto" w:fill="FFFFFF" w:themeFill="background1"/>
            <w:vAlign w:val="center"/>
          </w:tcPr>
          <w:p w14:paraId="68D1F350">
            <w:pPr>
              <w:widowControl/>
              <w:spacing w:line="320" w:lineRule="exac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《中华人民共和国政府采购法》(中华人民共和国主席令第68号)第十三条、第七十六条、第七十八条</w:t>
            </w:r>
          </w:p>
        </w:tc>
        <w:tc>
          <w:tcPr>
            <w:tcW w:w="843" w:type="dxa"/>
            <w:shd w:val="clear" w:color="auto" w:fill="FFFFFF" w:themeFill="background1"/>
          </w:tcPr>
          <w:p w14:paraId="03F591FC">
            <w:r>
              <w:rPr>
                <w:rFonts w:hint="eastAsia" w:ascii="宋体" w:hAnsi="宋体" w:eastAsia="宋体" w:cs="宋体"/>
                <w:color w:val="000000"/>
                <w:kern w:val="0"/>
                <w:sz w:val="22"/>
                <w:szCs w:val="22"/>
                <w:lang w:bidi="ar"/>
              </w:rPr>
              <w:t>区级</w:t>
            </w:r>
          </w:p>
        </w:tc>
      </w:tr>
      <w:tr w14:paraId="2723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360" w:hRule="atLeast"/>
          <w:jc w:val="center"/>
        </w:trPr>
        <w:tc>
          <w:tcPr>
            <w:tcW w:w="504" w:type="dxa"/>
            <w:shd w:val="clear" w:color="auto" w:fill="FFFFFF" w:themeFill="background1"/>
            <w:vAlign w:val="center"/>
          </w:tcPr>
          <w:p w14:paraId="318B5E27">
            <w:pPr>
              <w:widowControl/>
              <w:spacing w:line="360" w:lineRule="exact"/>
              <w:jc w:val="center"/>
              <w:textAlignment w:val="center"/>
              <w:rPr>
                <w:rFonts w:ascii="仿宋" w:hAnsi="仿宋" w:eastAsia="仿宋" w:cs="仿宋"/>
                <w:sz w:val="24"/>
              </w:rPr>
            </w:pPr>
            <w:r>
              <w:rPr>
                <w:rFonts w:hint="eastAsia" w:ascii="仿宋" w:hAnsi="仿宋" w:eastAsia="仿宋" w:cs="仿宋"/>
                <w:sz w:val="24"/>
              </w:rPr>
              <w:t>14</w:t>
            </w:r>
          </w:p>
        </w:tc>
        <w:tc>
          <w:tcPr>
            <w:tcW w:w="780" w:type="dxa"/>
            <w:shd w:val="clear" w:color="auto" w:fill="FFFFFF" w:themeFill="background1"/>
            <w:vAlign w:val="center"/>
          </w:tcPr>
          <w:p w14:paraId="18E3F248">
            <w:pPr>
              <w:widowControl/>
              <w:spacing w:line="34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行政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处罚</w:t>
            </w:r>
          </w:p>
        </w:tc>
        <w:tc>
          <w:tcPr>
            <w:tcW w:w="4434" w:type="dxa"/>
            <w:shd w:val="clear" w:color="auto" w:fill="FFFFFF" w:themeFill="background1"/>
            <w:vAlign w:val="center"/>
          </w:tcPr>
          <w:p w14:paraId="595C6B83">
            <w:pPr>
              <w:widowControl/>
              <w:spacing w:line="34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对采购人、采购代理机构设定最低限价、未按照规定进行资格预审或者资格审查等行为的行政处罚</w:t>
            </w:r>
          </w:p>
        </w:tc>
        <w:tc>
          <w:tcPr>
            <w:tcW w:w="7767" w:type="dxa"/>
            <w:shd w:val="clear" w:color="auto" w:fill="FFFFFF" w:themeFill="background1"/>
            <w:vAlign w:val="center"/>
          </w:tcPr>
          <w:p w14:paraId="25D03258">
            <w:pPr>
              <w:widowControl/>
              <w:spacing w:line="320" w:lineRule="exac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《中华人民共和国政府采购法》(中华人民共和国主席令第68号)第十三条</w:t>
            </w:r>
          </w:p>
          <w:p w14:paraId="734D65ED">
            <w:pPr>
              <w:widowControl/>
              <w:spacing w:line="320" w:lineRule="exac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《政府采购货物和服务招标投标管理办法》(2017年财政令第87号)第七十八条</w:t>
            </w:r>
          </w:p>
        </w:tc>
        <w:tc>
          <w:tcPr>
            <w:tcW w:w="843" w:type="dxa"/>
            <w:shd w:val="clear" w:color="auto" w:fill="FFFFFF" w:themeFill="background1"/>
          </w:tcPr>
          <w:p w14:paraId="7878CD41">
            <w:r>
              <w:rPr>
                <w:rFonts w:hint="eastAsia" w:ascii="宋体" w:hAnsi="宋体" w:eastAsia="宋体" w:cs="宋体"/>
                <w:color w:val="000000"/>
                <w:kern w:val="0"/>
                <w:sz w:val="22"/>
                <w:szCs w:val="22"/>
                <w:lang w:bidi="ar"/>
              </w:rPr>
              <w:t>区级</w:t>
            </w:r>
          </w:p>
        </w:tc>
      </w:tr>
      <w:tr w14:paraId="75FF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874" w:hRule="atLeast"/>
          <w:jc w:val="center"/>
        </w:trPr>
        <w:tc>
          <w:tcPr>
            <w:tcW w:w="504" w:type="dxa"/>
            <w:shd w:val="clear" w:color="auto" w:fill="FFFFFF" w:themeFill="background1"/>
            <w:vAlign w:val="center"/>
          </w:tcPr>
          <w:p w14:paraId="3EDED3DD">
            <w:pPr>
              <w:widowControl/>
              <w:spacing w:line="360" w:lineRule="exact"/>
              <w:jc w:val="center"/>
              <w:textAlignment w:val="center"/>
              <w:rPr>
                <w:rFonts w:ascii="仿宋" w:hAnsi="仿宋" w:eastAsia="仿宋" w:cs="仿宋"/>
                <w:sz w:val="24"/>
              </w:rPr>
            </w:pPr>
            <w:r>
              <w:rPr>
                <w:rFonts w:hint="eastAsia" w:ascii="仿宋" w:hAnsi="仿宋" w:eastAsia="仿宋" w:cs="仿宋"/>
                <w:sz w:val="24"/>
              </w:rPr>
              <w:t>15</w:t>
            </w:r>
          </w:p>
        </w:tc>
        <w:tc>
          <w:tcPr>
            <w:tcW w:w="780" w:type="dxa"/>
            <w:shd w:val="clear" w:color="auto" w:fill="FFFFFF" w:themeFill="background1"/>
            <w:vAlign w:val="center"/>
          </w:tcPr>
          <w:p w14:paraId="7829B82F">
            <w:pPr>
              <w:widowControl/>
              <w:spacing w:line="30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行政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处罚</w:t>
            </w:r>
          </w:p>
        </w:tc>
        <w:tc>
          <w:tcPr>
            <w:tcW w:w="4434" w:type="dxa"/>
            <w:shd w:val="clear" w:color="auto" w:fill="FFFFFF" w:themeFill="background1"/>
            <w:vAlign w:val="center"/>
          </w:tcPr>
          <w:p w14:paraId="09D0030E">
            <w:pPr>
              <w:widowControl/>
              <w:spacing w:line="300" w:lineRule="exact"/>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对采购人违反采购管理规定的行为的</w:t>
            </w:r>
          </w:p>
          <w:p w14:paraId="4208A8CE">
            <w:pPr>
              <w:widowControl/>
              <w:spacing w:line="30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行政处罚</w:t>
            </w:r>
          </w:p>
        </w:tc>
        <w:tc>
          <w:tcPr>
            <w:tcW w:w="7767" w:type="dxa"/>
            <w:shd w:val="clear" w:color="auto" w:fill="FFFFFF" w:themeFill="background1"/>
            <w:vAlign w:val="center"/>
          </w:tcPr>
          <w:p w14:paraId="0C43FD22">
            <w:pPr>
              <w:widowControl/>
              <w:spacing w:line="300" w:lineRule="exac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《中华人民共和国政府采购法》(中华人民共和国主席令第68号)第十三条</w:t>
            </w:r>
          </w:p>
          <w:p w14:paraId="61FA0CF6">
            <w:pPr>
              <w:widowControl/>
              <w:spacing w:line="300" w:lineRule="exac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《中华人民共和国政府采购法实施条例》(2015年国务院令第658号)第六十七条</w:t>
            </w:r>
          </w:p>
          <w:p w14:paraId="62A9FF5B">
            <w:pPr>
              <w:widowControl/>
              <w:spacing w:line="300" w:lineRule="exac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《政府采购非招标采购方式管理办法》(2017年财政部令第74号)第五十二条</w:t>
            </w:r>
          </w:p>
          <w:p w14:paraId="13B5B37D">
            <w:pPr>
              <w:widowControl/>
              <w:spacing w:line="300" w:lineRule="exac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《政府采购货物和服务招标投标管理办法》(2017年财政令第87号第七十七条</w:t>
            </w:r>
          </w:p>
        </w:tc>
        <w:tc>
          <w:tcPr>
            <w:tcW w:w="843" w:type="dxa"/>
            <w:shd w:val="clear" w:color="auto" w:fill="FFFFFF" w:themeFill="background1"/>
          </w:tcPr>
          <w:p w14:paraId="1CF5D1B0">
            <w:r>
              <w:rPr>
                <w:rFonts w:hint="eastAsia" w:ascii="宋体" w:hAnsi="宋体" w:eastAsia="宋体" w:cs="宋体"/>
                <w:color w:val="000000"/>
                <w:kern w:val="0"/>
                <w:sz w:val="22"/>
                <w:szCs w:val="22"/>
                <w:lang w:bidi="ar"/>
              </w:rPr>
              <w:t>区级</w:t>
            </w:r>
          </w:p>
        </w:tc>
      </w:tr>
      <w:tr w14:paraId="6054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778" w:hRule="atLeast"/>
          <w:jc w:val="center"/>
        </w:trPr>
        <w:tc>
          <w:tcPr>
            <w:tcW w:w="504" w:type="dxa"/>
            <w:shd w:val="clear" w:color="auto" w:fill="FFFFFF" w:themeFill="background1"/>
            <w:vAlign w:val="center"/>
          </w:tcPr>
          <w:p w14:paraId="44DE2A9D">
            <w:pPr>
              <w:widowControl/>
              <w:spacing w:line="360" w:lineRule="exact"/>
              <w:jc w:val="center"/>
              <w:textAlignment w:val="center"/>
              <w:rPr>
                <w:rFonts w:ascii="仿宋" w:hAnsi="仿宋" w:eastAsia="仿宋" w:cs="仿宋"/>
                <w:sz w:val="24"/>
              </w:rPr>
            </w:pPr>
            <w:r>
              <w:rPr>
                <w:rFonts w:hint="eastAsia" w:ascii="仿宋" w:hAnsi="仿宋" w:eastAsia="仿宋" w:cs="仿宋"/>
                <w:sz w:val="24"/>
              </w:rPr>
              <w:t>16</w:t>
            </w:r>
          </w:p>
        </w:tc>
        <w:tc>
          <w:tcPr>
            <w:tcW w:w="780" w:type="dxa"/>
            <w:shd w:val="clear" w:color="auto" w:fill="FFFFFF" w:themeFill="background1"/>
            <w:vAlign w:val="center"/>
          </w:tcPr>
          <w:p w14:paraId="1C65F4D7">
            <w:pPr>
              <w:widowControl/>
              <w:spacing w:line="30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行政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处罚</w:t>
            </w:r>
          </w:p>
        </w:tc>
        <w:tc>
          <w:tcPr>
            <w:tcW w:w="4434" w:type="dxa"/>
            <w:shd w:val="clear" w:color="auto" w:fill="FFFFFF" w:themeFill="background1"/>
            <w:vAlign w:val="center"/>
          </w:tcPr>
          <w:p w14:paraId="12728D9C">
            <w:pPr>
              <w:widowControl/>
              <w:spacing w:line="300" w:lineRule="exact"/>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对供应商违反中标、成交规定行为的</w:t>
            </w:r>
          </w:p>
          <w:p w14:paraId="4C2FCA41">
            <w:pPr>
              <w:widowControl/>
              <w:spacing w:line="30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行政处罚</w:t>
            </w:r>
          </w:p>
        </w:tc>
        <w:tc>
          <w:tcPr>
            <w:tcW w:w="7767" w:type="dxa"/>
            <w:shd w:val="clear" w:color="auto" w:fill="FFFFFF" w:themeFill="background1"/>
            <w:vAlign w:val="center"/>
          </w:tcPr>
          <w:p w14:paraId="6E2F94C4">
            <w:pPr>
              <w:widowControl/>
              <w:spacing w:line="300" w:lineRule="exac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《中华人民共和国政府采购法》(中华人民共和国主席令第68号)第十三条、第七十七条</w:t>
            </w:r>
          </w:p>
          <w:p w14:paraId="10FFEDB7">
            <w:pPr>
              <w:widowControl/>
              <w:spacing w:line="300" w:lineRule="exac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《中华人民共和国政府采购法实施条例》(2015年国务院令第658号)第七十二条</w:t>
            </w:r>
          </w:p>
          <w:p w14:paraId="5E2EFB33">
            <w:pPr>
              <w:widowControl/>
              <w:spacing w:line="300" w:lineRule="exac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《政府采购非招标采购方式管理办法》(2017年财政部令第74号)第五十四条</w:t>
            </w:r>
          </w:p>
        </w:tc>
        <w:tc>
          <w:tcPr>
            <w:tcW w:w="843" w:type="dxa"/>
            <w:shd w:val="clear" w:color="auto" w:fill="FFFFFF" w:themeFill="background1"/>
          </w:tcPr>
          <w:p w14:paraId="4AC56A55">
            <w:r>
              <w:rPr>
                <w:rFonts w:hint="eastAsia" w:ascii="宋体" w:hAnsi="宋体" w:eastAsia="宋体" w:cs="宋体"/>
                <w:color w:val="000000"/>
                <w:kern w:val="0"/>
                <w:sz w:val="22"/>
                <w:szCs w:val="22"/>
                <w:lang w:bidi="ar"/>
              </w:rPr>
              <w:t>区级</w:t>
            </w:r>
          </w:p>
        </w:tc>
      </w:tr>
      <w:tr w14:paraId="7030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90" w:hRule="atLeast"/>
          <w:jc w:val="center"/>
        </w:trPr>
        <w:tc>
          <w:tcPr>
            <w:tcW w:w="504" w:type="dxa"/>
            <w:shd w:val="clear" w:color="auto" w:fill="FFFFFF" w:themeFill="background1"/>
            <w:vAlign w:val="center"/>
          </w:tcPr>
          <w:p w14:paraId="7A28F0F7">
            <w:pPr>
              <w:widowControl/>
              <w:spacing w:line="360" w:lineRule="exact"/>
              <w:jc w:val="center"/>
              <w:textAlignment w:val="center"/>
              <w:rPr>
                <w:rFonts w:ascii="仿宋" w:hAnsi="仿宋" w:eastAsia="仿宋" w:cs="仿宋"/>
                <w:sz w:val="24"/>
              </w:rPr>
            </w:pPr>
            <w:r>
              <w:rPr>
                <w:rFonts w:hint="eastAsia" w:ascii="仿宋" w:hAnsi="仿宋" w:eastAsia="仿宋" w:cs="仿宋"/>
                <w:sz w:val="24"/>
              </w:rPr>
              <w:t>17</w:t>
            </w:r>
          </w:p>
        </w:tc>
        <w:tc>
          <w:tcPr>
            <w:tcW w:w="780" w:type="dxa"/>
            <w:shd w:val="clear" w:color="auto" w:fill="FFFFFF" w:themeFill="background1"/>
            <w:vAlign w:val="center"/>
          </w:tcPr>
          <w:p w14:paraId="56CED2AC">
            <w:pPr>
              <w:widowControl/>
              <w:spacing w:line="34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行政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处罚</w:t>
            </w:r>
          </w:p>
        </w:tc>
        <w:tc>
          <w:tcPr>
            <w:tcW w:w="4434" w:type="dxa"/>
            <w:shd w:val="clear" w:color="auto" w:fill="FFFFFF" w:themeFill="background1"/>
            <w:vAlign w:val="center"/>
          </w:tcPr>
          <w:p w14:paraId="21E15C80">
            <w:pPr>
              <w:widowControl/>
              <w:spacing w:line="34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对集中采购机构在政府采购监督管理部门考核中，虚报业绩，隐瞒真实情况行为的行政处罚</w:t>
            </w:r>
          </w:p>
        </w:tc>
        <w:tc>
          <w:tcPr>
            <w:tcW w:w="7767" w:type="dxa"/>
            <w:shd w:val="clear" w:color="auto" w:fill="FFFFFF" w:themeFill="background1"/>
            <w:vAlign w:val="center"/>
          </w:tcPr>
          <w:p w14:paraId="367964F8">
            <w:pPr>
              <w:widowControl/>
              <w:spacing w:line="340" w:lineRule="exac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《中华人民共和国政府采购法》(中华人民共和国主席令第68号)第十三条、第八十二条</w:t>
            </w:r>
          </w:p>
        </w:tc>
        <w:tc>
          <w:tcPr>
            <w:tcW w:w="843" w:type="dxa"/>
            <w:shd w:val="clear" w:color="auto" w:fill="FFFFFF" w:themeFill="background1"/>
          </w:tcPr>
          <w:p w14:paraId="41CAA40C">
            <w:r>
              <w:rPr>
                <w:rFonts w:hint="eastAsia" w:ascii="宋体" w:hAnsi="宋体" w:eastAsia="宋体" w:cs="宋体"/>
                <w:color w:val="000000"/>
                <w:kern w:val="0"/>
                <w:sz w:val="22"/>
                <w:szCs w:val="22"/>
                <w:lang w:bidi="ar"/>
              </w:rPr>
              <w:t>区级</w:t>
            </w:r>
          </w:p>
        </w:tc>
      </w:tr>
      <w:tr w14:paraId="3236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38" w:hRule="atLeast"/>
          <w:jc w:val="center"/>
        </w:trPr>
        <w:tc>
          <w:tcPr>
            <w:tcW w:w="504" w:type="dxa"/>
            <w:shd w:val="clear" w:color="auto" w:fill="FFFFFF" w:themeFill="background1"/>
            <w:vAlign w:val="center"/>
          </w:tcPr>
          <w:p w14:paraId="3E631085">
            <w:pPr>
              <w:widowControl/>
              <w:spacing w:line="360" w:lineRule="exact"/>
              <w:jc w:val="center"/>
              <w:textAlignment w:val="center"/>
              <w:rPr>
                <w:rFonts w:ascii="仿宋" w:hAnsi="仿宋" w:eastAsia="仿宋" w:cs="仿宋"/>
                <w:sz w:val="24"/>
              </w:rPr>
            </w:pPr>
            <w:r>
              <w:rPr>
                <w:rFonts w:hint="eastAsia" w:ascii="仿宋" w:hAnsi="仿宋" w:eastAsia="仿宋" w:cs="仿宋"/>
                <w:sz w:val="24"/>
              </w:rPr>
              <w:t>18</w:t>
            </w:r>
          </w:p>
        </w:tc>
        <w:tc>
          <w:tcPr>
            <w:tcW w:w="780" w:type="dxa"/>
            <w:shd w:val="clear" w:color="auto" w:fill="FFFFFF" w:themeFill="background1"/>
            <w:vAlign w:val="center"/>
          </w:tcPr>
          <w:p w14:paraId="4FB8135D">
            <w:pPr>
              <w:widowControl/>
              <w:spacing w:line="34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行政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处罚</w:t>
            </w:r>
          </w:p>
        </w:tc>
        <w:tc>
          <w:tcPr>
            <w:tcW w:w="4434" w:type="dxa"/>
            <w:shd w:val="clear" w:color="auto" w:fill="FFFFFF" w:themeFill="background1"/>
            <w:vAlign w:val="center"/>
          </w:tcPr>
          <w:p w14:paraId="47B5F36D">
            <w:pPr>
              <w:widowControl/>
              <w:spacing w:line="34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对集中采购机构内部监督管理制度不健全，对依法应当分设、分离的岗位、人员未分设、分离等行为的行政处罚</w:t>
            </w:r>
          </w:p>
        </w:tc>
        <w:tc>
          <w:tcPr>
            <w:tcW w:w="7767" w:type="dxa"/>
            <w:shd w:val="clear" w:color="auto" w:fill="FFFFFF" w:themeFill="background1"/>
            <w:vAlign w:val="center"/>
          </w:tcPr>
          <w:p w14:paraId="433AC5AC">
            <w:pPr>
              <w:widowControl/>
              <w:spacing w:line="340" w:lineRule="exac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《中华人民共和国政府采购法》(中华人民共和国主席令第68号)第十三条</w:t>
            </w:r>
          </w:p>
          <w:p w14:paraId="10AAE524">
            <w:pPr>
              <w:widowControl/>
              <w:spacing w:line="340" w:lineRule="exac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《中华人民共和国政府采购法实施条例》(2015年国务院令第658号)第六十九条</w:t>
            </w:r>
          </w:p>
        </w:tc>
        <w:tc>
          <w:tcPr>
            <w:tcW w:w="843" w:type="dxa"/>
            <w:shd w:val="clear" w:color="auto" w:fill="FFFFFF" w:themeFill="background1"/>
          </w:tcPr>
          <w:p w14:paraId="47C1AC15">
            <w:r>
              <w:rPr>
                <w:rFonts w:hint="eastAsia" w:ascii="宋体" w:hAnsi="宋体" w:eastAsia="宋体" w:cs="宋体"/>
                <w:color w:val="000000"/>
                <w:kern w:val="0"/>
                <w:sz w:val="22"/>
                <w:szCs w:val="22"/>
                <w:lang w:bidi="ar"/>
              </w:rPr>
              <w:t>区级</w:t>
            </w:r>
          </w:p>
        </w:tc>
      </w:tr>
      <w:tr w14:paraId="4C28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348" w:hRule="atLeast"/>
          <w:jc w:val="center"/>
        </w:trPr>
        <w:tc>
          <w:tcPr>
            <w:tcW w:w="504" w:type="dxa"/>
            <w:shd w:val="clear" w:color="auto" w:fill="FFFFFF" w:themeFill="background1"/>
            <w:vAlign w:val="center"/>
          </w:tcPr>
          <w:p w14:paraId="4C4A16F3">
            <w:pPr>
              <w:widowControl/>
              <w:spacing w:line="360" w:lineRule="exact"/>
              <w:jc w:val="center"/>
              <w:textAlignment w:val="center"/>
              <w:rPr>
                <w:rFonts w:ascii="仿宋" w:hAnsi="仿宋" w:eastAsia="仿宋" w:cs="仿宋"/>
                <w:sz w:val="24"/>
              </w:rPr>
            </w:pPr>
            <w:r>
              <w:rPr>
                <w:rFonts w:hint="eastAsia" w:ascii="仿宋" w:hAnsi="仿宋" w:eastAsia="仿宋" w:cs="仿宋"/>
                <w:sz w:val="24"/>
              </w:rPr>
              <w:t>19</w:t>
            </w:r>
          </w:p>
        </w:tc>
        <w:tc>
          <w:tcPr>
            <w:tcW w:w="780" w:type="dxa"/>
            <w:shd w:val="clear" w:color="auto" w:fill="FFFFFF" w:themeFill="background1"/>
            <w:vAlign w:val="center"/>
          </w:tcPr>
          <w:p w14:paraId="7D4BFEBB">
            <w:pPr>
              <w:widowControl/>
              <w:spacing w:line="34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行政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处罚</w:t>
            </w:r>
          </w:p>
        </w:tc>
        <w:tc>
          <w:tcPr>
            <w:tcW w:w="4434" w:type="dxa"/>
            <w:shd w:val="clear" w:color="auto" w:fill="FFFFFF" w:themeFill="background1"/>
            <w:vAlign w:val="center"/>
          </w:tcPr>
          <w:p w14:paraId="2BBEB39B">
            <w:pPr>
              <w:widowControl/>
              <w:spacing w:line="34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对采购人员违反回避规定的行为的行政处罚</w:t>
            </w:r>
          </w:p>
        </w:tc>
        <w:tc>
          <w:tcPr>
            <w:tcW w:w="7767" w:type="dxa"/>
            <w:shd w:val="clear" w:color="auto" w:fill="FFFFFF" w:themeFill="background1"/>
            <w:vAlign w:val="center"/>
          </w:tcPr>
          <w:p w14:paraId="6A01EE3D">
            <w:pPr>
              <w:widowControl/>
              <w:spacing w:line="340" w:lineRule="exac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《中华人民共和国政府采购法》(中华人民共和国主席令第68号)第十三条</w:t>
            </w:r>
          </w:p>
          <w:p w14:paraId="5C5E4E22">
            <w:pPr>
              <w:widowControl/>
              <w:spacing w:line="340" w:lineRule="exac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《中华人民共和国政府采购法实施条例》(2015年国务院令第658号)第七十条</w:t>
            </w:r>
          </w:p>
        </w:tc>
        <w:tc>
          <w:tcPr>
            <w:tcW w:w="843" w:type="dxa"/>
            <w:shd w:val="clear" w:color="auto" w:fill="FFFFFF" w:themeFill="background1"/>
          </w:tcPr>
          <w:p w14:paraId="4F801EDD">
            <w:r>
              <w:rPr>
                <w:rFonts w:hint="eastAsia" w:ascii="宋体" w:hAnsi="宋体" w:eastAsia="宋体" w:cs="宋体"/>
                <w:color w:val="000000"/>
                <w:kern w:val="0"/>
                <w:sz w:val="22"/>
                <w:szCs w:val="22"/>
                <w:lang w:bidi="ar"/>
              </w:rPr>
              <w:t>区级</w:t>
            </w:r>
          </w:p>
        </w:tc>
      </w:tr>
      <w:tr w14:paraId="6D72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312" w:hRule="atLeast"/>
          <w:jc w:val="center"/>
        </w:trPr>
        <w:tc>
          <w:tcPr>
            <w:tcW w:w="504" w:type="dxa"/>
            <w:shd w:val="clear" w:color="auto" w:fill="FFFFFF" w:themeFill="background1"/>
            <w:vAlign w:val="center"/>
          </w:tcPr>
          <w:p w14:paraId="6A91DFBA">
            <w:pPr>
              <w:widowControl/>
              <w:spacing w:line="360" w:lineRule="exact"/>
              <w:jc w:val="center"/>
              <w:textAlignment w:val="center"/>
              <w:rPr>
                <w:rFonts w:ascii="仿宋" w:hAnsi="仿宋" w:eastAsia="仿宋" w:cs="仿宋"/>
                <w:sz w:val="24"/>
              </w:rPr>
            </w:pPr>
            <w:r>
              <w:rPr>
                <w:rFonts w:hint="eastAsia" w:ascii="仿宋" w:hAnsi="仿宋" w:eastAsia="仿宋" w:cs="仿宋"/>
                <w:sz w:val="24"/>
              </w:rPr>
              <w:t>20</w:t>
            </w:r>
          </w:p>
        </w:tc>
        <w:tc>
          <w:tcPr>
            <w:tcW w:w="780" w:type="dxa"/>
            <w:shd w:val="clear" w:color="auto" w:fill="FFFFFF" w:themeFill="background1"/>
            <w:vAlign w:val="center"/>
          </w:tcPr>
          <w:p w14:paraId="1C69E818">
            <w:pPr>
              <w:widowControl/>
              <w:spacing w:line="30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行政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处罚</w:t>
            </w:r>
          </w:p>
        </w:tc>
        <w:tc>
          <w:tcPr>
            <w:tcW w:w="4434" w:type="dxa"/>
            <w:shd w:val="clear" w:color="auto" w:fill="FFFFFF" w:themeFill="background1"/>
            <w:vAlign w:val="center"/>
          </w:tcPr>
          <w:p w14:paraId="2E7B6AFE">
            <w:pPr>
              <w:widowControl/>
              <w:spacing w:line="30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对供应商虚假投诉行为的行政的行政处罚</w:t>
            </w:r>
          </w:p>
        </w:tc>
        <w:tc>
          <w:tcPr>
            <w:tcW w:w="7767" w:type="dxa"/>
            <w:shd w:val="clear" w:color="auto" w:fill="FFFFFF" w:themeFill="background1"/>
            <w:vAlign w:val="center"/>
          </w:tcPr>
          <w:p w14:paraId="644F43C2">
            <w:pPr>
              <w:widowControl/>
              <w:spacing w:line="300" w:lineRule="exac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《中华人民共和国政府采购法》(中华人民共和国主席令第68号)第十三条</w:t>
            </w:r>
          </w:p>
          <w:p w14:paraId="04A2FE82">
            <w:pPr>
              <w:widowControl/>
              <w:spacing w:line="300" w:lineRule="exac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《中华人民共和国政府采购法实施条例》(2015年国务院令第658号)第七十三条</w:t>
            </w:r>
          </w:p>
        </w:tc>
        <w:tc>
          <w:tcPr>
            <w:tcW w:w="843" w:type="dxa"/>
            <w:shd w:val="clear" w:color="auto" w:fill="FFFFFF" w:themeFill="background1"/>
          </w:tcPr>
          <w:p w14:paraId="697ECA34">
            <w:r>
              <w:rPr>
                <w:rFonts w:hint="eastAsia" w:ascii="宋体" w:hAnsi="宋体" w:eastAsia="宋体" w:cs="宋体"/>
                <w:color w:val="000000"/>
                <w:kern w:val="0"/>
                <w:sz w:val="22"/>
                <w:szCs w:val="22"/>
                <w:lang w:bidi="ar"/>
              </w:rPr>
              <w:t>区级</w:t>
            </w:r>
          </w:p>
        </w:tc>
      </w:tr>
      <w:tr w14:paraId="56B09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784" w:hRule="atLeast"/>
          <w:jc w:val="center"/>
        </w:trPr>
        <w:tc>
          <w:tcPr>
            <w:tcW w:w="504" w:type="dxa"/>
            <w:shd w:val="clear" w:color="auto" w:fill="FFFFFF" w:themeFill="background1"/>
            <w:vAlign w:val="center"/>
          </w:tcPr>
          <w:p w14:paraId="66CBBA3C">
            <w:pPr>
              <w:widowControl/>
              <w:spacing w:line="360" w:lineRule="exact"/>
              <w:jc w:val="center"/>
              <w:textAlignment w:val="center"/>
              <w:rPr>
                <w:rFonts w:ascii="仿宋" w:hAnsi="仿宋" w:eastAsia="仿宋" w:cs="仿宋"/>
                <w:sz w:val="24"/>
              </w:rPr>
            </w:pPr>
            <w:r>
              <w:rPr>
                <w:rFonts w:hint="eastAsia" w:ascii="仿宋" w:hAnsi="仿宋" w:eastAsia="仿宋" w:cs="仿宋"/>
                <w:sz w:val="24"/>
              </w:rPr>
              <w:t>21</w:t>
            </w:r>
          </w:p>
        </w:tc>
        <w:tc>
          <w:tcPr>
            <w:tcW w:w="780" w:type="dxa"/>
            <w:shd w:val="clear" w:color="auto" w:fill="FFFFFF" w:themeFill="background1"/>
            <w:vAlign w:val="center"/>
          </w:tcPr>
          <w:p w14:paraId="6ED1E035">
            <w:pPr>
              <w:widowControl/>
              <w:spacing w:line="30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行政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处罚</w:t>
            </w:r>
          </w:p>
        </w:tc>
        <w:tc>
          <w:tcPr>
            <w:tcW w:w="4434" w:type="dxa"/>
            <w:shd w:val="clear" w:color="auto" w:fill="FFFFFF" w:themeFill="background1"/>
            <w:vAlign w:val="center"/>
          </w:tcPr>
          <w:p w14:paraId="1C7215EA">
            <w:pPr>
              <w:widowControl/>
              <w:spacing w:line="30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对政府采购评审专家违反评审规定的行为的行政处罚</w:t>
            </w:r>
          </w:p>
        </w:tc>
        <w:tc>
          <w:tcPr>
            <w:tcW w:w="7767" w:type="dxa"/>
            <w:shd w:val="clear" w:color="auto" w:fill="FFFFFF" w:themeFill="background1"/>
            <w:vAlign w:val="center"/>
          </w:tcPr>
          <w:p w14:paraId="2CF096CD">
            <w:pPr>
              <w:widowControl/>
              <w:spacing w:line="300" w:lineRule="exac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《中华人民共和国政府采购法》(中华人民共和国主席令第68号)第十三条</w:t>
            </w:r>
          </w:p>
          <w:p w14:paraId="3FE4898B">
            <w:pPr>
              <w:widowControl/>
              <w:spacing w:line="300" w:lineRule="exac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《中华人民共和国政府采购法实施条例》(中华人民共和国国务院令第658号)第七十五条</w:t>
            </w:r>
          </w:p>
          <w:p w14:paraId="419C43F7">
            <w:pPr>
              <w:widowControl/>
              <w:spacing w:line="300" w:lineRule="exac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《政府采购非招标采购方式管理办法》(2017年财政部令第74号)第五十五条</w:t>
            </w:r>
          </w:p>
        </w:tc>
        <w:tc>
          <w:tcPr>
            <w:tcW w:w="843" w:type="dxa"/>
            <w:shd w:val="clear" w:color="auto" w:fill="FFFFFF" w:themeFill="background1"/>
          </w:tcPr>
          <w:p w14:paraId="60433A94">
            <w:r>
              <w:rPr>
                <w:rFonts w:hint="eastAsia" w:ascii="宋体" w:hAnsi="宋体" w:eastAsia="宋体" w:cs="宋体"/>
                <w:color w:val="000000"/>
                <w:kern w:val="0"/>
                <w:sz w:val="22"/>
                <w:szCs w:val="22"/>
                <w:lang w:bidi="ar"/>
              </w:rPr>
              <w:t>区级</w:t>
            </w:r>
          </w:p>
        </w:tc>
      </w:tr>
      <w:tr w14:paraId="7592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518" w:hRule="atLeast"/>
          <w:jc w:val="center"/>
        </w:trPr>
        <w:tc>
          <w:tcPr>
            <w:tcW w:w="504" w:type="dxa"/>
            <w:shd w:val="clear" w:color="auto" w:fill="FFFFFF" w:themeFill="background1"/>
            <w:vAlign w:val="center"/>
          </w:tcPr>
          <w:p w14:paraId="31EE53AB">
            <w:pPr>
              <w:widowControl/>
              <w:spacing w:line="360" w:lineRule="exact"/>
              <w:jc w:val="center"/>
              <w:textAlignment w:val="center"/>
              <w:rPr>
                <w:rFonts w:ascii="仿宋" w:hAnsi="仿宋" w:eastAsia="仿宋" w:cs="仿宋"/>
                <w:sz w:val="24"/>
              </w:rPr>
            </w:pPr>
            <w:r>
              <w:rPr>
                <w:rFonts w:hint="eastAsia" w:ascii="仿宋" w:hAnsi="仿宋" w:eastAsia="仿宋" w:cs="仿宋"/>
                <w:sz w:val="24"/>
              </w:rPr>
              <w:t>22</w:t>
            </w:r>
          </w:p>
        </w:tc>
        <w:tc>
          <w:tcPr>
            <w:tcW w:w="780" w:type="dxa"/>
            <w:shd w:val="clear" w:color="auto" w:fill="FFFFFF" w:themeFill="background1"/>
            <w:vAlign w:val="center"/>
          </w:tcPr>
          <w:p w14:paraId="540B4181">
            <w:pPr>
              <w:widowControl/>
              <w:spacing w:line="34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行政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处罚</w:t>
            </w:r>
          </w:p>
        </w:tc>
        <w:tc>
          <w:tcPr>
            <w:tcW w:w="4434" w:type="dxa"/>
            <w:shd w:val="clear" w:color="auto" w:fill="FFFFFF" w:themeFill="background1"/>
            <w:vAlign w:val="center"/>
          </w:tcPr>
          <w:p w14:paraId="06480BA6">
            <w:pPr>
              <w:widowControl/>
              <w:spacing w:line="34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对谈判小组、询价小组成员收受他人财物、泄露秘密、不依法回避、擅离职守、非正常的倾向性及未按规定进行评审行为的行政处罚</w:t>
            </w:r>
          </w:p>
        </w:tc>
        <w:tc>
          <w:tcPr>
            <w:tcW w:w="7767" w:type="dxa"/>
            <w:shd w:val="clear" w:color="auto" w:fill="FFFFFF" w:themeFill="background1"/>
            <w:vAlign w:val="center"/>
          </w:tcPr>
          <w:p w14:paraId="1FBDB0B4">
            <w:pPr>
              <w:widowControl/>
              <w:spacing w:line="340" w:lineRule="exac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《中华人民共和国政府采购法》(中华人民共和国主席令第68号)第十三条</w:t>
            </w:r>
          </w:p>
          <w:p w14:paraId="5F5530E5">
            <w:pPr>
              <w:widowControl/>
              <w:spacing w:line="340" w:lineRule="exac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《政府采购非招标采购方式管理办法》(2017年财政部令第74号)第五十五条</w:t>
            </w:r>
          </w:p>
        </w:tc>
        <w:tc>
          <w:tcPr>
            <w:tcW w:w="843" w:type="dxa"/>
            <w:shd w:val="clear" w:color="auto" w:fill="FFFFFF" w:themeFill="background1"/>
          </w:tcPr>
          <w:p w14:paraId="69FB281E">
            <w:r>
              <w:rPr>
                <w:rFonts w:hint="eastAsia" w:ascii="宋体" w:hAnsi="宋体" w:eastAsia="宋体" w:cs="宋体"/>
                <w:color w:val="000000"/>
                <w:kern w:val="0"/>
                <w:sz w:val="22"/>
                <w:szCs w:val="22"/>
                <w:lang w:bidi="ar"/>
              </w:rPr>
              <w:t>区级</w:t>
            </w:r>
          </w:p>
        </w:tc>
      </w:tr>
      <w:tr w14:paraId="5468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250" w:hRule="atLeast"/>
          <w:jc w:val="center"/>
        </w:trPr>
        <w:tc>
          <w:tcPr>
            <w:tcW w:w="504" w:type="dxa"/>
            <w:shd w:val="clear" w:color="auto" w:fill="FFFFFF" w:themeFill="background1"/>
            <w:vAlign w:val="center"/>
          </w:tcPr>
          <w:p w14:paraId="38D38554">
            <w:pPr>
              <w:widowControl/>
              <w:spacing w:line="360" w:lineRule="exact"/>
              <w:jc w:val="center"/>
              <w:textAlignment w:val="center"/>
              <w:rPr>
                <w:rFonts w:ascii="仿宋" w:hAnsi="仿宋" w:eastAsia="仿宋" w:cs="仿宋"/>
                <w:sz w:val="24"/>
              </w:rPr>
            </w:pPr>
            <w:r>
              <w:rPr>
                <w:rFonts w:hint="eastAsia" w:ascii="仿宋" w:hAnsi="仿宋" w:eastAsia="仿宋" w:cs="仿宋"/>
                <w:sz w:val="24"/>
              </w:rPr>
              <w:t>23</w:t>
            </w:r>
          </w:p>
        </w:tc>
        <w:tc>
          <w:tcPr>
            <w:tcW w:w="780" w:type="dxa"/>
            <w:shd w:val="clear" w:color="auto" w:fill="FFFFFF" w:themeFill="background1"/>
            <w:vAlign w:val="center"/>
          </w:tcPr>
          <w:p w14:paraId="2183128E">
            <w:pPr>
              <w:widowControl/>
              <w:spacing w:line="34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行政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处罚</w:t>
            </w:r>
          </w:p>
        </w:tc>
        <w:tc>
          <w:tcPr>
            <w:tcW w:w="4434" w:type="dxa"/>
            <w:shd w:val="clear" w:color="auto" w:fill="FFFFFF" w:themeFill="background1"/>
            <w:vAlign w:val="center"/>
          </w:tcPr>
          <w:p w14:paraId="18A825C7">
            <w:pPr>
              <w:widowControl/>
              <w:spacing w:line="34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对评标委员会成员政府采购评标违法行为的行政处罚</w:t>
            </w:r>
          </w:p>
        </w:tc>
        <w:tc>
          <w:tcPr>
            <w:tcW w:w="7767" w:type="dxa"/>
            <w:shd w:val="clear" w:color="auto" w:fill="FFFFFF" w:themeFill="background1"/>
            <w:vAlign w:val="center"/>
          </w:tcPr>
          <w:p w14:paraId="2E06FBD4">
            <w:pPr>
              <w:widowControl/>
              <w:spacing w:line="340" w:lineRule="exac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《中华人民共和国政府采购法》(中华人民共和国主席令第68号)第十三条</w:t>
            </w:r>
          </w:p>
          <w:p w14:paraId="549181B7">
            <w:pPr>
              <w:widowControl/>
              <w:spacing w:line="340" w:lineRule="exac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《政府采购货物和服务招标投标管理办法》(2017年财政部令第87号)第六十二条、第八十一条</w:t>
            </w:r>
          </w:p>
        </w:tc>
        <w:tc>
          <w:tcPr>
            <w:tcW w:w="843" w:type="dxa"/>
            <w:shd w:val="clear" w:color="auto" w:fill="FFFFFF" w:themeFill="background1"/>
          </w:tcPr>
          <w:p w14:paraId="4D21580C">
            <w:r>
              <w:rPr>
                <w:rFonts w:hint="eastAsia" w:ascii="宋体" w:hAnsi="宋体" w:eastAsia="宋体" w:cs="宋体"/>
                <w:color w:val="000000"/>
                <w:kern w:val="0"/>
                <w:sz w:val="22"/>
                <w:szCs w:val="22"/>
                <w:lang w:bidi="ar"/>
              </w:rPr>
              <w:t>区级</w:t>
            </w:r>
          </w:p>
        </w:tc>
      </w:tr>
      <w:tr w14:paraId="5466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42" w:hRule="atLeast"/>
          <w:jc w:val="center"/>
        </w:trPr>
        <w:tc>
          <w:tcPr>
            <w:tcW w:w="504" w:type="dxa"/>
            <w:shd w:val="clear" w:color="auto" w:fill="FFFFFF" w:themeFill="background1"/>
            <w:vAlign w:val="center"/>
          </w:tcPr>
          <w:p w14:paraId="095C8EAD">
            <w:pPr>
              <w:widowControl/>
              <w:spacing w:line="360" w:lineRule="exact"/>
              <w:jc w:val="center"/>
              <w:textAlignment w:val="center"/>
              <w:rPr>
                <w:rFonts w:ascii="仿宋" w:hAnsi="仿宋" w:eastAsia="仿宋" w:cs="仿宋"/>
                <w:sz w:val="24"/>
              </w:rPr>
            </w:pPr>
            <w:r>
              <w:rPr>
                <w:rFonts w:hint="eastAsia" w:ascii="仿宋" w:hAnsi="仿宋" w:eastAsia="仿宋" w:cs="仿宋"/>
                <w:sz w:val="24"/>
              </w:rPr>
              <w:t>24</w:t>
            </w:r>
          </w:p>
        </w:tc>
        <w:tc>
          <w:tcPr>
            <w:tcW w:w="780" w:type="dxa"/>
            <w:shd w:val="clear" w:color="auto" w:fill="FFFFFF" w:themeFill="background1"/>
            <w:vAlign w:val="center"/>
          </w:tcPr>
          <w:p w14:paraId="2586A3B9">
            <w:pPr>
              <w:widowControl/>
              <w:spacing w:line="30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行政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处罚</w:t>
            </w:r>
          </w:p>
        </w:tc>
        <w:tc>
          <w:tcPr>
            <w:tcW w:w="4434" w:type="dxa"/>
            <w:shd w:val="clear" w:color="auto" w:fill="FFFFFF" w:themeFill="background1"/>
            <w:vAlign w:val="center"/>
          </w:tcPr>
          <w:p w14:paraId="208F7ABE">
            <w:pPr>
              <w:widowControl/>
              <w:spacing w:line="30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对采购人、采购代理机构违反质疑、答复、投诉规定的行为的行政处罚</w:t>
            </w:r>
          </w:p>
        </w:tc>
        <w:tc>
          <w:tcPr>
            <w:tcW w:w="7767" w:type="dxa"/>
            <w:shd w:val="clear" w:color="auto" w:fill="FFFFFF" w:themeFill="background1"/>
            <w:vAlign w:val="center"/>
          </w:tcPr>
          <w:p w14:paraId="5CAD0EB0">
            <w:pPr>
              <w:widowControl/>
              <w:spacing w:line="300" w:lineRule="exac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《中华人民共和国政府采购法》(中华人民共和国主席令第68号)第十三条</w:t>
            </w:r>
          </w:p>
          <w:p w14:paraId="2E670975">
            <w:pPr>
              <w:widowControl/>
              <w:spacing w:line="300" w:lineRule="exac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《政府采购质疑和投诉办法》(财政部令第94号)第三十六条</w:t>
            </w:r>
          </w:p>
        </w:tc>
        <w:tc>
          <w:tcPr>
            <w:tcW w:w="843" w:type="dxa"/>
            <w:shd w:val="clear" w:color="auto" w:fill="FFFFFF" w:themeFill="background1"/>
          </w:tcPr>
          <w:p w14:paraId="344D1EDA">
            <w:r>
              <w:rPr>
                <w:rFonts w:hint="eastAsia" w:ascii="宋体" w:hAnsi="宋体" w:eastAsia="宋体" w:cs="宋体"/>
                <w:color w:val="000000"/>
                <w:kern w:val="0"/>
                <w:sz w:val="22"/>
                <w:szCs w:val="22"/>
                <w:lang w:bidi="ar"/>
              </w:rPr>
              <w:t>区级</w:t>
            </w:r>
          </w:p>
        </w:tc>
      </w:tr>
      <w:tr w14:paraId="4BB1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50" w:hRule="atLeast"/>
          <w:jc w:val="center"/>
        </w:trPr>
        <w:tc>
          <w:tcPr>
            <w:tcW w:w="504" w:type="dxa"/>
            <w:shd w:val="clear" w:color="auto" w:fill="FFFFFF" w:themeFill="background1"/>
            <w:vAlign w:val="center"/>
          </w:tcPr>
          <w:p w14:paraId="17770C38">
            <w:pPr>
              <w:widowControl/>
              <w:spacing w:line="360" w:lineRule="exact"/>
              <w:jc w:val="center"/>
              <w:textAlignment w:val="center"/>
              <w:rPr>
                <w:rFonts w:ascii="仿宋" w:hAnsi="仿宋" w:eastAsia="仿宋" w:cs="仿宋"/>
                <w:sz w:val="24"/>
              </w:rPr>
            </w:pPr>
            <w:r>
              <w:rPr>
                <w:rFonts w:hint="eastAsia" w:ascii="仿宋" w:hAnsi="仿宋" w:eastAsia="仿宋" w:cs="仿宋"/>
                <w:sz w:val="24"/>
              </w:rPr>
              <w:t>25</w:t>
            </w:r>
          </w:p>
        </w:tc>
        <w:tc>
          <w:tcPr>
            <w:tcW w:w="780" w:type="dxa"/>
            <w:shd w:val="clear" w:color="auto" w:fill="FFFFFF" w:themeFill="background1"/>
            <w:vAlign w:val="center"/>
          </w:tcPr>
          <w:p w14:paraId="79E87E46">
            <w:pPr>
              <w:widowControl/>
              <w:spacing w:line="30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行政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处罚</w:t>
            </w:r>
          </w:p>
        </w:tc>
        <w:tc>
          <w:tcPr>
            <w:tcW w:w="4434" w:type="dxa"/>
            <w:shd w:val="clear" w:color="auto" w:fill="FFFFFF" w:themeFill="background1"/>
            <w:vAlign w:val="center"/>
          </w:tcPr>
          <w:p w14:paraId="490587FA">
            <w:pPr>
              <w:widowControl/>
              <w:spacing w:line="30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对投诉人虚假、恶意投诉行为的行政处罚</w:t>
            </w:r>
          </w:p>
        </w:tc>
        <w:tc>
          <w:tcPr>
            <w:tcW w:w="7767" w:type="dxa"/>
            <w:shd w:val="clear" w:color="auto" w:fill="FFFFFF" w:themeFill="background1"/>
            <w:vAlign w:val="center"/>
          </w:tcPr>
          <w:p w14:paraId="05D0D48F">
            <w:pPr>
              <w:widowControl/>
              <w:spacing w:line="300" w:lineRule="exac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《中华人民共和国政府采购法》(中华人民共和国主席令第68号)第十三条</w:t>
            </w:r>
          </w:p>
          <w:p w14:paraId="2F487E0B">
            <w:pPr>
              <w:widowControl/>
              <w:spacing w:line="300" w:lineRule="exac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《政府采购质疑和投诉办法》(财政部令第94号)第五条、第三十七条</w:t>
            </w:r>
          </w:p>
        </w:tc>
        <w:tc>
          <w:tcPr>
            <w:tcW w:w="843" w:type="dxa"/>
            <w:shd w:val="clear" w:color="auto" w:fill="FFFFFF" w:themeFill="background1"/>
          </w:tcPr>
          <w:p w14:paraId="57CF86DA">
            <w:r>
              <w:rPr>
                <w:rFonts w:hint="eastAsia" w:ascii="宋体" w:hAnsi="宋体" w:eastAsia="宋体" w:cs="宋体"/>
                <w:color w:val="000000"/>
                <w:kern w:val="0"/>
                <w:sz w:val="22"/>
                <w:szCs w:val="22"/>
                <w:lang w:bidi="ar"/>
              </w:rPr>
              <w:t>区级</w:t>
            </w:r>
          </w:p>
        </w:tc>
      </w:tr>
      <w:tr w14:paraId="6FF6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10" w:hRule="atLeast"/>
          <w:jc w:val="center"/>
        </w:trPr>
        <w:tc>
          <w:tcPr>
            <w:tcW w:w="504" w:type="dxa"/>
            <w:shd w:val="clear" w:color="auto" w:fill="FFFFFF" w:themeFill="background1"/>
            <w:vAlign w:val="center"/>
          </w:tcPr>
          <w:p w14:paraId="53F95AE5">
            <w:pPr>
              <w:widowControl/>
              <w:spacing w:line="360" w:lineRule="exact"/>
              <w:jc w:val="center"/>
              <w:textAlignment w:val="center"/>
              <w:rPr>
                <w:rFonts w:ascii="仿宋" w:hAnsi="仿宋" w:eastAsia="仿宋" w:cs="仿宋"/>
                <w:sz w:val="24"/>
              </w:rPr>
            </w:pPr>
            <w:r>
              <w:rPr>
                <w:rFonts w:hint="eastAsia" w:ascii="仿宋" w:hAnsi="仿宋" w:eastAsia="仿宋" w:cs="仿宋"/>
                <w:sz w:val="24"/>
              </w:rPr>
              <w:t>26</w:t>
            </w:r>
          </w:p>
        </w:tc>
        <w:tc>
          <w:tcPr>
            <w:tcW w:w="780" w:type="dxa"/>
            <w:shd w:val="clear" w:color="auto" w:fill="FFFFFF" w:themeFill="background1"/>
            <w:vAlign w:val="center"/>
          </w:tcPr>
          <w:p w14:paraId="08031F92">
            <w:pPr>
              <w:widowControl/>
              <w:spacing w:line="30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行政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处罚</w:t>
            </w:r>
          </w:p>
        </w:tc>
        <w:tc>
          <w:tcPr>
            <w:tcW w:w="4434" w:type="dxa"/>
            <w:shd w:val="clear" w:color="auto" w:fill="FFFFFF" w:themeFill="background1"/>
            <w:vAlign w:val="center"/>
          </w:tcPr>
          <w:p w14:paraId="76513703">
            <w:pPr>
              <w:widowControl/>
              <w:spacing w:line="30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对主管预算单位、采购人、采购代理机构违反政府采购框架协议管理规定的行为的行政处罚</w:t>
            </w:r>
          </w:p>
        </w:tc>
        <w:tc>
          <w:tcPr>
            <w:tcW w:w="7767" w:type="dxa"/>
            <w:shd w:val="clear" w:color="auto" w:fill="FFFFFF" w:themeFill="background1"/>
            <w:vAlign w:val="center"/>
          </w:tcPr>
          <w:p w14:paraId="07DA564D">
            <w:pPr>
              <w:widowControl/>
              <w:spacing w:line="300" w:lineRule="exac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《中华人民共和国政府采购法》(中华人民共和国主席令第68号)第十三条</w:t>
            </w:r>
          </w:p>
          <w:p w14:paraId="56C230AA">
            <w:pPr>
              <w:widowControl/>
              <w:spacing w:line="300" w:lineRule="exac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《政府采购框架协议采购方式管理暂行办法》(财政部令第110号)第四十三条</w:t>
            </w:r>
          </w:p>
        </w:tc>
        <w:tc>
          <w:tcPr>
            <w:tcW w:w="843" w:type="dxa"/>
            <w:shd w:val="clear" w:color="auto" w:fill="FFFFFF" w:themeFill="background1"/>
          </w:tcPr>
          <w:p w14:paraId="64D26821">
            <w:r>
              <w:rPr>
                <w:rFonts w:hint="eastAsia" w:ascii="宋体" w:hAnsi="宋体" w:eastAsia="宋体" w:cs="宋体"/>
                <w:color w:val="000000"/>
                <w:kern w:val="0"/>
                <w:sz w:val="22"/>
                <w:szCs w:val="22"/>
                <w:lang w:bidi="ar"/>
              </w:rPr>
              <w:t>区级</w:t>
            </w:r>
          </w:p>
        </w:tc>
      </w:tr>
      <w:tr w14:paraId="1680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254" w:hRule="atLeast"/>
          <w:jc w:val="center"/>
        </w:trPr>
        <w:tc>
          <w:tcPr>
            <w:tcW w:w="504" w:type="dxa"/>
            <w:shd w:val="clear" w:color="auto" w:fill="FFFFFF" w:themeFill="background1"/>
            <w:vAlign w:val="center"/>
          </w:tcPr>
          <w:p w14:paraId="166806B9">
            <w:pPr>
              <w:widowControl/>
              <w:spacing w:line="360" w:lineRule="exact"/>
              <w:jc w:val="center"/>
              <w:textAlignment w:val="center"/>
              <w:rPr>
                <w:rFonts w:ascii="仿宋" w:hAnsi="仿宋" w:eastAsia="仿宋" w:cs="仿宋"/>
                <w:sz w:val="24"/>
              </w:rPr>
            </w:pPr>
            <w:r>
              <w:rPr>
                <w:rFonts w:hint="eastAsia" w:ascii="仿宋" w:hAnsi="仿宋" w:eastAsia="仿宋" w:cs="仿宋"/>
                <w:sz w:val="24"/>
              </w:rPr>
              <w:t>27</w:t>
            </w:r>
          </w:p>
        </w:tc>
        <w:tc>
          <w:tcPr>
            <w:tcW w:w="780" w:type="dxa"/>
            <w:shd w:val="clear" w:color="auto" w:fill="FFFFFF" w:themeFill="background1"/>
            <w:vAlign w:val="center"/>
          </w:tcPr>
          <w:p w14:paraId="091FBE5B">
            <w:pPr>
              <w:widowControl/>
              <w:spacing w:line="34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行政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处罚</w:t>
            </w:r>
          </w:p>
        </w:tc>
        <w:tc>
          <w:tcPr>
            <w:tcW w:w="4434" w:type="dxa"/>
            <w:shd w:val="clear" w:color="auto" w:fill="FFFFFF" w:themeFill="background1"/>
            <w:vAlign w:val="center"/>
          </w:tcPr>
          <w:p w14:paraId="6BCB22E4">
            <w:pPr>
              <w:widowControl/>
              <w:spacing w:line="34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对供应商违反政府采购框架协议管理规定的行为的行政处罚</w:t>
            </w:r>
          </w:p>
        </w:tc>
        <w:tc>
          <w:tcPr>
            <w:tcW w:w="7767" w:type="dxa"/>
            <w:shd w:val="clear" w:color="auto" w:fill="FFFFFF" w:themeFill="background1"/>
            <w:vAlign w:val="center"/>
          </w:tcPr>
          <w:p w14:paraId="3F1846EC">
            <w:pPr>
              <w:widowControl/>
              <w:spacing w:line="340" w:lineRule="exac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《中华人民共和国政府采购法》(中华人民共和国主席令第68号)第十三条</w:t>
            </w:r>
          </w:p>
          <w:p w14:paraId="06F6525E">
            <w:pPr>
              <w:widowControl/>
              <w:spacing w:line="340" w:lineRule="exac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《政府采购框架协议采购方式管理暂行办法》(财政部令第110号)第十九条、第四十五条</w:t>
            </w:r>
          </w:p>
        </w:tc>
        <w:tc>
          <w:tcPr>
            <w:tcW w:w="843" w:type="dxa"/>
            <w:shd w:val="clear" w:color="auto" w:fill="FFFFFF" w:themeFill="background1"/>
          </w:tcPr>
          <w:p w14:paraId="2F44F64E">
            <w:r>
              <w:rPr>
                <w:rFonts w:hint="eastAsia" w:ascii="宋体" w:hAnsi="宋体" w:eastAsia="宋体" w:cs="宋体"/>
                <w:color w:val="000000"/>
                <w:kern w:val="0"/>
                <w:sz w:val="22"/>
                <w:szCs w:val="22"/>
                <w:lang w:bidi="ar"/>
              </w:rPr>
              <w:t>区级</w:t>
            </w:r>
          </w:p>
        </w:tc>
      </w:tr>
      <w:tr w14:paraId="7F30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90" w:hRule="atLeast"/>
          <w:jc w:val="center"/>
        </w:trPr>
        <w:tc>
          <w:tcPr>
            <w:tcW w:w="504" w:type="dxa"/>
            <w:shd w:val="clear" w:color="auto" w:fill="FFFFFF" w:themeFill="background1"/>
            <w:vAlign w:val="center"/>
          </w:tcPr>
          <w:p w14:paraId="2EC4C7B0">
            <w:pPr>
              <w:widowControl/>
              <w:spacing w:line="360" w:lineRule="exact"/>
              <w:jc w:val="center"/>
              <w:textAlignment w:val="center"/>
              <w:rPr>
                <w:rFonts w:ascii="仿宋" w:hAnsi="仿宋" w:eastAsia="仿宋" w:cs="仿宋"/>
                <w:sz w:val="24"/>
              </w:rPr>
            </w:pPr>
            <w:r>
              <w:rPr>
                <w:rFonts w:hint="eastAsia" w:ascii="仿宋" w:hAnsi="仿宋" w:eastAsia="仿宋" w:cs="仿宋"/>
                <w:sz w:val="24"/>
              </w:rPr>
              <w:t>28</w:t>
            </w:r>
          </w:p>
        </w:tc>
        <w:tc>
          <w:tcPr>
            <w:tcW w:w="780" w:type="dxa"/>
            <w:shd w:val="clear" w:color="auto" w:fill="FFFFFF" w:themeFill="background1"/>
            <w:vAlign w:val="center"/>
          </w:tcPr>
          <w:p w14:paraId="18F741C1">
            <w:pPr>
              <w:widowControl/>
              <w:spacing w:line="34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行政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裁决</w:t>
            </w:r>
          </w:p>
        </w:tc>
        <w:tc>
          <w:tcPr>
            <w:tcW w:w="4434" w:type="dxa"/>
            <w:shd w:val="clear" w:color="auto" w:fill="FFFFFF" w:themeFill="background1"/>
            <w:vAlign w:val="center"/>
          </w:tcPr>
          <w:p w14:paraId="2CEBB082">
            <w:pPr>
              <w:widowControl/>
              <w:spacing w:line="34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对政府采购供应商投诉的行政处理</w:t>
            </w:r>
          </w:p>
        </w:tc>
        <w:tc>
          <w:tcPr>
            <w:tcW w:w="7767" w:type="dxa"/>
            <w:shd w:val="clear" w:color="auto" w:fill="FFFFFF" w:themeFill="background1"/>
            <w:vAlign w:val="center"/>
          </w:tcPr>
          <w:p w14:paraId="1E3B9233">
            <w:pPr>
              <w:widowControl/>
              <w:spacing w:line="340" w:lineRule="exac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《中华人民共和国政府采购法》(中华人民共和国主席令第68号)第十三条、第五十五条、第五十六条</w:t>
            </w:r>
          </w:p>
          <w:p w14:paraId="653E8E0B">
            <w:pPr>
              <w:widowControl/>
              <w:spacing w:line="340" w:lineRule="exac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《政府采购质疑和投诉办法》(财政部94号令)第五条、第二十六条</w:t>
            </w:r>
          </w:p>
        </w:tc>
        <w:tc>
          <w:tcPr>
            <w:tcW w:w="843" w:type="dxa"/>
            <w:shd w:val="clear" w:color="auto" w:fill="FFFFFF" w:themeFill="background1"/>
          </w:tcPr>
          <w:p w14:paraId="635D7F06">
            <w:r>
              <w:rPr>
                <w:rFonts w:hint="eastAsia" w:ascii="宋体" w:hAnsi="宋体" w:eastAsia="宋体" w:cs="宋体"/>
                <w:color w:val="000000"/>
                <w:kern w:val="0"/>
                <w:sz w:val="22"/>
                <w:szCs w:val="22"/>
                <w:lang w:bidi="ar"/>
              </w:rPr>
              <w:t>区级</w:t>
            </w:r>
          </w:p>
        </w:tc>
      </w:tr>
      <w:tr w14:paraId="64E5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4" w:hRule="atLeast"/>
          <w:jc w:val="center"/>
        </w:trPr>
        <w:tc>
          <w:tcPr>
            <w:tcW w:w="504" w:type="dxa"/>
            <w:shd w:val="clear" w:color="auto" w:fill="FFFFFF" w:themeFill="background1"/>
            <w:vAlign w:val="center"/>
          </w:tcPr>
          <w:p w14:paraId="1AC91F52">
            <w:pPr>
              <w:widowControl/>
              <w:spacing w:line="360" w:lineRule="exact"/>
              <w:jc w:val="center"/>
              <w:textAlignment w:val="center"/>
              <w:rPr>
                <w:rFonts w:ascii="仿宋" w:hAnsi="仿宋" w:eastAsia="仿宋" w:cs="仿宋"/>
                <w:sz w:val="24"/>
              </w:rPr>
            </w:pPr>
            <w:r>
              <w:rPr>
                <w:rFonts w:hint="eastAsia" w:ascii="仿宋" w:hAnsi="仿宋" w:eastAsia="仿宋" w:cs="仿宋"/>
                <w:sz w:val="24"/>
              </w:rPr>
              <w:t>29</w:t>
            </w:r>
          </w:p>
        </w:tc>
        <w:tc>
          <w:tcPr>
            <w:tcW w:w="780" w:type="dxa"/>
            <w:shd w:val="clear" w:color="auto" w:fill="FFFFFF" w:themeFill="background1"/>
            <w:vAlign w:val="center"/>
          </w:tcPr>
          <w:p w14:paraId="3D3F2044">
            <w:pPr>
              <w:widowControl/>
              <w:spacing w:line="280" w:lineRule="exact"/>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行政</w:t>
            </w:r>
          </w:p>
          <w:p w14:paraId="6823F4B6">
            <w:pPr>
              <w:widowControl/>
              <w:spacing w:line="28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检查</w:t>
            </w:r>
          </w:p>
        </w:tc>
        <w:tc>
          <w:tcPr>
            <w:tcW w:w="4434" w:type="dxa"/>
            <w:shd w:val="clear" w:color="auto" w:fill="FFFFFF" w:themeFill="background1"/>
            <w:vAlign w:val="center"/>
          </w:tcPr>
          <w:p w14:paraId="3996641A">
            <w:pPr>
              <w:widowControl/>
              <w:spacing w:line="28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对资产评估行业的行政检查</w:t>
            </w:r>
          </w:p>
        </w:tc>
        <w:tc>
          <w:tcPr>
            <w:tcW w:w="7767" w:type="dxa"/>
            <w:shd w:val="clear" w:color="auto" w:fill="FFFFFF" w:themeFill="background1"/>
            <w:vAlign w:val="center"/>
          </w:tcPr>
          <w:p w14:paraId="7EB3961B">
            <w:pPr>
              <w:widowControl/>
              <w:spacing w:line="280" w:lineRule="exac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《中华人民共和国资产评估法》(中华人民共和国主席令第46号)第七条、第四十条</w:t>
            </w:r>
          </w:p>
        </w:tc>
        <w:tc>
          <w:tcPr>
            <w:tcW w:w="843" w:type="dxa"/>
            <w:shd w:val="clear" w:color="auto" w:fill="FFFFFF" w:themeFill="background1"/>
          </w:tcPr>
          <w:p w14:paraId="6A86C56E">
            <w:r>
              <w:rPr>
                <w:rFonts w:hint="eastAsia" w:ascii="宋体" w:hAnsi="宋体" w:eastAsia="宋体" w:cs="宋体"/>
                <w:color w:val="000000"/>
                <w:kern w:val="0"/>
                <w:sz w:val="22"/>
                <w:szCs w:val="22"/>
                <w:lang w:bidi="ar"/>
              </w:rPr>
              <w:t>区级</w:t>
            </w:r>
          </w:p>
        </w:tc>
      </w:tr>
      <w:tr w14:paraId="748C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68" w:hRule="atLeast"/>
          <w:jc w:val="center"/>
        </w:trPr>
        <w:tc>
          <w:tcPr>
            <w:tcW w:w="504" w:type="dxa"/>
            <w:shd w:val="clear" w:color="auto" w:fill="FFFFFF" w:themeFill="background1"/>
            <w:vAlign w:val="center"/>
          </w:tcPr>
          <w:p w14:paraId="14438C95">
            <w:pPr>
              <w:widowControl/>
              <w:spacing w:line="360" w:lineRule="exact"/>
              <w:jc w:val="center"/>
              <w:textAlignment w:val="center"/>
              <w:rPr>
                <w:rFonts w:ascii="仿宋" w:hAnsi="仿宋" w:eastAsia="仿宋" w:cs="仿宋"/>
                <w:sz w:val="24"/>
              </w:rPr>
            </w:pPr>
            <w:r>
              <w:rPr>
                <w:rFonts w:hint="eastAsia" w:ascii="仿宋" w:hAnsi="仿宋" w:eastAsia="仿宋" w:cs="仿宋"/>
                <w:sz w:val="24"/>
              </w:rPr>
              <w:t>30</w:t>
            </w:r>
          </w:p>
        </w:tc>
        <w:tc>
          <w:tcPr>
            <w:tcW w:w="780" w:type="dxa"/>
            <w:shd w:val="clear" w:color="auto" w:fill="FFFFFF" w:themeFill="background1"/>
            <w:vAlign w:val="center"/>
          </w:tcPr>
          <w:p w14:paraId="7CD071CE">
            <w:pPr>
              <w:widowControl/>
              <w:spacing w:line="280" w:lineRule="exact"/>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行政</w:t>
            </w:r>
          </w:p>
          <w:p w14:paraId="2E1AEA74">
            <w:pPr>
              <w:widowControl/>
              <w:spacing w:line="28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检查</w:t>
            </w:r>
          </w:p>
        </w:tc>
        <w:tc>
          <w:tcPr>
            <w:tcW w:w="4434" w:type="dxa"/>
            <w:shd w:val="clear" w:color="auto" w:fill="FFFFFF" w:themeFill="background1"/>
            <w:vAlign w:val="center"/>
          </w:tcPr>
          <w:p w14:paraId="075A6651">
            <w:pPr>
              <w:widowControl/>
              <w:spacing w:line="28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对单位会计资料的行政检查</w:t>
            </w:r>
          </w:p>
        </w:tc>
        <w:tc>
          <w:tcPr>
            <w:tcW w:w="7767" w:type="dxa"/>
            <w:shd w:val="clear" w:color="auto" w:fill="FFFFFF" w:themeFill="background1"/>
            <w:vAlign w:val="center"/>
          </w:tcPr>
          <w:p w14:paraId="7587B823">
            <w:pPr>
              <w:widowControl/>
              <w:spacing w:line="280" w:lineRule="exac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《中华人民共和国会计法》(根据2024年6月28日第十四届全国人民代表大会常务委员会第十次会议《关于修改〈中华人民共和国会计法〉的决定》第三次修正)第三十条、第三十一条</w:t>
            </w:r>
          </w:p>
        </w:tc>
        <w:tc>
          <w:tcPr>
            <w:tcW w:w="843" w:type="dxa"/>
            <w:shd w:val="clear" w:color="auto" w:fill="FFFFFF" w:themeFill="background1"/>
          </w:tcPr>
          <w:p w14:paraId="7689FE51">
            <w:r>
              <w:rPr>
                <w:rFonts w:hint="eastAsia" w:ascii="宋体" w:hAnsi="宋体" w:eastAsia="宋体" w:cs="宋体"/>
                <w:color w:val="000000"/>
                <w:kern w:val="0"/>
                <w:sz w:val="22"/>
                <w:szCs w:val="22"/>
                <w:lang w:bidi="ar"/>
              </w:rPr>
              <w:t>区级</w:t>
            </w:r>
          </w:p>
        </w:tc>
      </w:tr>
      <w:tr w14:paraId="143F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12" w:hRule="atLeast"/>
          <w:jc w:val="center"/>
        </w:trPr>
        <w:tc>
          <w:tcPr>
            <w:tcW w:w="504" w:type="dxa"/>
            <w:shd w:val="clear" w:color="auto" w:fill="FFFFFF" w:themeFill="background1"/>
            <w:vAlign w:val="center"/>
          </w:tcPr>
          <w:p w14:paraId="2C26C6B4">
            <w:pPr>
              <w:widowControl/>
              <w:spacing w:line="360" w:lineRule="exact"/>
              <w:jc w:val="center"/>
              <w:textAlignment w:val="center"/>
              <w:rPr>
                <w:rFonts w:ascii="仿宋" w:hAnsi="仿宋" w:eastAsia="仿宋" w:cs="仿宋"/>
                <w:sz w:val="24"/>
              </w:rPr>
            </w:pPr>
            <w:r>
              <w:rPr>
                <w:rFonts w:hint="eastAsia" w:ascii="仿宋" w:hAnsi="仿宋" w:eastAsia="仿宋" w:cs="仿宋"/>
                <w:sz w:val="24"/>
              </w:rPr>
              <w:t>31</w:t>
            </w:r>
          </w:p>
        </w:tc>
        <w:tc>
          <w:tcPr>
            <w:tcW w:w="780" w:type="dxa"/>
            <w:shd w:val="clear" w:color="auto" w:fill="FFFFFF" w:themeFill="background1"/>
            <w:vAlign w:val="center"/>
          </w:tcPr>
          <w:p w14:paraId="79ABA8A9">
            <w:pPr>
              <w:widowControl/>
              <w:spacing w:line="280" w:lineRule="exact"/>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行政</w:t>
            </w:r>
          </w:p>
          <w:p w14:paraId="7CCA6E1B">
            <w:pPr>
              <w:widowControl/>
              <w:spacing w:line="28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检查</w:t>
            </w:r>
          </w:p>
        </w:tc>
        <w:tc>
          <w:tcPr>
            <w:tcW w:w="4434" w:type="dxa"/>
            <w:shd w:val="clear" w:color="auto" w:fill="FFFFFF" w:themeFill="background1"/>
            <w:vAlign w:val="center"/>
          </w:tcPr>
          <w:p w14:paraId="55D851EA">
            <w:pPr>
              <w:widowControl/>
              <w:spacing w:line="28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对政府采购活动及集中采购机构的行政检查</w:t>
            </w:r>
          </w:p>
        </w:tc>
        <w:tc>
          <w:tcPr>
            <w:tcW w:w="7767" w:type="dxa"/>
            <w:shd w:val="clear" w:color="auto" w:fill="FFFFFF" w:themeFill="background1"/>
            <w:vAlign w:val="center"/>
          </w:tcPr>
          <w:p w14:paraId="60FE0167">
            <w:pPr>
              <w:widowControl/>
              <w:spacing w:line="280" w:lineRule="exact"/>
              <w:textAlignment w:val="center"/>
              <w:rPr>
                <w:rFonts w:ascii="仿宋" w:hAnsi="仿宋" w:eastAsia="仿宋" w:cs="仿宋"/>
                <w:kern w:val="0"/>
                <w:sz w:val="24"/>
              </w:rPr>
            </w:pPr>
            <w:r>
              <w:rPr>
                <w:rFonts w:hint="eastAsia" w:ascii="宋体" w:hAnsi="宋体" w:eastAsia="宋体" w:cs="宋体"/>
                <w:color w:val="000000"/>
                <w:kern w:val="0"/>
                <w:szCs w:val="21"/>
                <w:lang w:bidi="ar"/>
              </w:rPr>
              <w:t>《中华人民共和国政府采购法》(中华人民共和国主席令第68号)第十三条、第五十九条、第六十五条</w:t>
            </w:r>
          </w:p>
        </w:tc>
        <w:tc>
          <w:tcPr>
            <w:tcW w:w="843" w:type="dxa"/>
            <w:shd w:val="clear" w:color="auto" w:fill="FFFFFF" w:themeFill="background1"/>
          </w:tcPr>
          <w:p w14:paraId="0A207E5B">
            <w:r>
              <w:rPr>
                <w:rFonts w:hint="eastAsia" w:ascii="宋体" w:hAnsi="宋体" w:eastAsia="宋体" w:cs="宋体"/>
                <w:color w:val="000000"/>
                <w:kern w:val="0"/>
                <w:sz w:val="22"/>
                <w:szCs w:val="22"/>
                <w:lang w:bidi="ar"/>
              </w:rPr>
              <w:t>区级</w:t>
            </w:r>
          </w:p>
        </w:tc>
      </w:tr>
      <w:tr w14:paraId="63F7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94" w:hRule="atLeast"/>
          <w:jc w:val="center"/>
        </w:trPr>
        <w:tc>
          <w:tcPr>
            <w:tcW w:w="504" w:type="dxa"/>
            <w:shd w:val="clear" w:color="auto" w:fill="FFFFFF" w:themeFill="background1"/>
            <w:vAlign w:val="center"/>
          </w:tcPr>
          <w:p w14:paraId="16D0A39F">
            <w:pPr>
              <w:widowControl/>
              <w:spacing w:line="360" w:lineRule="exact"/>
              <w:jc w:val="center"/>
              <w:textAlignment w:val="center"/>
              <w:rPr>
                <w:rFonts w:ascii="仿宋" w:hAnsi="仿宋" w:eastAsia="仿宋" w:cs="仿宋"/>
                <w:sz w:val="24"/>
              </w:rPr>
            </w:pPr>
            <w:r>
              <w:rPr>
                <w:rFonts w:hint="eastAsia" w:ascii="仿宋" w:hAnsi="仿宋" w:eastAsia="仿宋" w:cs="仿宋"/>
                <w:sz w:val="24"/>
              </w:rPr>
              <w:t>32</w:t>
            </w:r>
          </w:p>
        </w:tc>
        <w:tc>
          <w:tcPr>
            <w:tcW w:w="780" w:type="dxa"/>
            <w:shd w:val="clear" w:color="auto" w:fill="FFFFFF" w:themeFill="background1"/>
            <w:vAlign w:val="center"/>
          </w:tcPr>
          <w:p w14:paraId="67BEFFFD">
            <w:pPr>
              <w:widowControl/>
              <w:spacing w:line="340" w:lineRule="exact"/>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行政</w:t>
            </w:r>
          </w:p>
          <w:p w14:paraId="78F3B512">
            <w:pPr>
              <w:widowControl/>
              <w:spacing w:line="34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检查</w:t>
            </w:r>
          </w:p>
        </w:tc>
        <w:tc>
          <w:tcPr>
            <w:tcW w:w="4434" w:type="dxa"/>
            <w:shd w:val="clear" w:color="auto" w:fill="FFFFFF" w:themeFill="background1"/>
            <w:vAlign w:val="center"/>
          </w:tcPr>
          <w:p w14:paraId="43C3D318">
            <w:pPr>
              <w:widowControl/>
              <w:spacing w:line="34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对财政票据监(印)制、使用、管理等情况的行政检查</w:t>
            </w:r>
          </w:p>
        </w:tc>
        <w:tc>
          <w:tcPr>
            <w:tcW w:w="7767" w:type="dxa"/>
            <w:shd w:val="clear" w:color="auto" w:fill="FFFFFF" w:themeFill="background1"/>
            <w:vAlign w:val="center"/>
          </w:tcPr>
          <w:p w14:paraId="3E6DA8BB">
            <w:pPr>
              <w:widowControl/>
              <w:spacing w:line="340" w:lineRule="exac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《财政票据管理办法》(财政部令第70号，依据财政部令第104号《财政部关于修改&lt;财政票据管理办法&gt;的决定》修订)第四条、第三十九条、第四十条</w:t>
            </w:r>
          </w:p>
        </w:tc>
        <w:tc>
          <w:tcPr>
            <w:tcW w:w="843" w:type="dxa"/>
            <w:shd w:val="clear" w:color="auto" w:fill="FFFFFF" w:themeFill="background1"/>
          </w:tcPr>
          <w:p w14:paraId="14E79B3A">
            <w:r>
              <w:rPr>
                <w:rFonts w:hint="eastAsia" w:ascii="宋体" w:hAnsi="宋体" w:eastAsia="宋体" w:cs="宋体"/>
                <w:color w:val="000000"/>
                <w:kern w:val="0"/>
                <w:sz w:val="22"/>
                <w:szCs w:val="22"/>
                <w:lang w:bidi="ar"/>
              </w:rPr>
              <w:t>区级</w:t>
            </w:r>
          </w:p>
        </w:tc>
      </w:tr>
      <w:tr w14:paraId="1277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26" w:hRule="atLeast"/>
          <w:jc w:val="center"/>
        </w:trPr>
        <w:tc>
          <w:tcPr>
            <w:tcW w:w="504" w:type="dxa"/>
            <w:shd w:val="clear" w:color="auto" w:fill="FFFFFF" w:themeFill="background1"/>
            <w:vAlign w:val="center"/>
          </w:tcPr>
          <w:p w14:paraId="21E3AE51">
            <w:pPr>
              <w:widowControl/>
              <w:spacing w:line="360" w:lineRule="exact"/>
              <w:jc w:val="center"/>
              <w:textAlignment w:val="center"/>
              <w:rPr>
                <w:rFonts w:ascii="仿宋" w:hAnsi="仿宋" w:eastAsia="仿宋" w:cs="仿宋"/>
                <w:sz w:val="24"/>
              </w:rPr>
            </w:pPr>
            <w:r>
              <w:rPr>
                <w:rFonts w:hint="eastAsia" w:ascii="仿宋" w:hAnsi="仿宋" w:eastAsia="仿宋" w:cs="仿宋"/>
                <w:sz w:val="24"/>
              </w:rPr>
              <w:t>33</w:t>
            </w:r>
          </w:p>
        </w:tc>
        <w:tc>
          <w:tcPr>
            <w:tcW w:w="780" w:type="dxa"/>
            <w:shd w:val="clear" w:color="auto" w:fill="FFFFFF" w:themeFill="background1"/>
            <w:vAlign w:val="center"/>
          </w:tcPr>
          <w:p w14:paraId="10AB144C">
            <w:pPr>
              <w:widowControl/>
              <w:spacing w:line="340" w:lineRule="exact"/>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行政</w:t>
            </w:r>
          </w:p>
          <w:p w14:paraId="05EE7E3E">
            <w:pPr>
              <w:widowControl/>
              <w:spacing w:line="34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检查</w:t>
            </w:r>
          </w:p>
        </w:tc>
        <w:tc>
          <w:tcPr>
            <w:tcW w:w="4434" w:type="dxa"/>
            <w:shd w:val="clear" w:color="auto" w:fill="FFFFFF" w:themeFill="background1"/>
            <w:vAlign w:val="center"/>
          </w:tcPr>
          <w:p w14:paraId="6C695181">
            <w:pPr>
              <w:widowControl/>
              <w:spacing w:line="34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对行政事业性国有资产管理工作的行政检查</w:t>
            </w:r>
          </w:p>
        </w:tc>
        <w:tc>
          <w:tcPr>
            <w:tcW w:w="7767" w:type="dxa"/>
            <w:shd w:val="clear" w:color="auto" w:fill="FFFFFF" w:themeFill="background1"/>
            <w:vAlign w:val="center"/>
          </w:tcPr>
          <w:p w14:paraId="4444C911">
            <w:pPr>
              <w:widowControl/>
              <w:spacing w:line="340" w:lineRule="exac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《湖北省行政事业性国有资产监督管理条例》(2024年3月27日湖北省第十四届人民代表大会常务委员会第九次会议通过)第六条</w:t>
            </w:r>
          </w:p>
        </w:tc>
        <w:tc>
          <w:tcPr>
            <w:tcW w:w="843" w:type="dxa"/>
            <w:shd w:val="clear" w:color="auto" w:fill="FFFFFF" w:themeFill="background1"/>
          </w:tcPr>
          <w:p w14:paraId="19A77930">
            <w:r>
              <w:rPr>
                <w:rFonts w:hint="eastAsia" w:ascii="宋体" w:hAnsi="宋体" w:eastAsia="宋体" w:cs="宋体"/>
                <w:color w:val="000000"/>
                <w:kern w:val="0"/>
                <w:sz w:val="22"/>
                <w:szCs w:val="22"/>
                <w:lang w:bidi="ar"/>
              </w:rPr>
              <w:t>区级</w:t>
            </w:r>
          </w:p>
        </w:tc>
      </w:tr>
      <w:tr w14:paraId="5C767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jc w:val="center"/>
        </w:trPr>
        <w:tc>
          <w:tcPr>
            <w:tcW w:w="504" w:type="dxa"/>
            <w:shd w:val="clear" w:color="auto" w:fill="FFFFFF" w:themeFill="background1"/>
            <w:vAlign w:val="center"/>
          </w:tcPr>
          <w:p w14:paraId="1E877C58">
            <w:pPr>
              <w:widowControl/>
              <w:spacing w:line="360" w:lineRule="exact"/>
              <w:jc w:val="center"/>
              <w:textAlignment w:val="center"/>
              <w:rPr>
                <w:rFonts w:ascii="仿宋" w:hAnsi="仿宋" w:eastAsia="仿宋" w:cs="仿宋"/>
                <w:sz w:val="24"/>
              </w:rPr>
            </w:pPr>
            <w:r>
              <w:rPr>
                <w:rFonts w:hint="eastAsia" w:ascii="仿宋" w:hAnsi="仿宋" w:eastAsia="仿宋" w:cs="仿宋"/>
                <w:sz w:val="24"/>
              </w:rPr>
              <w:t>34</w:t>
            </w:r>
          </w:p>
        </w:tc>
        <w:tc>
          <w:tcPr>
            <w:tcW w:w="780" w:type="dxa"/>
            <w:shd w:val="clear" w:color="auto" w:fill="FFFFFF" w:themeFill="background1"/>
            <w:vAlign w:val="center"/>
          </w:tcPr>
          <w:p w14:paraId="1376DC90">
            <w:pPr>
              <w:widowControl/>
              <w:spacing w:line="340" w:lineRule="exact"/>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行政</w:t>
            </w:r>
          </w:p>
          <w:p w14:paraId="602E08DB">
            <w:pPr>
              <w:widowControl/>
              <w:spacing w:line="34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检查</w:t>
            </w:r>
          </w:p>
        </w:tc>
        <w:tc>
          <w:tcPr>
            <w:tcW w:w="4434" w:type="dxa"/>
            <w:shd w:val="clear" w:color="auto" w:fill="FFFFFF" w:themeFill="background1"/>
            <w:vAlign w:val="center"/>
          </w:tcPr>
          <w:p w14:paraId="7E68E68F">
            <w:pPr>
              <w:widowControl/>
              <w:spacing w:line="34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对金融企业国有资产转让情况的行政检查</w:t>
            </w:r>
          </w:p>
        </w:tc>
        <w:tc>
          <w:tcPr>
            <w:tcW w:w="7767" w:type="dxa"/>
            <w:shd w:val="clear" w:color="auto" w:fill="FFFFFF" w:themeFill="background1"/>
            <w:vAlign w:val="center"/>
          </w:tcPr>
          <w:p w14:paraId="4FCCDCB4">
            <w:pPr>
              <w:widowControl/>
              <w:spacing w:line="340" w:lineRule="exac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《金融企业国有资产转让管理办法》(财政部令第54号)第九条</w:t>
            </w:r>
          </w:p>
        </w:tc>
        <w:tc>
          <w:tcPr>
            <w:tcW w:w="843" w:type="dxa"/>
            <w:shd w:val="clear" w:color="auto" w:fill="FFFFFF" w:themeFill="background1"/>
          </w:tcPr>
          <w:p w14:paraId="5A585659">
            <w:r>
              <w:rPr>
                <w:rFonts w:hint="eastAsia" w:ascii="宋体" w:hAnsi="宋体" w:eastAsia="宋体" w:cs="宋体"/>
                <w:color w:val="000000"/>
                <w:kern w:val="0"/>
                <w:sz w:val="22"/>
                <w:szCs w:val="22"/>
                <w:lang w:bidi="ar"/>
              </w:rPr>
              <w:t>区级</w:t>
            </w:r>
          </w:p>
        </w:tc>
      </w:tr>
      <w:tr w14:paraId="0CDD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606" w:hRule="atLeast"/>
          <w:jc w:val="center"/>
        </w:trPr>
        <w:tc>
          <w:tcPr>
            <w:tcW w:w="504" w:type="dxa"/>
            <w:shd w:val="clear" w:color="auto" w:fill="FFFFFF" w:themeFill="background1"/>
            <w:vAlign w:val="center"/>
          </w:tcPr>
          <w:p w14:paraId="7B1C420D">
            <w:pPr>
              <w:widowControl/>
              <w:spacing w:line="360" w:lineRule="exact"/>
              <w:jc w:val="center"/>
              <w:textAlignment w:val="center"/>
              <w:rPr>
                <w:rFonts w:ascii="仿宋" w:hAnsi="仿宋" w:eastAsia="仿宋" w:cs="仿宋"/>
                <w:sz w:val="24"/>
              </w:rPr>
            </w:pPr>
            <w:r>
              <w:rPr>
                <w:rFonts w:hint="eastAsia" w:ascii="仿宋" w:hAnsi="仿宋" w:eastAsia="仿宋" w:cs="仿宋"/>
                <w:sz w:val="24"/>
              </w:rPr>
              <w:t>35</w:t>
            </w:r>
          </w:p>
        </w:tc>
        <w:tc>
          <w:tcPr>
            <w:tcW w:w="780" w:type="dxa"/>
            <w:shd w:val="clear" w:color="auto" w:fill="FFFFFF" w:themeFill="background1"/>
            <w:vAlign w:val="center"/>
          </w:tcPr>
          <w:p w14:paraId="439E2498">
            <w:pPr>
              <w:widowControl/>
              <w:spacing w:line="28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行政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确认</w:t>
            </w:r>
          </w:p>
        </w:tc>
        <w:tc>
          <w:tcPr>
            <w:tcW w:w="4434" w:type="dxa"/>
            <w:shd w:val="clear" w:color="auto" w:fill="FFFFFF" w:themeFill="background1"/>
            <w:vAlign w:val="center"/>
          </w:tcPr>
          <w:p w14:paraId="466965F3">
            <w:pPr>
              <w:widowControl/>
              <w:spacing w:line="28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对非营利组织免税资格的认定</w:t>
            </w:r>
          </w:p>
        </w:tc>
        <w:tc>
          <w:tcPr>
            <w:tcW w:w="7767" w:type="dxa"/>
            <w:shd w:val="clear" w:color="auto" w:fill="FFFFFF" w:themeFill="background1"/>
            <w:vAlign w:val="center"/>
          </w:tcPr>
          <w:p w14:paraId="32055F0B">
            <w:pPr>
              <w:widowControl/>
              <w:spacing w:line="280" w:lineRule="exac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《中华人民共和国企业所得税法》(中华人民共和国主席令第63号)第二十六条</w:t>
            </w:r>
          </w:p>
          <w:p w14:paraId="3B0EA86B">
            <w:pPr>
              <w:widowControl/>
              <w:spacing w:line="280" w:lineRule="exac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《中华人民共和国企业所得税法实施条例》(2007年国务院令第512号)第八十四条</w:t>
            </w:r>
          </w:p>
          <w:p w14:paraId="68DA8C72">
            <w:pPr>
              <w:widowControl/>
              <w:spacing w:line="280" w:lineRule="exac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《财政部 国家税务总局关于非营利组织免税资格认定管理有关问题的通知》(财税〔2018〕13号)</w:t>
            </w:r>
          </w:p>
        </w:tc>
        <w:tc>
          <w:tcPr>
            <w:tcW w:w="843" w:type="dxa"/>
            <w:shd w:val="clear" w:color="auto" w:fill="FFFFFF" w:themeFill="background1"/>
          </w:tcPr>
          <w:p w14:paraId="5144E75B">
            <w:r>
              <w:rPr>
                <w:rFonts w:hint="eastAsia" w:ascii="宋体" w:hAnsi="宋体" w:eastAsia="宋体" w:cs="宋体"/>
                <w:color w:val="000000"/>
                <w:kern w:val="0"/>
                <w:sz w:val="22"/>
                <w:szCs w:val="22"/>
                <w:lang w:bidi="ar"/>
              </w:rPr>
              <w:t>区级</w:t>
            </w:r>
          </w:p>
        </w:tc>
      </w:tr>
      <w:tr w14:paraId="1071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42" w:hRule="atLeast"/>
          <w:jc w:val="center"/>
        </w:trPr>
        <w:tc>
          <w:tcPr>
            <w:tcW w:w="504" w:type="dxa"/>
            <w:shd w:val="clear" w:color="auto" w:fill="FFFFFF" w:themeFill="background1"/>
            <w:vAlign w:val="center"/>
          </w:tcPr>
          <w:p w14:paraId="66E65B72">
            <w:pPr>
              <w:widowControl/>
              <w:spacing w:line="360" w:lineRule="exact"/>
              <w:jc w:val="center"/>
              <w:textAlignment w:val="center"/>
              <w:rPr>
                <w:rFonts w:ascii="仿宋" w:hAnsi="仿宋" w:eastAsia="仿宋" w:cs="仿宋"/>
                <w:sz w:val="24"/>
              </w:rPr>
            </w:pPr>
            <w:r>
              <w:rPr>
                <w:rFonts w:hint="eastAsia" w:ascii="仿宋" w:hAnsi="仿宋" w:eastAsia="仿宋" w:cs="仿宋"/>
                <w:sz w:val="24"/>
              </w:rPr>
              <w:t>36</w:t>
            </w:r>
          </w:p>
        </w:tc>
        <w:tc>
          <w:tcPr>
            <w:tcW w:w="780" w:type="dxa"/>
            <w:shd w:val="clear" w:color="auto" w:fill="FFFFFF" w:themeFill="background1"/>
            <w:vAlign w:val="center"/>
          </w:tcPr>
          <w:p w14:paraId="2F68DD35">
            <w:pPr>
              <w:widowControl/>
              <w:spacing w:line="28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行政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备案</w:t>
            </w:r>
          </w:p>
        </w:tc>
        <w:tc>
          <w:tcPr>
            <w:tcW w:w="4434" w:type="dxa"/>
            <w:shd w:val="clear" w:color="auto" w:fill="FFFFFF" w:themeFill="background1"/>
            <w:vAlign w:val="center"/>
          </w:tcPr>
          <w:p w14:paraId="64CC706C">
            <w:pPr>
              <w:widowControl/>
              <w:spacing w:line="28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对金融企业资产评估报告的行政备案</w:t>
            </w:r>
          </w:p>
        </w:tc>
        <w:tc>
          <w:tcPr>
            <w:tcW w:w="7767" w:type="dxa"/>
            <w:shd w:val="clear" w:color="auto" w:fill="FFFFFF" w:themeFill="background1"/>
            <w:vAlign w:val="center"/>
          </w:tcPr>
          <w:p w14:paraId="2FFCE889">
            <w:pPr>
              <w:widowControl/>
              <w:spacing w:line="280" w:lineRule="exac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《金融企业国有资产评估监督管理暂行办法》(财政部令第47号)第十九条</w:t>
            </w:r>
          </w:p>
        </w:tc>
        <w:tc>
          <w:tcPr>
            <w:tcW w:w="843" w:type="dxa"/>
            <w:shd w:val="clear" w:color="auto" w:fill="FFFFFF" w:themeFill="background1"/>
          </w:tcPr>
          <w:p w14:paraId="31FA40C6">
            <w:r>
              <w:rPr>
                <w:rFonts w:hint="eastAsia" w:ascii="宋体" w:hAnsi="宋体" w:eastAsia="宋体" w:cs="宋体"/>
                <w:color w:val="000000"/>
                <w:kern w:val="0"/>
                <w:sz w:val="22"/>
                <w:szCs w:val="22"/>
                <w:lang w:bidi="ar"/>
              </w:rPr>
              <w:t>区级</w:t>
            </w:r>
          </w:p>
        </w:tc>
      </w:tr>
      <w:tr w14:paraId="5C13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38" w:hRule="atLeast"/>
          <w:jc w:val="center"/>
        </w:trPr>
        <w:tc>
          <w:tcPr>
            <w:tcW w:w="504" w:type="dxa"/>
            <w:shd w:val="clear" w:color="auto" w:fill="FFFFFF" w:themeFill="background1"/>
            <w:vAlign w:val="center"/>
          </w:tcPr>
          <w:p w14:paraId="1F8817B9">
            <w:pPr>
              <w:widowControl/>
              <w:spacing w:line="360" w:lineRule="exact"/>
              <w:jc w:val="center"/>
              <w:textAlignment w:val="center"/>
              <w:rPr>
                <w:rFonts w:ascii="仿宋" w:hAnsi="仿宋" w:eastAsia="仿宋" w:cs="仿宋"/>
                <w:sz w:val="24"/>
              </w:rPr>
            </w:pPr>
            <w:r>
              <w:rPr>
                <w:rFonts w:hint="eastAsia" w:ascii="仿宋" w:hAnsi="仿宋" w:eastAsia="仿宋" w:cs="仿宋"/>
                <w:sz w:val="24"/>
              </w:rPr>
              <w:t>37</w:t>
            </w:r>
          </w:p>
        </w:tc>
        <w:tc>
          <w:tcPr>
            <w:tcW w:w="780" w:type="dxa"/>
            <w:shd w:val="clear" w:color="auto" w:fill="FFFFFF" w:themeFill="background1"/>
            <w:vAlign w:val="center"/>
          </w:tcPr>
          <w:p w14:paraId="6A32498E">
            <w:pPr>
              <w:widowControl/>
              <w:spacing w:line="280" w:lineRule="exact"/>
              <w:jc w:val="center"/>
              <w:textAlignment w:val="center"/>
              <w:rPr>
                <w:rFonts w:ascii="仿宋" w:hAnsi="仿宋" w:eastAsia="仿宋" w:cs="仿宋"/>
                <w:sz w:val="24"/>
              </w:rPr>
            </w:pPr>
            <w:r>
              <w:rPr>
                <w:rFonts w:hint="eastAsia" w:ascii="宋体" w:hAnsi="宋体" w:eastAsia="宋体" w:cs="宋体"/>
                <w:color w:val="000000"/>
                <w:kern w:val="0"/>
                <w:sz w:val="22"/>
                <w:szCs w:val="22"/>
                <w:lang w:bidi="ar"/>
              </w:rPr>
              <w:t>行政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备案</w:t>
            </w:r>
          </w:p>
        </w:tc>
        <w:tc>
          <w:tcPr>
            <w:tcW w:w="4434" w:type="dxa"/>
            <w:shd w:val="clear" w:color="auto" w:fill="FFFFFF" w:themeFill="background1"/>
            <w:vAlign w:val="center"/>
          </w:tcPr>
          <w:p w14:paraId="38DB1256">
            <w:pPr>
              <w:widowControl/>
              <w:spacing w:line="280" w:lineRule="exact"/>
              <w:jc w:val="lef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对金融企业内部财务管理制度的行政备案</w:t>
            </w:r>
          </w:p>
        </w:tc>
        <w:tc>
          <w:tcPr>
            <w:tcW w:w="7767" w:type="dxa"/>
            <w:shd w:val="clear" w:color="auto" w:fill="FFFFFF" w:themeFill="background1"/>
            <w:vAlign w:val="center"/>
          </w:tcPr>
          <w:p w14:paraId="5D36A149">
            <w:pPr>
              <w:widowControl/>
              <w:spacing w:line="280" w:lineRule="exact"/>
              <w:textAlignment w:val="center"/>
              <w:rPr>
                <w:rFonts w:ascii="仿宋" w:hAnsi="仿宋" w:eastAsia="仿宋" w:cs="仿宋"/>
                <w:kern w:val="0"/>
                <w:sz w:val="24"/>
              </w:rPr>
            </w:pPr>
            <w:r>
              <w:rPr>
                <w:rFonts w:hint="eastAsia" w:ascii="宋体" w:hAnsi="宋体" w:eastAsia="宋体" w:cs="宋体"/>
                <w:color w:val="000000"/>
                <w:kern w:val="0"/>
                <w:sz w:val="22"/>
                <w:szCs w:val="22"/>
                <w:lang w:bidi="ar"/>
              </w:rPr>
              <w:t>《金融企业财务规则》(财政部令第42号)第八条</w:t>
            </w:r>
          </w:p>
        </w:tc>
        <w:tc>
          <w:tcPr>
            <w:tcW w:w="843" w:type="dxa"/>
            <w:shd w:val="clear" w:color="auto" w:fill="FFFFFF" w:themeFill="background1"/>
          </w:tcPr>
          <w:p w14:paraId="507366D3">
            <w:r>
              <w:rPr>
                <w:rFonts w:hint="eastAsia" w:ascii="宋体" w:hAnsi="宋体" w:eastAsia="宋体" w:cs="宋体"/>
                <w:color w:val="000000"/>
                <w:kern w:val="0"/>
                <w:sz w:val="22"/>
                <w:szCs w:val="22"/>
                <w:lang w:bidi="ar"/>
              </w:rPr>
              <w:t>区级</w:t>
            </w:r>
          </w:p>
        </w:tc>
      </w:tr>
    </w:tbl>
    <w:p w14:paraId="02638B23">
      <w:pPr>
        <w:spacing w:line="360" w:lineRule="exact"/>
        <w:rPr>
          <w:sz w:val="24"/>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Courier New">
    <w:altName w:val="DejaVu Sans"/>
    <w:panose1 w:val="02070309020205020404"/>
    <w:charset w:val="00"/>
    <w:family w:val="modern"/>
    <w:pitch w:val="default"/>
    <w:sig w:usb0="00000000" w:usb1="00000000" w:usb2="00000009" w:usb3="00000000" w:csb0="000001F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0C246">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074A3">
                          <w:pPr>
                            <w:pStyle w:val="4"/>
                          </w:pPr>
                          <w:r>
                            <w:rPr>
                              <w:rFonts w:hint="eastAsia"/>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4</w:t>
                          </w:r>
                          <w:r>
                            <w:rPr>
                              <w:rFonts w:hint="eastAsia" w:asciiTheme="minorEastAsia" w:hAnsiTheme="minorEastAsia" w:cstheme="minorEastAsia"/>
                              <w:sz w:val="28"/>
                              <w:szCs w:val="28"/>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4A074A3">
                    <w:pPr>
                      <w:pStyle w:val="4"/>
                    </w:pPr>
                    <w:r>
                      <w:rPr>
                        <w:rFonts w:hint="eastAsia"/>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4</w:t>
                    </w:r>
                    <w:r>
                      <w:rPr>
                        <w:rFonts w:hint="eastAsia" w:asciiTheme="minorEastAsia" w:hAnsiTheme="minorEastAsia" w:cstheme="minorEastAsia"/>
                        <w:sz w:val="28"/>
                        <w:szCs w:val="28"/>
                      </w:rPr>
                      <w:fldChar w:fldCharType="end"/>
                    </w:r>
                    <w:r>
                      <w:rPr>
                        <w:rFonts w:hint="eastAsi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CB47DA"/>
    <w:rsid w:val="00210961"/>
    <w:rsid w:val="002874F2"/>
    <w:rsid w:val="0031545B"/>
    <w:rsid w:val="00F74882"/>
    <w:rsid w:val="113D16D4"/>
    <w:rsid w:val="24D3451D"/>
    <w:rsid w:val="3CCB47DA"/>
    <w:rsid w:val="43023040"/>
    <w:rsid w:val="4FBE08C2"/>
    <w:rsid w:val="56B25EFD"/>
    <w:rsid w:val="5A597F81"/>
    <w:rsid w:val="5E0763E8"/>
    <w:rsid w:val="7D2D47DB"/>
    <w:rsid w:val="F4D17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纯文本1"/>
    <w:basedOn w:val="1"/>
    <w:qFormat/>
    <w:uiPriority w:val="0"/>
    <w:rPr>
      <w:rFonts w:ascii="宋体" w:hAnsi="Courier New" w:cs="Courier New"/>
      <w:szCs w:val="21"/>
    </w:r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武汉市财政局</Company>
  <Pages>7</Pages>
  <Words>710</Words>
  <Characters>4050</Characters>
  <Lines>33</Lines>
  <Paragraphs>9</Paragraphs>
  <TotalTime>0</TotalTime>
  <ScaleCrop>false</ScaleCrop>
  <LinksUpToDate>false</LinksUpToDate>
  <CharactersWithSpaces>4751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2025-07-03T15:12:00Z</dcterms:created>
  <dc:creator>Administrator</dc:creator>
  <cp:lastModifiedBy>thtf</cp:lastModifiedBy>
  <dcterms:modified xsi:type="dcterms:W3CDTF">2025-12-18T15:50:02Z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FF49D369B2AC33882AB24369131D9492_42</vt:lpwstr>
  </property>
</Properties>
</file>