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办理流程：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社区养老服务设施运营方申请运营补助，需向区民政局提交获评的等级评定相关材料，经街道、民政部门核验通过后，进行公示备案。公示期满后，区民政部门向上级部门提交社区养老服务设施资金申请报告。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补贴资金下达后，区民政部门按照等级给予相应运营补贴，无等级的，不予补贴。在运营满一年的情况下，评定为A级的5万元/年、AA级的8万元/年、AAA级的11万元/年、AAAA级的15万元/年、AAAAA级的20万元/年，若运营不满一年，则根据月份折算发放相应补贴。等级发生变动的，次年补贴发放时执行变动相应标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办理部门：</w:t>
      </w:r>
      <w:r>
        <w:rPr>
          <w:rFonts w:hint="eastAsia" w:ascii="方正仿宋_GB18030" w:hAnsi="方正仿宋_GB18030" w:eastAsia="方正仿宋_GB18030" w:cs="方正仿宋_GB18030"/>
          <w:sz w:val="28"/>
          <w:szCs w:val="36"/>
          <w:lang w:val="en-US" w:eastAsia="zh-CN"/>
        </w:rPr>
        <w:t>硚口区民政局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办理时限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15个工作日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办理时间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发布通知后，对上一年度补贴进行集中申请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地点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方正仿宋_GB18030" w:hAnsi="方正仿宋_GB18030" w:eastAsia="方正仿宋_GB18030" w:cs="方正仿宋_GB18030"/>
          <w:sz w:val="28"/>
          <w:szCs w:val="36"/>
          <w:lang w:eastAsia="zh-CN"/>
        </w:rPr>
        <w:t>硚口区民政局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咨询电话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027-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83789892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DRmZjc1MGU5MDYxZjkxYTlhZGJhNzQ0YWM1MWQifQ=="/>
  </w:docVars>
  <w:rsids>
    <w:rsidRoot w:val="00000000"/>
    <w:rsid w:val="1BF022C7"/>
    <w:rsid w:val="1FCF7ECC"/>
    <w:rsid w:val="53353A87"/>
    <w:rsid w:val="71D8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计喆</cp:lastModifiedBy>
  <dcterms:modified xsi:type="dcterms:W3CDTF">2023-12-19T07:38:21Z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0BF2DC095C0E42B49AD9313122382320_12</vt:lpwstr>
  </property>
</Properties>
</file>