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line="560" w:lineRule="exact"/>
        <w:ind w:right="-99" w:rightChars="-47"/>
        <w:contextualSpacing/>
        <w:jc w:val="left"/>
        <w:rPr>
          <w:rFonts w:ascii="仿宋_GB2312" w:hAnsi="黑体" w:eastAsia="仿宋_GB2312" w:cs="Times New Roman"/>
          <w:spacing w:val="-15"/>
          <w:kern w:val="0"/>
          <w:sz w:val="32"/>
          <w:szCs w:val="32"/>
        </w:rPr>
      </w:pPr>
      <w:bookmarkStart w:id="2" w:name="_GoBack"/>
      <w:bookmarkEnd w:id="2"/>
      <w:r>
        <w:rPr>
          <w:rFonts w:hint="eastAsia" w:ascii="仿宋_GB2312" w:hAnsi="黑体" w:eastAsia="仿宋_GB2312" w:cs="Times New Roman"/>
          <w:spacing w:val="-15"/>
          <w:kern w:val="0"/>
          <w:sz w:val="32"/>
          <w:szCs w:val="32"/>
        </w:rPr>
        <w:t>附件</w:t>
      </w:r>
      <w:r>
        <w:rPr>
          <w:rFonts w:ascii="仿宋_GB2312" w:hAnsi="黑体" w:eastAsia="仿宋_GB2312" w:cs="Times New Roman"/>
          <w:spacing w:val="-15"/>
          <w:kern w:val="0"/>
          <w:sz w:val="32"/>
          <w:szCs w:val="32"/>
        </w:rPr>
        <w:t>1</w:t>
      </w: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湖北省无偿献血者临床用血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费用直免标准</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一、血费减免基本原则</w:t>
      </w:r>
    </w:p>
    <w:p>
      <w:pPr>
        <w:spacing w:line="560" w:lineRule="exact"/>
        <w:rPr>
          <w:rFonts w:ascii="仿宋_GB2312" w:eastAsia="仿宋_GB2312"/>
          <w:sz w:val="32"/>
          <w:szCs w:val="32"/>
        </w:rPr>
      </w:pPr>
      <w:r>
        <w:rPr>
          <w:rFonts w:hint="eastAsia" w:ascii="仿宋_GB2312" w:eastAsia="仿宋_GB2312"/>
          <w:sz w:val="32"/>
          <w:szCs w:val="32"/>
        </w:rPr>
        <w:t xml:space="preserve">    （一）根据献血者所献血液品种不同（全血、机采血小板、RH阴性全血），根据我省血液定价标准，折算出献血者本人和直系亲属分别可以享受的减免量或减免金额。</w:t>
      </w:r>
    </w:p>
    <w:p>
      <w:pPr>
        <w:spacing w:line="560" w:lineRule="exact"/>
        <w:ind w:firstLine="645"/>
        <w:rPr>
          <w:rFonts w:ascii="仿宋_GB2312" w:eastAsia="仿宋_GB2312"/>
          <w:sz w:val="32"/>
          <w:szCs w:val="32"/>
        </w:rPr>
      </w:pPr>
      <w:r>
        <w:rPr>
          <w:rFonts w:hint="eastAsia" w:ascii="仿宋_GB2312" w:eastAsia="仿宋_GB2312"/>
          <w:sz w:val="32"/>
          <w:szCs w:val="32"/>
        </w:rPr>
        <w:t xml:space="preserve">（二）献血者献血后本人和直系亲属根据减免标准分别享受减免待遇，不互相替代。本人减免后不影响直系亲属减免，直系亲属减免后也不影响本人减免，即互不影响，但在各自权利范围内核减相应减免量或减免金额。 </w:t>
      </w:r>
    </w:p>
    <w:p>
      <w:pPr>
        <w:spacing w:line="560" w:lineRule="exact"/>
        <w:ind w:firstLine="645"/>
        <w:rPr>
          <w:rFonts w:ascii="仿宋_GB2312" w:eastAsia="仿宋_GB2312"/>
          <w:sz w:val="32"/>
          <w:szCs w:val="32"/>
        </w:rPr>
      </w:pPr>
      <w:r>
        <w:rPr>
          <w:rFonts w:hint="eastAsia" w:ascii="仿宋_GB2312" w:eastAsia="仿宋_GB2312"/>
          <w:sz w:val="32"/>
          <w:szCs w:val="32"/>
        </w:rPr>
        <w:t>（三）当地献血但在异地用血，减免标准按献血地标准执行。</w:t>
      </w:r>
    </w:p>
    <w:p>
      <w:pPr>
        <w:spacing w:line="560" w:lineRule="exact"/>
        <w:ind w:firstLine="645"/>
        <w:rPr>
          <w:rFonts w:ascii="仿宋_GB2312" w:eastAsia="仿宋_GB2312"/>
          <w:sz w:val="32"/>
          <w:szCs w:val="32"/>
        </w:rPr>
      </w:pPr>
      <w:r>
        <w:rPr>
          <w:rFonts w:ascii="仿宋_GB2312" w:eastAsia="仿宋_GB2312"/>
          <w:sz w:val="32"/>
          <w:szCs w:val="32"/>
        </w:rPr>
        <w:t>（四）省内</w:t>
      </w:r>
      <w:r>
        <w:rPr>
          <w:rFonts w:hint="eastAsia" w:ascii="仿宋_GB2312" w:eastAsia="仿宋_GB2312"/>
          <w:sz w:val="32"/>
          <w:szCs w:val="32"/>
        </w:rPr>
        <w:t>多地献血的，用血减免标准</w:t>
      </w:r>
      <w:r>
        <w:rPr>
          <w:rFonts w:ascii="仿宋_GB2312" w:eastAsia="仿宋_GB2312"/>
          <w:sz w:val="32"/>
          <w:szCs w:val="32"/>
        </w:rPr>
        <w:t>按照</w:t>
      </w:r>
      <w:r>
        <w:rPr>
          <w:rFonts w:hint="eastAsia" w:ascii="仿宋_GB2312" w:eastAsia="仿宋_GB2312"/>
          <w:sz w:val="32"/>
          <w:szCs w:val="32"/>
        </w:rPr>
        <w:t>《湖北省实施〔中华人民共和国献血法〕办法》</w:t>
      </w:r>
      <w:r>
        <w:rPr>
          <w:rFonts w:ascii="仿宋_GB2312" w:eastAsia="仿宋_GB2312"/>
          <w:sz w:val="32"/>
          <w:szCs w:val="32"/>
        </w:rPr>
        <w:t>执行，采供血之间费用</w:t>
      </w:r>
      <w:r>
        <w:rPr>
          <w:rFonts w:hint="eastAsia" w:ascii="仿宋_GB2312" w:eastAsia="仿宋_GB2312"/>
          <w:sz w:val="32"/>
          <w:szCs w:val="32"/>
        </w:rPr>
        <w:t>结算时，根据各地市的献血量按比例划分。</w:t>
      </w:r>
    </w:p>
    <w:p>
      <w:pPr>
        <w:spacing w:line="560" w:lineRule="exact"/>
        <w:ind w:firstLine="645"/>
        <w:rPr>
          <w:rFonts w:ascii="仿宋_GB2312" w:eastAsia="仿宋_GB2312"/>
          <w:sz w:val="32"/>
          <w:szCs w:val="32"/>
        </w:rPr>
      </w:pPr>
      <w:r>
        <w:rPr>
          <w:rFonts w:ascii="仿宋_GB2312" w:eastAsia="仿宋_GB2312"/>
          <w:sz w:val="32"/>
          <w:szCs w:val="32"/>
        </w:rPr>
        <w:t>（五）</w:t>
      </w:r>
      <w:r>
        <w:rPr>
          <w:rFonts w:hint="eastAsia" w:ascii="仿宋_GB2312" w:eastAsia="仿宋_GB2312"/>
          <w:sz w:val="32"/>
          <w:szCs w:val="32"/>
        </w:rPr>
        <w:t>直系亲属按照民法通则规定为父母、子女</w:t>
      </w:r>
      <w:r>
        <w:rPr>
          <w:rFonts w:ascii="仿宋_GB2312" w:eastAsia="仿宋_GB2312"/>
          <w:sz w:val="32"/>
          <w:szCs w:val="32"/>
        </w:rPr>
        <w:t>及</w:t>
      </w:r>
      <w:r>
        <w:rPr>
          <w:rFonts w:hint="eastAsia" w:ascii="仿宋_GB2312" w:eastAsia="仿宋_GB2312"/>
          <w:sz w:val="32"/>
          <w:szCs w:val="32"/>
        </w:rPr>
        <w:t>配偶。</w:t>
      </w:r>
    </w:p>
    <w:p>
      <w:pPr>
        <w:spacing w:line="560" w:lineRule="exact"/>
        <w:ind w:firstLine="645"/>
        <w:rPr>
          <w:rFonts w:ascii="仿宋_GB2312" w:eastAsia="仿宋_GB2312"/>
          <w:sz w:val="32"/>
          <w:szCs w:val="32"/>
        </w:rPr>
      </w:pPr>
      <w:r>
        <w:rPr>
          <w:rFonts w:hint="eastAsia" w:ascii="仿宋_GB2312" w:eastAsia="仿宋_GB2312"/>
          <w:sz w:val="32"/>
          <w:szCs w:val="32"/>
        </w:rPr>
        <w:t>二、统一全省减免标准</w:t>
      </w:r>
    </w:p>
    <w:p>
      <w:pPr>
        <w:spacing w:line="560" w:lineRule="exact"/>
        <w:rPr>
          <w:rFonts w:ascii="仿宋_GB2312" w:eastAsia="仿宋_GB2312"/>
          <w:sz w:val="32"/>
          <w:szCs w:val="32"/>
        </w:rPr>
      </w:pPr>
      <w:r>
        <w:rPr>
          <w:rFonts w:hint="eastAsia" w:ascii="仿宋_GB2312" w:eastAsia="仿宋_GB2312"/>
          <w:sz w:val="32"/>
          <w:szCs w:val="32"/>
        </w:rPr>
        <w:t xml:space="preserve">    无偿献血者及家庭成员临床用血减免标准在各地原有报销规则的基础上进行了调优</w:t>
      </w:r>
      <w:r>
        <w:rPr>
          <w:rFonts w:hint="eastAsia" w:ascii="楷体" w:hAnsi="楷体" w:eastAsia="楷体" w:cs="Times New Roman"/>
          <w:sz w:val="32"/>
          <w:szCs w:val="32"/>
        </w:rPr>
        <w:t>。</w:t>
      </w:r>
    </w:p>
    <w:p>
      <w:pPr>
        <w:spacing w:line="560" w:lineRule="exact"/>
        <w:ind w:firstLine="645"/>
        <w:rPr>
          <w:rFonts w:ascii="仿宋_GB2312" w:eastAsia="仿宋_GB2312"/>
          <w:b/>
          <w:bCs/>
          <w:sz w:val="32"/>
          <w:szCs w:val="32"/>
        </w:rPr>
      </w:pPr>
      <w:r>
        <w:rPr>
          <w:rFonts w:hint="eastAsia" w:ascii="仿宋_GB2312" w:eastAsia="仿宋_GB2312"/>
          <w:b/>
          <w:bCs/>
          <w:sz w:val="32"/>
          <w:szCs w:val="32"/>
        </w:rPr>
        <w:t>（一）减免方案一：武汉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在本市献血</w:t>
      </w:r>
      <w:r>
        <w:rPr>
          <w:rFonts w:ascii="仿宋_GB2312" w:eastAsia="仿宋_GB2312"/>
          <w:sz w:val="32"/>
          <w:szCs w:val="32"/>
        </w:rPr>
        <w:t>8</w:t>
      </w:r>
      <w:r>
        <w:rPr>
          <w:rFonts w:hint="eastAsia" w:ascii="仿宋_GB2312" w:eastAsia="仿宋_GB2312"/>
          <w:sz w:val="32"/>
          <w:szCs w:val="32"/>
        </w:rPr>
        <w:t>00毫升（含）以上，本人可享受终生免费用血；本人在本市献血4</w:t>
      </w:r>
      <w:r>
        <w:rPr>
          <w:rFonts w:ascii="仿宋_GB2312" w:eastAsia="仿宋_GB2312"/>
          <w:sz w:val="32"/>
          <w:szCs w:val="32"/>
        </w:rPr>
        <w:t>00毫升</w:t>
      </w:r>
      <w:r>
        <w:rPr>
          <w:rFonts w:hint="eastAsia" w:ascii="仿宋_GB2312" w:eastAsia="仿宋_GB2312"/>
          <w:sz w:val="32"/>
          <w:szCs w:val="32"/>
        </w:rPr>
        <w:t>（含）至8</w:t>
      </w:r>
      <w:r>
        <w:rPr>
          <w:rFonts w:ascii="仿宋_GB2312" w:eastAsia="仿宋_GB2312"/>
          <w:sz w:val="32"/>
          <w:szCs w:val="32"/>
        </w:rPr>
        <w:t>00毫升，</w:t>
      </w:r>
      <w:r>
        <w:rPr>
          <w:rFonts w:hint="eastAsia" w:ascii="仿宋_GB2312" w:eastAsia="仿宋_GB2312"/>
          <w:sz w:val="32"/>
          <w:szCs w:val="32"/>
        </w:rPr>
        <w:t>本人享受</w:t>
      </w:r>
      <w:r>
        <w:rPr>
          <w:rFonts w:ascii="仿宋_GB2312" w:eastAsia="仿宋_GB2312"/>
          <w:sz w:val="32"/>
          <w:szCs w:val="32"/>
        </w:rPr>
        <w:t>3倍减免血费</w:t>
      </w:r>
      <w:r>
        <w:rPr>
          <w:rFonts w:hint="eastAsia" w:ascii="仿宋_GB2312" w:eastAsia="仿宋_GB2312"/>
          <w:sz w:val="32"/>
          <w:szCs w:val="32"/>
        </w:rPr>
        <w:t>；本人在本市献血4</w:t>
      </w:r>
      <w:r>
        <w:rPr>
          <w:rFonts w:ascii="仿宋_GB2312" w:eastAsia="仿宋_GB2312"/>
          <w:sz w:val="32"/>
          <w:szCs w:val="32"/>
        </w:rPr>
        <w:t>00毫升</w:t>
      </w:r>
      <w:r>
        <w:rPr>
          <w:rFonts w:hint="eastAsia" w:ascii="仿宋_GB2312" w:eastAsia="仿宋_GB2312"/>
          <w:sz w:val="32"/>
          <w:szCs w:val="32"/>
        </w:rPr>
        <w:t>以下</w:t>
      </w:r>
      <w:r>
        <w:rPr>
          <w:rFonts w:ascii="仿宋_GB2312" w:eastAsia="仿宋_GB2312"/>
          <w:sz w:val="32"/>
          <w:szCs w:val="32"/>
        </w:rPr>
        <w:t>，</w:t>
      </w:r>
      <w:r>
        <w:rPr>
          <w:rFonts w:hint="eastAsia" w:ascii="仿宋_GB2312" w:eastAsia="仿宋_GB2312"/>
          <w:sz w:val="32"/>
          <w:szCs w:val="32"/>
        </w:rPr>
        <w:t>本人享受</w:t>
      </w:r>
      <w:r>
        <w:rPr>
          <w:rFonts w:ascii="仿宋_GB2312" w:eastAsia="仿宋_GB2312"/>
          <w:sz w:val="32"/>
          <w:szCs w:val="32"/>
        </w:rPr>
        <w:t>2倍减免血费。直系亲属享受等量减免血费</w:t>
      </w:r>
      <w:r>
        <w:rPr>
          <w:rFonts w:hint="eastAsia" w:ascii="仿宋_GB2312"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献血与使用血液产品不同的，统一按照所献血液品种价格减免，献血品种价格参照下表1，减免后多余费用由用血者自付。献全血使用机采血小板的按照所献全血价格减免；献机采血小板使用其他成分的按照机采血小板价格减免；献RH（-）血使用其他产品的按阴性血液价格减免，献RH（+）血使用RH（-）血及其他产品的按阳性血液价格减免；</w:t>
      </w:r>
    </w:p>
    <w:tbl>
      <w:tblPr>
        <w:tblStyle w:val="1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2274"/>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shd w:val="clear" w:color="auto" w:fill="D8D8D8" w:themeFill="background1" w:themeFillShade="D9"/>
          </w:tcPr>
          <w:p>
            <w:pPr>
              <w:spacing w:line="560" w:lineRule="exact"/>
              <w:jc w:val="center"/>
              <w:rPr>
                <w:rFonts w:ascii="仿宋_GB2312" w:eastAsia="仿宋_GB2312"/>
                <w:szCs w:val="21"/>
              </w:rPr>
            </w:pPr>
            <w:r>
              <w:rPr>
                <w:rFonts w:hint="eastAsia" w:ascii="仿宋_GB2312" w:eastAsia="仿宋_GB2312"/>
                <w:szCs w:val="21"/>
              </w:rPr>
              <w:t>献血品种</w:t>
            </w:r>
          </w:p>
        </w:tc>
        <w:tc>
          <w:tcPr>
            <w:tcW w:w="2274" w:type="dxa"/>
            <w:shd w:val="clear" w:color="auto" w:fill="D8D8D8" w:themeFill="background1" w:themeFillShade="D9"/>
          </w:tcPr>
          <w:p>
            <w:pPr>
              <w:spacing w:line="560" w:lineRule="exact"/>
              <w:jc w:val="center"/>
              <w:rPr>
                <w:rFonts w:ascii="仿宋_GB2312" w:eastAsia="仿宋_GB2312"/>
                <w:szCs w:val="21"/>
              </w:rPr>
            </w:pPr>
            <w:r>
              <w:rPr>
                <w:rFonts w:hint="eastAsia" w:ascii="仿宋_GB2312" w:eastAsia="仿宋_GB2312"/>
                <w:szCs w:val="21"/>
              </w:rPr>
              <w:t>用血品种</w:t>
            </w:r>
          </w:p>
        </w:tc>
        <w:tc>
          <w:tcPr>
            <w:tcW w:w="3254" w:type="dxa"/>
            <w:shd w:val="clear" w:color="auto" w:fill="D8D8D8" w:themeFill="background1" w:themeFillShade="D9"/>
          </w:tcPr>
          <w:p>
            <w:pPr>
              <w:spacing w:line="560" w:lineRule="exact"/>
              <w:jc w:val="center"/>
              <w:rPr>
                <w:rFonts w:ascii="仿宋_GB2312" w:eastAsia="仿宋_GB2312"/>
                <w:szCs w:val="21"/>
              </w:rPr>
            </w:pPr>
            <w:r>
              <w:rPr>
                <w:rFonts w:hint="eastAsia" w:ascii="仿宋_GB2312" w:eastAsia="仿宋_GB2312"/>
                <w:szCs w:val="21"/>
              </w:rPr>
              <w:t>可用</w:t>
            </w:r>
            <w:r>
              <w:rPr>
                <w:rFonts w:ascii="仿宋_GB2312" w:eastAsia="仿宋_GB2312"/>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line="560" w:lineRule="exact"/>
              <w:jc w:val="center"/>
              <w:rPr>
                <w:rFonts w:ascii="仿宋_GB2312" w:eastAsia="仿宋_GB2312"/>
                <w:szCs w:val="21"/>
              </w:rPr>
            </w:pPr>
            <w:r>
              <w:rPr>
                <w:rFonts w:ascii="仿宋_GB2312" w:eastAsia="仿宋_GB2312"/>
                <w:szCs w:val="21"/>
              </w:rPr>
              <w:t>全血RH</w:t>
            </w:r>
            <w:r>
              <w:rPr>
                <w:rFonts w:hint="eastAsia" w:ascii="仿宋_GB2312" w:eastAsia="仿宋_GB2312"/>
                <w:szCs w:val="21"/>
              </w:rPr>
              <w:t>（+）</w:t>
            </w:r>
          </w:p>
        </w:tc>
        <w:tc>
          <w:tcPr>
            <w:tcW w:w="2274"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3254" w:type="dxa"/>
          </w:tcPr>
          <w:p>
            <w:pPr>
              <w:spacing w:line="560" w:lineRule="exact"/>
              <w:jc w:val="center"/>
              <w:rPr>
                <w:rFonts w:ascii="仿宋_GB2312" w:eastAsia="仿宋_GB2312"/>
                <w:szCs w:val="21"/>
              </w:rPr>
            </w:pPr>
            <w:r>
              <w:rPr>
                <w:rFonts w:hint="eastAsia" w:ascii="仿宋_GB2312" w:eastAsia="仿宋_GB2312"/>
                <w:szCs w:val="21"/>
              </w:rPr>
              <w:t>献血量</w:t>
            </w:r>
            <w:r>
              <w:rPr>
                <w:rFonts w:ascii="仿宋_GB2312" w:eastAsia="仿宋_GB2312"/>
                <w:szCs w:val="21"/>
              </w:rPr>
              <w:t>ml</w:t>
            </w:r>
            <w:r>
              <w:rPr>
                <w:rFonts w:hint="eastAsia" w:ascii="仿宋_GB2312" w:eastAsia="仿宋_GB2312"/>
                <w:szCs w:val="21"/>
              </w:rPr>
              <w:t>*</w:t>
            </w:r>
            <w:r>
              <w:rPr>
                <w:rFonts w:ascii="仿宋_GB2312" w:eastAsia="仿宋_GB2312"/>
                <w:szCs w:val="21"/>
              </w:rPr>
              <w:t>1.1元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line="560" w:lineRule="exact"/>
              <w:jc w:val="center"/>
              <w:rPr>
                <w:rFonts w:ascii="仿宋_GB2312" w:eastAsia="仿宋_GB2312"/>
                <w:szCs w:val="21"/>
              </w:rPr>
            </w:pPr>
            <w:r>
              <w:rPr>
                <w:rFonts w:ascii="仿宋_GB2312" w:eastAsia="仿宋_GB2312"/>
                <w:szCs w:val="21"/>
              </w:rPr>
              <w:t>全血RH</w:t>
            </w:r>
            <w:r>
              <w:rPr>
                <w:rFonts w:hint="eastAsia" w:ascii="仿宋_GB2312" w:eastAsia="仿宋_GB2312"/>
                <w:szCs w:val="21"/>
              </w:rPr>
              <w:t>（-）</w:t>
            </w:r>
          </w:p>
        </w:tc>
        <w:tc>
          <w:tcPr>
            <w:tcW w:w="2274"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3254" w:type="dxa"/>
          </w:tcPr>
          <w:p>
            <w:pPr>
              <w:spacing w:line="560" w:lineRule="exact"/>
              <w:jc w:val="center"/>
              <w:rPr>
                <w:rFonts w:ascii="仿宋_GB2312" w:eastAsia="仿宋_GB2312"/>
                <w:szCs w:val="21"/>
              </w:rPr>
            </w:pPr>
            <w:r>
              <w:rPr>
                <w:rFonts w:hint="eastAsia" w:ascii="仿宋_GB2312" w:eastAsia="仿宋_GB2312"/>
                <w:szCs w:val="21"/>
              </w:rPr>
              <w:t>献血量</w:t>
            </w:r>
            <w:r>
              <w:rPr>
                <w:rFonts w:ascii="仿宋_GB2312" w:eastAsia="仿宋_GB2312"/>
                <w:szCs w:val="21"/>
              </w:rPr>
              <w:t>ml</w:t>
            </w:r>
            <w:r>
              <w:rPr>
                <w:rFonts w:hint="eastAsia" w:ascii="仿宋_GB2312" w:eastAsia="仿宋_GB2312"/>
                <w:szCs w:val="21"/>
              </w:rPr>
              <w:t>*</w:t>
            </w:r>
            <w:r>
              <w:rPr>
                <w:rFonts w:ascii="仿宋_GB2312" w:eastAsia="仿宋_GB2312"/>
                <w:szCs w:val="21"/>
              </w:rPr>
              <w:t>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line="560" w:lineRule="exact"/>
              <w:jc w:val="center"/>
              <w:rPr>
                <w:rFonts w:ascii="仿宋_GB2312" w:eastAsia="仿宋_GB2312"/>
                <w:szCs w:val="21"/>
              </w:rPr>
            </w:pPr>
            <w:r>
              <w:rPr>
                <w:rFonts w:hint="eastAsia" w:ascii="仿宋_GB2312" w:eastAsia="仿宋_GB2312"/>
                <w:szCs w:val="21"/>
              </w:rPr>
              <w:t>单采血小板（2010</w:t>
            </w:r>
            <w:r>
              <w:rPr>
                <w:rFonts w:ascii="仿宋_GB2312" w:eastAsia="仿宋_GB2312"/>
                <w:szCs w:val="21"/>
              </w:rPr>
              <w:t>/01/01前</w:t>
            </w:r>
            <w:r>
              <w:rPr>
                <w:rFonts w:hint="eastAsia" w:ascii="仿宋_GB2312" w:eastAsia="仿宋_GB2312"/>
                <w:szCs w:val="21"/>
              </w:rPr>
              <w:t>）</w:t>
            </w:r>
          </w:p>
        </w:tc>
        <w:tc>
          <w:tcPr>
            <w:tcW w:w="2274"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3254" w:type="dxa"/>
          </w:tcPr>
          <w:p>
            <w:pPr>
              <w:spacing w:line="560" w:lineRule="exact"/>
              <w:jc w:val="center"/>
              <w:rPr>
                <w:rFonts w:ascii="仿宋_GB2312" w:eastAsia="仿宋_GB2312"/>
                <w:szCs w:val="21"/>
              </w:rPr>
            </w:pPr>
            <w:r>
              <w:rPr>
                <w:rFonts w:hint="eastAsia" w:ascii="仿宋_GB2312" w:eastAsia="仿宋_GB2312"/>
                <w:szCs w:val="21"/>
              </w:rPr>
              <w:t>献血量*</w:t>
            </w:r>
            <w:r>
              <w:rPr>
                <w:rFonts w:ascii="仿宋_GB2312" w:eastAsia="仿宋_GB2312"/>
                <w:szCs w:val="21"/>
              </w:rPr>
              <w:t>880元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line="560" w:lineRule="exact"/>
              <w:jc w:val="center"/>
              <w:rPr>
                <w:rFonts w:ascii="仿宋_GB2312" w:eastAsia="仿宋_GB2312"/>
                <w:szCs w:val="21"/>
              </w:rPr>
            </w:pPr>
            <w:r>
              <w:rPr>
                <w:rFonts w:hint="eastAsia" w:ascii="仿宋_GB2312" w:eastAsia="仿宋_GB2312"/>
                <w:szCs w:val="21"/>
              </w:rPr>
              <w:t>单采血小板（2010</w:t>
            </w:r>
            <w:r>
              <w:rPr>
                <w:rFonts w:ascii="仿宋_GB2312" w:eastAsia="仿宋_GB2312"/>
                <w:szCs w:val="21"/>
              </w:rPr>
              <w:t>/01/01后</w:t>
            </w:r>
            <w:r>
              <w:rPr>
                <w:rFonts w:hint="eastAsia" w:ascii="仿宋_GB2312" w:eastAsia="仿宋_GB2312"/>
                <w:szCs w:val="21"/>
              </w:rPr>
              <w:t>）含</w:t>
            </w:r>
          </w:p>
        </w:tc>
        <w:tc>
          <w:tcPr>
            <w:tcW w:w="2274"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3254" w:type="dxa"/>
          </w:tcPr>
          <w:p>
            <w:pPr>
              <w:spacing w:line="560" w:lineRule="exact"/>
              <w:jc w:val="center"/>
              <w:rPr>
                <w:rFonts w:ascii="仿宋_GB2312" w:eastAsia="仿宋_GB2312"/>
                <w:szCs w:val="21"/>
              </w:rPr>
            </w:pPr>
            <w:r>
              <w:rPr>
                <w:rFonts w:hint="eastAsia" w:ascii="仿宋_GB2312" w:eastAsia="仿宋_GB2312"/>
                <w:szCs w:val="21"/>
              </w:rPr>
              <w:t>献血量*</w:t>
            </w:r>
            <w:r>
              <w:rPr>
                <w:rFonts w:ascii="仿宋_GB2312" w:eastAsia="仿宋_GB2312"/>
                <w:szCs w:val="21"/>
              </w:rPr>
              <w:t>220元</w:t>
            </w:r>
          </w:p>
        </w:tc>
      </w:tr>
    </w:tbl>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减免规则计算表1</w:t>
      </w:r>
    </w:p>
    <w:p>
      <w:pPr>
        <w:spacing w:line="560" w:lineRule="exact"/>
        <w:ind w:firstLine="645"/>
        <w:rPr>
          <w:rFonts w:ascii="仿宋_GB2312" w:eastAsia="仿宋_GB2312"/>
          <w:sz w:val="32"/>
          <w:szCs w:val="32"/>
        </w:rPr>
      </w:pPr>
    </w:p>
    <w:p>
      <w:pPr>
        <w:spacing w:line="560" w:lineRule="exact"/>
        <w:ind w:firstLine="645"/>
        <w:rPr>
          <w:rFonts w:ascii="仿宋_GB2312" w:eastAsia="仿宋_GB2312"/>
          <w:b/>
          <w:bCs/>
          <w:sz w:val="32"/>
          <w:szCs w:val="32"/>
        </w:rPr>
      </w:pPr>
      <w:r>
        <w:rPr>
          <w:rFonts w:hint="eastAsia" w:ascii="仿宋_GB2312" w:eastAsia="仿宋_GB2312"/>
          <w:b/>
          <w:bCs/>
          <w:sz w:val="32"/>
          <w:szCs w:val="32"/>
        </w:rPr>
        <w:t>（二）减免方案二：孝感、潜江、十堰、恩施、荆州、天门</w:t>
      </w:r>
    </w:p>
    <w:p>
      <w:pPr>
        <w:spacing w:line="560" w:lineRule="exact"/>
        <w:ind w:firstLine="645"/>
        <w:rPr>
          <w:rFonts w:ascii="仿宋_GB2312" w:eastAsia="仿宋_GB2312"/>
          <w:sz w:val="32"/>
          <w:szCs w:val="32"/>
        </w:rPr>
      </w:pPr>
      <w:r>
        <w:rPr>
          <w:rFonts w:hint="eastAsia" w:ascii="仿宋_GB2312" w:eastAsia="仿宋_GB2312"/>
          <w:sz w:val="32"/>
          <w:szCs w:val="32"/>
        </w:rPr>
        <w:t>在本市献血</w:t>
      </w:r>
      <w:r>
        <w:rPr>
          <w:rFonts w:ascii="仿宋_GB2312" w:eastAsia="仿宋_GB2312"/>
          <w:sz w:val="32"/>
          <w:szCs w:val="32"/>
        </w:rPr>
        <w:t>10</w:t>
      </w:r>
      <w:r>
        <w:rPr>
          <w:rFonts w:hint="eastAsia" w:ascii="仿宋_GB2312" w:eastAsia="仿宋_GB2312"/>
          <w:sz w:val="32"/>
          <w:szCs w:val="32"/>
        </w:rPr>
        <w:t>00毫升（含）以上，本人可享受终生免费用血；本人在本市献血</w:t>
      </w:r>
      <w:r>
        <w:rPr>
          <w:rFonts w:ascii="仿宋_GB2312" w:eastAsia="仿宋_GB2312"/>
          <w:sz w:val="32"/>
          <w:szCs w:val="32"/>
        </w:rPr>
        <w:t>600毫升</w:t>
      </w:r>
      <w:r>
        <w:rPr>
          <w:rFonts w:hint="eastAsia" w:ascii="仿宋_GB2312" w:eastAsia="仿宋_GB2312"/>
          <w:sz w:val="32"/>
          <w:szCs w:val="32"/>
        </w:rPr>
        <w:t>（含）至</w:t>
      </w:r>
      <w:r>
        <w:rPr>
          <w:rFonts w:ascii="仿宋_GB2312" w:eastAsia="仿宋_GB2312"/>
          <w:sz w:val="32"/>
          <w:szCs w:val="32"/>
        </w:rPr>
        <w:t>1000毫升，</w:t>
      </w:r>
      <w:r>
        <w:rPr>
          <w:rFonts w:hint="eastAsia" w:ascii="仿宋_GB2312" w:eastAsia="仿宋_GB2312"/>
          <w:sz w:val="32"/>
          <w:szCs w:val="32"/>
        </w:rPr>
        <w:t>本人享受</w:t>
      </w:r>
      <w:r>
        <w:rPr>
          <w:rFonts w:ascii="仿宋_GB2312" w:eastAsia="仿宋_GB2312"/>
          <w:sz w:val="32"/>
          <w:szCs w:val="32"/>
        </w:rPr>
        <w:t>3倍减免血费</w:t>
      </w:r>
      <w:r>
        <w:rPr>
          <w:rFonts w:hint="eastAsia" w:ascii="仿宋_GB2312" w:eastAsia="仿宋_GB2312"/>
          <w:sz w:val="32"/>
          <w:szCs w:val="32"/>
        </w:rPr>
        <w:t>；本人在本市献血</w:t>
      </w:r>
      <w:r>
        <w:rPr>
          <w:rFonts w:ascii="仿宋_GB2312" w:eastAsia="仿宋_GB2312"/>
          <w:sz w:val="32"/>
          <w:szCs w:val="32"/>
        </w:rPr>
        <w:t>600毫升</w:t>
      </w:r>
      <w:r>
        <w:rPr>
          <w:rFonts w:hint="eastAsia" w:ascii="仿宋_GB2312" w:eastAsia="仿宋_GB2312"/>
          <w:sz w:val="32"/>
          <w:szCs w:val="32"/>
        </w:rPr>
        <w:t>以下</w:t>
      </w:r>
      <w:r>
        <w:rPr>
          <w:rFonts w:ascii="仿宋_GB2312" w:eastAsia="仿宋_GB2312"/>
          <w:sz w:val="32"/>
          <w:szCs w:val="32"/>
        </w:rPr>
        <w:t>，</w:t>
      </w:r>
      <w:r>
        <w:rPr>
          <w:rFonts w:hint="eastAsia" w:ascii="仿宋_GB2312" w:eastAsia="仿宋_GB2312"/>
          <w:sz w:val="32"/>
          <w:szCs w:val="32"/>
        </w:rPr>
        <w:t>本人享受</w:t>
      </w:r>
      <w:r>
        <w:rPr>
          <w:rFonts w:ascii="仿宋_GB2312" w:eastAsia="仿宋_GB2312"/>
          <w:sz w:val="32"/>
          <w:szCs w:val="32"/>
        </w:rPr>
        <w:t>1倍减免血费。直系亲属享受等量减免血费</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献血与使用血液产品不同的，统一按照所献血液品种价格减免，献血品种价格参照下表2，减免后多余费用由用血者自付。献全血使用机采血小板的按照所献全血价格减免；献机采血小板使用其他成分的按照机采血小板价格减免；献RH（-）血使用其他产品的按阴性血液价格减免，献RH（+）血使用RH（-）血及其他产品的按阳性血液价格减免；</w:t>
      </w:r>
    </w:p>
    <w:p>
      <w:pPr>
        <w:spacing w:line="560" w:lineRule="exact"/>
        <w:ind w:firstLine="640" w:firstLineChars="200"/>
        <w:rPr>
          <w:rFonts w:ascii="仿宋_GB2312" w:eastAsia="仿宋_GB2312"/>
          <w:sz w:val="32"/>
          <w:szCs w:val="32"/>
        </w:rPr>
      </w:pPr>
    </w:p>
    <w:tbl>
      <w:tblPr>
        <w:tblStyle w:val="1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2274"/>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56" w:type="dxa"/>
            <w:shd w:val="clear" w:color="auto" w:fill="D8D8D8" w:themeFill="background1" w:themeFillShade="D9"/>
          </w:tcPr>
          <w:p>
            <w:pPr>
              <w:spacing w:line="560" w:lineRule="exact"/>
              <w:jc w:val="center"/>
              <w:rPr>
                <w:rFonts w:ascii="仿宋_GB2312" w:eastAsia="仿宋_GB2312"/>
                <w:szCs w:val="21"/>
              </w:rPr>
            </w:pPr>
            <w:r>
              <w:rPr>
                <w:rFonts w:hint="eastAsia" w:ascii="仿宋_GB2312" w:eastAsia="仿宋_GB2312"/>
                <w:szCs w:val="21"/>
              </w:rPr>
              <w:t>献血品种</w:t>
            </w:r>
          </w:p>
        </w:tc>
        <w:tc>
          <w:tcPr>
            <w:tcW w:w="2274" w:type="dxa"/>
            <w:shd w:val="clear" w:color="auto" w:fill="D8D8D8" w:themeFill="background1" w:themeFillShade="D9"/>
          </w:tcPr>
          <w:p>
            <w:pPr>
              <w:spacing w:line="560" w:lineRule="exact"/>
              <w:jc w:val="center"/>
              <w:rPr>
                <w:rFonts w:ascii="仿宋_GB2312" w:eastAsia="仿宋_GB2312"/>
                <w:szCs w:val="21"/>
              </w:rPr>
            </w:pPr>
            <w:r>
              <w:rPr>
                <w:rFonts w:hint="eastAsia" w:ascii="仿宋_GB2312" w:eastAsia="仿宋_GB2312"/>
                <w:szCs w:val="21"/>
              </w:rPr>
              <w:t>用血品种</w:t>
            </w:r>
          </w:p>
        </w:tc>
        <w:tc>
          <w:tcPr>
            <w:tcW w:w="3254" w:type="dxa"/>
            <w:shd w:val="clear" w:color="auto" w:fill="D8D8D8" w:themeFill="background1" w:themeFillShade="D9"/>
          </w:tcPr>
          <w:p>
            <w:pPr>
              <w:spacing w:line="560" w:lineRule="exact"/>
              <w:jc w:val="center"/>
              <w:rPr>
                <w:rFonts w:ascii="仿宋_GB2312" w:eastAsia="仿宋_GB2312"/>
                <w:szCs w:val="21"/>
              </w:rPr>
            </w:pPr>
            <w:r>
              <w:rPr>
                <w:rFonts w:hint="eastAsia" w:ascii="仿宋_GB2312" w:eastAsia="仿宋_GB2312"/>
                <w:szCs w:val="21"/>
              </w:rPr>
              <w:t>可用</w:t>
            </w:r>
            <w:r>
              <w:rPr>
                <w:rFonts w:ascii="仿宋_GB2312" w:eastAsia="仿宋_GB2312"/>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line="560" w:lineRule="exact"/>
              <w:jc w:val="center"/>
              <w:rPr>
                <w:rFonts w:ascii="仿宋_GB2312" w:eastAsia="仿宋_GB2312"/>
                <w:szCs w:val="21"/>
              </w:rPr>
            </w:pPr>
            <w:r>
              <w:rPr>
                <w:rFonts w:ascii="仿宋_GB2312" w:eastAsia="仿宋_GB2312"/>
                <w:szCs w:val="21"/>
              </w:rPr>
              <w:t>全血RH</w:t>
            </w:r>
            <w:r>
              <w:rPr>
                <w:rFonts w:hint="eastAsia" w:ascii="仿宋_GB2312" w:eastAsia="仿宋_GB2312"/>
                <w:szCs w:val="21"/>
              </w:rPr>
              <w:t>（+）</w:t>
            </w:r>
          </w:p>
        </w:tc>
        <w:tc>
          <w:tcPr>
            <w:tcW w:w="2274"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3254" w:type="dxa"/>
          </w:tcPr>
          <w:p>
            <w:pPr>
              <w:spacing w:line="560" w:lineRule="exact"/>
              <w:jc w:val="center"/>
              <w:rPr>
                <w:rFonts w:ascii="仿宋_GB2312" w:eastAsia="仿宋_GB2312"/>
                <w:szCs w:val="21"/>
              </w:rPr>
            </w:pPr>
            <w:r>
              <w:rPr>
                <w:rFonts w:hint="eastAsia" w:ascii="仿宋_GB2312" w:eastAsia="仿宋_GB2312"/>
                <w:szCs w:val="21"/>
              </w:rPr>
              <w:t>献血量</w:t>
            </w:r>
            <w:r>
              <w:rPr>
                <w:rFonts w:ascii="仿宋_GB2312" w:eastAsia="仿宋_GB2312"/>
                <w:szCs w:val="21"/>
              </w:rPr>
              <w:t>ml</w:t>
            </w:r>
            <w:r>
              <w:rPr>
                <w:rFonts w:hint="eastAsia" w:ascii="仿宋_GB2312" w:eastAsia="仿宋_GB2312"/>
                <w:szCs w:val="21"/>
              </w:rPr>
              <w:t>*</w:t>
            </w:r>
            <w:r>
              <w:rPr>
                <w:rFonts w:ascii="仿宋_GB2312" w:eastAsia="仿宋_GB2312"/>
                <w:szCs w:val="21"/>
              </w:rPr>
              <w:t>1.1元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line="560" w:lineRule="exact"/>
              <w:jc w:val="center"/>
              <w:rPr>
                <w:rFonts w:ascii="仿宋_GB2312" w:eastAsia="仿宋_GB2312"/>
                <w:szCs w:val="21"/>
              </w:rPr>
            </w:pPr>
            <w:r>
              <w:rPr>
                <w:rFonts w:ascii="仿宋_GB2312" w:eastAsia="仿宋_GB2312"/>
                <w:szCs w:val="21"/>
              </w:rPr>
              <w:t>全血RH</w:t>
            </w:r>
            <w:r>
              <w:rPr>
                <w:rFonts w:hint="eastAsia" w:ascii="仿宋_GB2312" w:eastAsia="仿宋_GB2312"/>
                <w:szCs w:val="21"/>
              </w:rPr>
              <w:t>（-）</w:t>
            </w:r>
          </w:p>
        </w:tc>
        <w:tc>
          <w:tcPr>
            <w:tcW w:w="2274"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3254" w:type="dxa"/>
          </w:tcPr>
          <w:p>
            <w:pPr>
              <w:spacing w:line="560" w:lineRule="exact"/>
              <w:jc w:val="center"/>
              <w:rPr>
                <w:rFonts w:ascii="仿宋_GB2312" w:eastAsia="仿宋_GB2312"/>
                <w:szCs w:val="21"/>
              </w:rPr>
            </w:pPr>
            <w:r>
              <w:rPr>
                <w:rFonts w:hint="eastAsia" w:ascii="仿宋_GB2312" w:eastAsia="仿宋_GB2312"/>
                <w:szCs w:val="21"/>
              </w:rPr>
              <w:t>献血量</w:t>
            </w:r>
            <w:r>
              <w:rPr>
                <w:rFonts w:ascii="仿宋_GB2312" w:eastAsia="仿宋_GB2312"/>
                <w:szCs w:val="21"/>
              </w:rPr>
              <w:t>ml</w:t>
            </w:r>
            <w:r>
              <w:rPr>
                <w:rFonts w:hint="eastAsia" w:ascii="仿宋_GB2312" w:eastAsia="仿宋_GB2312"/>
                <w:szCs w:val="21"/>
              </w:rPr>
              <w:t>*</w:t>
            </w:r>
            <w:r>
              <w:rPr>
                <w:rFonts w:ascii="仿宋_GB2312" w:eastAsia="仿宋_GB2312"/>
                <w:szCs w:val="21"/>
              </w:rPr>
              <w:t>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line="560" w:lineRule="exact"/>
              <w:jc w:val="center"/>
              <w:rPr>
                <w:rFonts w:ascii="仿宋_GB2312" w:eastAsia="仿宋_GB2312"/>
                <w:szCs w:val="21"/>
              </w:rPr>
            </w:pPr>
            <w:r>
              <w:rPr>
                <w:rFonts w:hint="eastAsia" w:ascii="仿宋_GB2312" w:eastAsia="仿宋_GB2312"/>
                <w:szCs w:val="21"/>
              </w:rPr>
              <w:t>单采血小板（2010</w:t>
            </w:r>
            <w:r>
              <w:rPr>
                <w:rFonts w:ascii="仿宋_GB2312" w:eastAsia="仿宋_GB2312"/>
                <w:szCs w:val="21"/>
              </w:rPr>
              <w:t>/01/01前</w:t>
            </w:r>
            <w:r>
              <w:rPr>
                <w:rFonts w:hint="eastAsia" w:ascii="仿宋_GB2312" w:eastAsia="仿宋_GB2312"/>
                <w:szCs w:val="21"/>
              </w:rPr>
              <w:t>）</w:t>
            </w:r>
          </w:p>
        </w:tc>
        <w:tc>
          <w:tcPr>
            <w:tcW w:w="2274"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3254" w:type="dxa"/>
          </w:tcPr>
          <w:p>
            <w:pPr>
              <w:spacing w:line="560" w:lineRule="exact"/>
              <w:jc w:val="center"/>
              <w:rPr>
                <w:rFonts w:ascii="仿宋_GB2312" w:eastAsia="仿宋_GB2312"/>
                <w:szCs w:val="21"/>
              </w:rPr>
            </w:pPr>
            <w:r>
              <w:rPr>
                <w:rFonts w:hint="eastAsia" w:ascii="仿宋_GB2312" w:eastAsia="仿宋_GB2312"/>
                <w:szCs w:val="21"/>
              </w:rPr>
              <w:t>献血量*</w:t>
            </w:r>
            <w:r>
              <w:rPr>
                <w:rFonts w:ascii="仿宋_GB2312" w:eastAsia="仿宋_GB2312"/>
                <w:szCs w:val="21"/>
              </w:rPr>
              <w:t>880元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line="560" w:lineRule="exact"/>
              <w:jc w:val="center"/>
              <w:rPr>
                <w:rFonts w:ascii="仿宋_GB2312" w:eastAsia="仿宋_GB2312"/>
                <w:szCs w:val="21"/>
              </w:rPr>
            </w:pPr>
            <w:r>
              <w:rPr>
                <w:rFonts w:hint="eastAsia" w:ascii="仿宋_GB2312" w:eastAsia="仿宋_GB2312"/>
                <w:szCs w:val="21"/>
              </w:rPr>
              <w:t>单采血小板（2010</w:t>
            </w:r>
            <w:r>
              <w:rPr>
                <w:rFonts w:ascii="仿宋_GB2312" w:eastAsia="仿宋_GB2312"/>
                <w:szCs w:val="21"/>
              </w:rPr>
              <w:t>/01/01后</w:t>
            </w:r>
            <w:r>
              <w:rPr>
                <w:rFonts w:hint="eastAsia" w:ascii="仿宋_GB2312" w:eastAsia="仿宋_GB2312"/>
                <w:szCs w:val="21"/>
              </w:rPr>
              <w:t>）含</w:t>
            </w:r>
          </w:p>
        </w:tc>
        <w:tc>
          <w:tcPr>
            <w:tcW w:w="2274"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3254" w:type="dxa"/>
          </w:tcPr>
          <w:p>
            <w:pPr>
              <w:spacing w:line="560" w:lineRule="exact"/>
              <w:jc w:val="center"/>
              <w:rPr>
                <w:rFonts w:ascii="仿宋_GB2312" w:eastAsia="仿宋_GB2312"/>
                <w:szCs w:val="21"/>
              </w:rPr>
            </w:pPr>
            <w:r>
              <w:rPr>
                <w:rFonts w:hint="eastAsia" w:ascii="仿宋_GB2312" w:eastAsia="仿宋_GB2312"/>
                <w:szCs w:val="21"/>
              </w:rPr>
              <w:t>献血量*</w:t>
            </w:r>
            <w:r>
              <w:rPr>
                <w:rFonts w:ascii="仿宋_GB2312" w:eastAsia="仿宋_GB2312"/>
                <w:szCs w:val="21"/>
              </w:rPr>
              <w:t>220元</w:t>
            </w:r>
          </w:p>
        </w:tc>
      </w:tr>
    </w:tbl>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减免规则计算表2</w:t>
      </w:r>
    </w:p>
    <w:p>
      <w:pPr>
        <w:spacing w:line="560" w:lineRule="exact"/>
        <w:rPr>
          <w:rFonts w:ascii="仿宋_GB2312" w:eastAsia="仿宋_GB2312"/>
          <w:sz w:val="32"/>
          <w:szCs w:val="32"/>
        </w:rPr>
      </w:pPr>
    </w:p>
    <w:p>
      <w:pPr>
        <w:spacing w:line="560" w:lineRule="exact"/>
        <w:rPr>
          <w:rFonts w:ascii="仿宋_GB2312" w:eastAsia="仿宋_GB2312"/>
          <w:b/>
          <w:bCs/>
          <w:sz w:val="32"/>
          <w:szCs w:val="32"/>
        </w:rPr>
      </w:pPr>
      <w:r>
        <w:rPr>
          <w:rFonts w:hint="eastAsia" w:ascii="仿宋_GB2312" w:eastAsia="仿宋_GB2312"/>
          <w:sz w:val="32"/>
          <w:szCs w:val="32"/>
        </w:rPr>
        <w:t xml:space="preserve">   （三）</w:t>
      </w:r>
      <w:r>
        <w:rPr>
          <w:rFonts w:hint="eastAsia" w:ascii="仿宋_GB2312" w:eastAsia="仿宋_GB2312"/>
          <w:b/>
          <w:bCs/>
          <w:sz w:val="32"/>
          <w:szCs w:val="32"/>
        </w:rPr>
        <w:t>减免方案三：鄂州、黄石、宜昌、仙桃、黄冈、咸宁、荆门、随州、襄阳</w:t>
      </w:r>
    </w:p>
    <w:p>
      <w:pPr>
        <w:spacing w:line="560" w:lineRule="exact"/>
        <w:ind w:firstLine="645"/>
        <w:rPr>
          <w:rFonts w:ascii="仿宋_GB2312" w:eastAsia="仿宋_GB2312"/>
          <w:sz w:val="32"/>
          <w:szCs w:val="32"/>
        </w:rPr>
      </w:pPr>
      <w:r>
        <w:rPr>
          <w:rFonts w:hint="eastAsia" w:ascii="仿宋_GB2312" w:eastAsia="仿宋_GB2312"/>
          <w:sz w:val="32"/>
          <w:szCs w:val="32"/>
        </w:rPr>
        <w:t>在本市献血</w:t>
      </w:r>
      <w:r>
        <w:rPr>
          <w:rFonts w:ascii="仿宋_GB2312" w:eastAsia="仿宋_GB2312"/>
          <w:sz w:val="32"/>
          <w:szCs w:val="32"/>
        </w:rPr>
        <w:t>10</w:t>
      </w:r>
      <w:r>
        <w:rPr>
          <w:rFonts w:hint="eastAsia" w:ascii="仿宋_GB2312" w:eastAsia="仿宋_GB2312"/>
          <w:sz w:val="32"/>
          <w:szCs w:val="32"/>
        </w:rPr>
        <w:t>00毫升（含）以上，本人可享受终生免费用血；本人在本市献血</w:t>
      </w:r>
      <w:r>
        <w:rPr>
          <w:rFonts w:ascii="仿宋_GB2312" w:eastAsia="仿宋_GB2312"/>
          <w:sz w:val="32"/>
          <w:szCs w:val="32"/>
        </w:rPr>
        <w:t>600毫升</w:t>
      </w:r>
      <w:r>
        <w:rPr>
          <w:rFonts w:hint="eastAsia" w:ascii="仿宋_GB2312" w:eastAsia="仿宋_GB2312"/>
          <w:sz w:val="32"/>
          <w:szCs w:val="32"/>
        </w:rPr>
        <w:t>（含）至</w:t>
      </w:r>
      <w:r>
        <w:rPr>
          <w:rFonts w:ascii="仿宋_GB2312" w:eastAsia="仿宋_GB2312"/>
          <w:sz w:val="32"/>
          <w:szCs w:val="32"/>
        </w:rPr>
        <w:t>1000毫升，</w:t>
      </w:r>
      <w:r>
        <w:rPr>
          <w:rFonts w:hint="eastAsia" w:ascii="仿宋_GB2312" w:eastAsia="仿宋_GB2312"/>
          <w:sz w:val="32"/>
          <w:szCs w:val="32"/>
        </w:rPr>
        <w:t>本人享受</w:t>
      </w:r>
      <w:r>
        <w:rPr>
          <w:rFonts w:ascii="仿宋_GB2312" w:eastAsia="仿宋_GB2312"/>
          <w:sz w:val="32"/>
          <w:szCs w:val="32"/>
        </w:rPr>
        <w:t>3倍减免血费</w:t>
      </w:r>
      <w:r>
        <w:rPr>
          <w:rFonts w:hint="eastAsia" w:ascii="仿宋_GB2312" w:eastAsia="仿宋_GB2312"/>
          <w:sz w:val="32"/>
          <w:szCs w:val="32"/>
        </w:rPr>
        <w:t>；本人在本市献血</w:t>
      </w:r>
      <w:r>
        <w:rPr>
          <w:rFonts w:ascii="仿宋_GB2312" w:eastAsia="仿宋_GB2312"/>
          <w:sz w:val="32"/>
          <w:szCs w:val="32"/>
        </w:rPr>
        <w:t>600毫升</w:t>
      </w:r>
      <w:r>
        <w:rPr>
          <w:rFonts w:hint="eastAsia" w:ascii="仿宋_GB2312" w:eastAsia="仿宋_GB2312"/>
          <w:sz w:val="32"/>
          <w:szCs w:val="32"/>
        </w:rPr>
        <w:t>以下</w:t>
      </w:r>
      <w:r>
        <w:rPr>
          <w:rFonts w:ascii="仿宋_GB2312" w:eastAsia="仿宋_GB2312"/>
          <w:sz w:val="32"/>
          <w:szCs w:val="32"/>
        </w:rPr>
        <w:t>，</w:t>
      </w:r>
      <w:r>
        <w:rPr>
          <w:rFonts w:hint="eastAsia" w:ascii="仿宋_GB2312" w:eastAsia="仿宋_GB2312"/>
          <w:sz w:val="32"/>
          <w:szCs w:val="32"/>
        </w:rPr>
        <w:t>本人享受</w:t>
      </w:r>
      <w:r>
        <w:rPr>
          <w:rFonts w:ascii="仿宋_GB2312" w:eastAsia="仿宋_GB2312"/>
          <w:sz w:val="32"/>
          <w:szCs w:val="32"/>
        </w:rPr>
        <w:t>1倍减免血费。直系亲属享受等量减免血费</w:t>
      </w:r>
      <w:r>
        <w:rPr>
          <w:rFonts w:hint="eastAsia" w:ascii="仿宋_GB2312" w:eastAsia="仿宋_GB2312"/>
          <w:sz w:val="32"/>
          <w:szCs w:val="32"/>
        </w:rPr>
        <w:t>。</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献血与使用血液产品不同的，统一按照所用血液品种价格计算减免，所用血量与献血量参照表3进行折算，减免后多余血量费用由用血者自付。偿还费用按照所用血品种血站血液出库单价计算，R</w:t>
      </w:r>
      <w:r>
        <w:rPr>
          <w:rFonts w:ascii="仿宋_GB2312" w:eastAsia="仿宋_GB2312"/>
          <w:sz w:val="32"/>
          <w:szCs w:val="32"/>
        </w:rPr>
        <w:t>H阴性阳性参照</w:t>
      </w:r>
      <w:r>
        <w:rPr>
          <w:rFonts w:hint="eastAsia" w:ascii="仿宋_GB2312" w:eastAsia="仿宋_GB2312"/>
          <w:sz w:val="32"/>
          <w:szCs w:val="32"/>
        </w:rPr>
        <w:t>表4计算血液价格。</w:t>
      </w:r>
    </w:p>
    <w:p>
      <w:pPr>
        <w:spacing w:line="560" w:lineRule="exact"/>
        <w:ind w:firstLine="640" w:firstLineChars="200"/>
        <w:jc w:val="center"/>
        <w:rPr>
          <w:rFonts w:ascii="仿宋_GB2312" w:eastAsia="仿宋_GB2312"/>
          <w:sz w:val="32"/>
          <w:szCs w:val="32"/>
        </w:rPr>
      </w:pPr>
    </w:p>
    <w:tbl>
      <w:tblPr>
        <w:tblStyle w:val="12"/>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382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shd w:val="clear" w:color="auto" w:fill="D8D8D8" w:themeFill="background1" w:themeFillShade="D9"/>
          </w:tcPr>
          <w:p>
            <w:pPr>
              <w:spacing w:line="560" w:lineRule="exact"/>
              <w:jc w:val="center"/>
              <w:rPr>
                <w:rFonts w:ascii="仿宋_GB2312" w:eastAsia="仿宋_GB2312"/>
                <w:szCs w:val="21"/>
              </w:rPr>
            </w:pPr>
            <w:r>
              <w:rPr>
                <w:rFonts w:ascii="仿宋_GB2312" w:eastAsia="仿宋_GB2312"/>
                <w:szCs w:val="21"/>
              </w:rPr>
              <w:t>献血</w:t>
            </w:r>
            <w:r>
              <w:rPr>
                <w:rFonts w:hint="eastAsia" w:ascii="仿宋_GB2312" w:eastAsia="仿宋_GB2312"/>
                <w:szCs w:val="21"/>
              </w:rPr>
              <w:t>类别</w:t>
            </w:r>
          </w:p>
        </w:tc>
        <w:tc>
          <w:tcPr>
            <w:tcW w:w="3827" w:type="dxa"/>
            <w:shd w:val="clear" w:color="auto" w:fill="D8D8D8" w:themeFill="background1" w:themeFillShade="D9"/>
          </w:tcPr>
          <w:p>
            <w:pPr>
              <w:spacing w:line="560" w:lineRule="exact"/>
              <w:jc w:val="center"/>
              <w:rPr>
                <w:rFonts w:ascii="仿宋_GB2312" w:eastAsia="仿宋_GB2312"/>
                <w:szCs w:val="21"/>
              </w:rPr>
            </w:pPr>
            <w:r>
              <w:rPr>
                <w:rFonts w:ascii="仿宋_GB2312" w:eastAsia="仿宋_GB2312"/>
                <w:szCs w:val="21"/>
              </w:rPr>
              <w:t>用血</w:t>
            </w:r>
            <w:r>
              <w:rPr>
                <w:rFonts w:hint="eastAsia" w:ascii="仿宋_GB2312" w:eastAsia="仿宋_GB2312"/>
                <w:szCs w:val="21"/>
              </w:rPr>
              <w:t>类</w:t>
            </w:r>
            <w:r>
              <w:rPr>
                <w:rFonts w:ascii="仿宋_GB2312" w:eastAsia="仿宋_GB2312"/>
                <w:szCs w:val="21"/>
              </w:rPr>
              <w:t>别</w:t>
            </w:r>
          </w:p>
        </w:tc>
        <w:tc>
          <w:tcPr>
            <w:tcW w:w="1843" w:type="dxa"/>
            <w:shd w:val="clear" w:color="auto" w:fill="D8D8D8" w:themeFill="background1" w:themeFillShade="D9"/>
          </w:tcPr>
          <w:p>
            <w:pPr>
              <w:spacing w:line="560" w:lineRule="exact"/>
              <w:jc w:val="center"/>
              <w:rPr>
                <w:rFonts w:ascii="仿宋_GB2312" w:eastAsia="仿宋_GB2312"/>
                <w:szCs w:val="21"/>
              </w:rPr>
            </w:pPr>
            <w:r>
              <w:rPr>
                <w:rFonts w:ascii="仿宋_GB2312" w:eastAsia="仿宋_GB2312"/>
                <w:szCs w:val="21"/>
              </w:rPr>
              <w:t>折算全血量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Merge w:val="restart"/>
          </w:tcPr>
          <w:p>
            <w:pPr>
              <w:spacing w:line="560" w:lineRule="exact"/>
              <w:jc w:val="center"/>
              <w:rPr>
                <w:rFonts w:ascii="仿宋_GB2312" w:eastAsia="仿宋_GB2312"/>
                <w:szCs w:val="21"/>
              </w:rPr>
            </w:pPr>
          </w:p>
          <w:p>
            <w:pPr>
              <w:spacing w:line="560" w:lineRule="exact"/>
              <w:jc w:val="center"/>
              <w:rPr>
                <w:rFonts w:ascii="仿宋_GB2312" w:eastAsia="仿宋_GB2312"/>
                <w:szCs w:val="21"/>
              </w:rPr>
            </w:pPr>
          </w:p>
          <w:p>
            <w:pPr>
              <w:spacing w:line="560" w:lineRule="exact"/>
              <w:jc w:val="center"/>
              <w:rPr>
                <w:rFonts w:ascii="仿宋_GB2312" w:eastAsia="仿宋_GB2312"/>
                <w:szCs w:val="21"/>
              </w:rPr>
            </w:pPr>
            <w:r>
              <w:rPr>
                <w:rFonts w:ascii="仿宋_GB2312" w:eastAsia="仿宋_GB2312"/>
                <w:szCs w:val="21"/>
              </w:rPr>
              <w:t>全血</w:t>
            </w:r>
          </w:p>
        </w:tc>
        <w:tc>
          <w:tcPr>
            <w:tcW w:w="3827" w:type="dxa"/>
          </w:tcPr>
          <w:p>
            <w:pPr>
              <w:spacing w:line="560" w:lineRule="exact"/>
              <w:jc w:val="center"/>
              <w:rPr>
                <w:rFonts w:ascii="仿宋_GB2312" w:eastAsia="仿宋_GB2312"/>
                <w:szCs w:val="21"/>
              </w:rPr>
            </w:pPr>
            <w:r>
              <w:rPr>
                <w:rFonts w:hint="eastAsia" w:ascii="仿宋_GB2312" w:eastAsia="仿宋_GB2312"/>
                <w:szCs w:val="21"/>
              </w:rPr>
              <w:t>1U红细胞类血液品种</w:t>
            </w:r>
          </w:p>
        </w:tc>
        <w:tc>
          <w:tcPr>
            <w:tcW w:w="1843" w:type="dxa"/>
          </w:tcPr>
          <w:p>
            <w:pPr>
              <w:spacing w:line="56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Merge w:val="continue"/>
          </w:tcPr>
          <w:p>
            <w:pPr>
              <w:spacing w:line="560" w:lineRule="exact"/>
              <w:jc w:val="center"/>
              <w:rPr>
                <w:rFonts w:ascii="仿宋_GB2312" w:eastAsia="仿宋_GB2312"/>
                <w:szCs w:val="21"/>
              </w:rPr>
            </w:pPr>
          </w:p>
        </w:tc>
        <w:tc>
          <w:tcPr>
            <w:tcW w:w="3827" w:type="dxa"/>
          </w:tcPr>
          <w:p>
            <w:pPr>
              <w:spacing w:line="560" w:lineRule="exact"/>
              <w:jc w:val="center"/>
              <w:rPr>
                <w:rFonts w:ascii="仿宋_GB2312" w:eastAsia="仿宋_GB2312"/>
                <w:szCs w:val="21"/>
              </w:rPr>
            </w:pPr>
            <w:r>
              <w:rPr>
                <w:rFonts w:ascii="仿宋_GB2312" w:eastAsia="仿宋_GB2312"/>
                <w:szCs w:val="21"/>
              </w:rPr>
              <w:t>550ml血浆类血液品种</w:t>
            </w:r>
          </w:p>
        </w:tc>
        <w:tc>
          <w:tcPr>
            <w:tcW w:w="1843" w:type="dxa"/>
          </w:tcPr>
          <w:p>
            <w:pPr>
              <w:spacing w:line="560" w:lineRule="exact"/>
              <w:jc w:val="center"/>
              <w:rPr>
                <w:rFonts w:ascii="仿宋_GB2312" w:eastAsia="仿宋_GB2312"/>
                <w:szCs w:val="21"/>
              </w:rPr>
            </w:pPr>
            <w:r>
              <w:rPr>
                <w:rFonts w:hint="eastAsia" w:ascii="仿宋_GB2312" w:eastAsia="仿宋_GB2312"/>
                <w:szCs w:val="21"/>
              </w:rPr>
              <w:t>200ml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Merge w:val="continue"/>
          </w:tcPr>
          <w:p>
            <w:pPr>
              <w:spacing w:line="560" w:lineRule="exact"/>
              <w:jc w:val="center"/>
              <w:rPr>
                <w:rFonts w:ascii="仿宋_GB2312" w:eastAsia="仿宋_GB2312"/>
                <w:szCs w:val="21"/>
              </w:rPr>
            </w:pPr>
          </w:p>
        </w:tc>
        <w:tc>
          <w:tcPr>
            <w:tcW w:w="3827" w:type="dxa"/>
          </w:tcPr>
          <w:p>
            <w:pPr>
              <w:spacing w:line="560" w:lineRule="exact"/>
              <w:jc w:val="center"/>
              <w:rPr>
                <w:rFonts w:ascii="仿宋_GB2312" w:eastAsia="仿宋_GB2312"/>
                <w:szCs w:val="21"/>
              </w:rPr>
            </w:pPr>
            <w:r>
              <w:rPr>
                <w:rFonts w:hint="eastAsia" w:ascii="仿宋_GB2312" w:eastAsia="仿宋_GB2312"/>
                <w:szCs w:val="21"/>
              </w:rPr>
              <w:t>10</w:t>
            </w:r>
            <w:r>
              <w:rPr>
                <w:rFonts w:ascii="仿宋_GB2312" w:eastAsia="仿宋_GB2312"/>
                <w:szCs w:val="21"/>
              </w:rPr>
              <w:t>0ml病毒</w:t>
            </w:r>
            <w:r>
              <w:rPr>
                <w:rFonts w:hint="eastAsia" w:ascii="仿宋_GB2312" w:eastAsia="仿宋_GB2312"/>
                <w:szCs w:val="21"/>
              </w:rPr>
              <w:t>灭活</w:t>
            </w:r>
            <w:r>
              <w:rPr>
                <w:rFonts w:ascii="仿宋_GB2312" w:eastAsia="仿宋_GB2312"/>
                <w:szCs w:val="21"/>
              </w:rPr>
              <w:t>血浆类品种</w:t>
            </w:r>
          </w:p>
        </w:tc>
        <w:tc>
          <w:tcPr>
            <w:tcW w:w="1843" w:type="dxa"/>
          </w:tcPr>
          <w:p>
            <w:pPr>
              <w:spacing w:line="560" w:lineRule="exact"/>
              <w:jc w:val="center"/>
              <w:rPr>
                <w:rFonts w:ascii="仿宋_GB2312" w:eastAsia="仿宋_GB2312"/>
                <w:szCs w:val="21"/>
              </w:rPr>
            </w:pPr>
            <w:r>
              <w:rPr>
                <w:rFonts w:hint="eastAsia" w:ascii="仿宋_GB2312" w:eastAsia="仿宋_GB2312"/>
                <w:szCs w:val="21"/>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Merge w:val="continue"/>
          </w:tcPr>
          <w:p>
            <w:pPr>
              <w:spacing w:line="560" w:lineRule="exact"/>
              <w:jc w:val="center"/>
              <w:rPr>
                <w:rFonts w:ascii="仿宋_GB2312" w:eastAsia="仿宋_GB2312"/>
                <w:szCs w:val="21"/>
              </w:rPr>
            </w:pPr>
          </w:p>
        </w:tc>
        <w:tc>
          <w:tcPr>
            <w:tcW w:w="3827" w:type="dxa"/>
          </w:tcPr>
          <w:p>
            <w:pPr>
              <w:spacing w:line="560" w:lineRule="exact"/>
              <w:jc w:val="center"/>
              <w:rPr>
                <w:rFonts w:ascii="仿宋_GB2312" w:eastAsia="仿宋_GB2312"/>
                <w:szCs w:val="21"/>
              </w:rPr>
            </w:pPr>
            <w:r>
              <w:rPr>
                <w:rFonts w:hint="eastAsia" w:ascii="仿宋_GB2312" w:eastAsia="仿宋_GB2312"/>
                <w:szCs w:val="21"/>
              </w:rPr>
              <w:t>1治疗量血小板（2010</w:t>
            </w:r>
            <w:r>
              <w:rPr>
                <w:rFonts w:ascii="仿宋_GB2312" w:eastAsia="仿宋_GB2312"/>
                <w:szCs w:val="21"/>
              </w:rPr>
              <w:t>/01/01前</w:t>
            </w:r>
            <w:r>
              <w:rPr>
                <w:rFonts w:hint="eastAsia" w:ascii="仿宋_GB2312" w:eastAsia="仿宋_GB2312"/>
                <w:szCs w:val="21"/>
              </w:rPr>
              <w:t>）</w:t>
            </w:r>
          </w:p>
        </w:tc>
        <w:tc>
          <w:tcPr>
            <w:tcW w:w="1843" w:type="dxa"/>
          </w:tcPr>
          <w:p>
            <w:pPr>
              <w:spacing w:line="560" w:lineRule="exact"/>
              <w:jc w:val="center"/>
              <w:rPr>
                <w:rFonts w:ascii="仿宋_GB2312" w:eastAsia="仿宋_GB2312"/>
                <w:szCs w:val="21"/>
              </w:rPr>
            </w:pPr>
            <w:r>
              <w:rPr>
                <w:rFonts w:hint="eastAsia" w:ascii="仿宋_GB2312" w:eastAsia="仿宋_GB2312"/>
                <w:szCs w:val="21"/>
              </w:rPr>
              <w:t>800ml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Merge w:val="continue"/>
          </w:tcPr>
          <w:p>
            <w:pPr>
              <w:spacing w:line="560" w:lineRule="exact"/>
              <w:jc w:val="center"/>
              <w:rPr>
                <w:rFonts w:ascii="仿宋_GB2312" w:eastAsia="仿宋_GB2312"/>
                <w:szCs w:val="21"/>
              </w:rPr>
            </w:pPr>
          </w:p>
        </w:tc>
        <w:tc>
          <w:tcPr>
            <w:tcW w:w="3827" w:type="dxa"/>
          </w:tcPr>
          <w:p>
            <w:pPr>
              <w:spacing w:line="560" w:lineRule="exact"/>
              <w:jc w:val="center"/>
              <w:rPr>
                <w:rFonts w:ascii="仿宋_GB2312" w:eastAsia="仿宋_GB2312"/>
                <w:szCs w:val="21"/>
              </w:rPr>
            </w:pPr>
            <w:r>
              <w:rPr>
                <w:rFonts w:hint="eastAsia" w:ascii="仿宋_GB2312" w:eastAsia="仿宋_GB2312"/>
                <w:szCs w:val="21"/>
              </w:rPr>
              <w:t>1治疗量血小板（2010</w:t>
            </w:r>
            <w:r>
              <w:rPr>
                <w:rFonts w:ascii="仿宋_GB2312" w:eastAsia="仿宋_GB2312"/>
                <w:szCs w:val="21"/>
              </w:rPr>
              <w:t>/01/01</w:t>
            </w:r>
            <w:r>
              <w:rPr>
                <w:rFonts w:hint="eastAsia" w:ascii="仿宋_GB2312" w:eastAsia="仿宋_GB2312"/>
                <w:szCs w:val="21"/>
              </w:rPr>
              <w:t>后）含</w:t>
            </w:r>
          </w:p>
        </w:tc>
        <w:tc>
          <w:tcPr>
            <w:tcW w:w="1843" w:type="dxa"/>
          </w:tcPr>
          <w:p>
            <w:pPr>
              <w:spacing w:line="560" w:lineRule="exact"/>
              <w:jc w:val="center"/>
              <w:rPr>
                <w:rFonts w:ascii="仿宋_GB2312" w:eastAsia="仿宋_GB2312"/>
                <w:szCs w:val="21"/>
              </w:rPr>
            </w:pPr>
            <w:r>
              <w:rPr>
                <w:rFonts w:hint="eastAsia" w:ascii="仿宋_GB2312" w:eastAsia="仿宋_GB2312"/>
                <w:szCs w:val="21"/>
              </w:rPr>
              <w:t>200ml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line="560" w:lineRule="exact"/>
              <w:jc w:val="center"/>
              <w:rPr>
                <w:rFonts w:ascii="仿宋_GB2312" w:eastAsia="仿宋_GB2312"/>
                <w:szCs w:val="21"/>
              </w:rPr>
            </w:pPr>
            <w:r>
              <w:rPr>
                <w:rFonts w:ascii="仿宋_GB2312" w:eastAsia="仿宋_GB2312"/>
                <w:szCs w:val="21"/>
              </w:rPr>
              <w:t>单采血小板</w:t>
            </w:r>
            <w:r>
              <w:rPr>
                <w:rFonts w:hint="eastAsia" w:ascii="仿宋_GB2312" w:eastAsia="仿宋_GB2312"/>
                <w:szCs w:val="21"/>
              </w:rPr>
              <w:t>（2010</w:t>
            </w:r>
            <w:r>
              <w:rPr>
                <w:rFonts w:ascii="仿宋_GB2312" w:eastAsia="仿宋_GB2312"/>
                <w:szCs w:val="21"/>
              </w:rPr>
              <w:t>/01/01前</w:t>
            </w:r>
            <w:r>
              <w:rPr>
                <w:rFonts w:hint="eastAsia" w:ascii="仿宋_GB2312" w:eastAsia="仿宋_GB2312"/>
                <w:szCs w:val="21"/>
              </w:rPr>
              <w:t>）</w:t>
            </w:r>
          </w:p>
        </w:tc>
        <w:tc>
          <w:tcPr>
            <w:tcW w:w="3827"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1843" w:type="dxa"/>
          </w:tcPr>
          <w:p>
            <w:pPr>
              <w:spacing w:line="560" w:lineRule="exact"/>
              <w:jc w:val="center"/>
              <w:rPr>
                <w:rFonts w:ascii="仿宋_GB2312" w:eastAsia="仿宋_GB2312"/>
                <w:szCs w:val="21"/>
              </w:rPr>
            </w:pPr>
            <w:r>
              <w:rPr>
                <w:rFonts w:hint="eastAsia" w:ascii="仿宋_GB2312" w:eastAsia="仿宋_GB2312"/>
                <w:szCs w:val="21"/>
              </w:rPr>
              <w:t>可抵扣80</w:t>
            </w:r>
            <w:r>
              <w:rPr>
                <w:rFonts w:ascii="仿宋_GB2312" w:eastAsia="仿宋_GB2312"/>
                <w:szCs w:val="21"/>
              </w:rPr>
              <w:t>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line="560" w:lineRule="exact"/>
              <w:jc w:val="center"/>
              <w:rPr>
                <w:rFonts w:ascii="仿宋_GB2312" w:eastAsia="仿宋_GB2312"/>
                <w:szCs w:val="21"/>
              </w:rPr>
            </w:pPr>
            <w:r>
              <w:rPr>
                <w:rFonts w:ascii="仿宋_GB2312" w:eastAsia="仿宋_GB2312"/>
                <w:szCs w:val="21"/>
              </w:rPr>
              <w:t>单采血小板</w:t>
            </w:r>
            <w:r>
              <w:rPr>
                <w:rFonts w:hint="eastAsia" w:ascii="仿宋_GB2312" w:eastAsia="仿宋_GB2312"/>
                <w:szCs w:val="21"/>
              </w:rPr>
              <w:t>（2010</w:t>
            </w:r>
            <w:r>
              <w:rPr>
                <w:rFonts w:ascii="仿宋_GB2312" w:eastAsia="仿宋_GB2312"/>
                <w:szCs w:val="21"/>
              </w:rPr>
              <w:t>/01/01</w:t>
            </w:r>
            <w:r>
              <w:rPr>
                <w:rFonts w:hint="eastAsia" w:ascii="仿宋_GB2312" w:eastAsia="仿宋_GB2312"/>
                <w:szCs w:val="21"/>
              </w:rPr>
              <w:t>后）含</w:t>
            </w:r>
          </w:p>
        </w:tc>
        <w:tc>
          <w:tcPr>
            <w:tcW w:w="3827" w:type="dxa"/>
          </w:tcPr>
          <w:p>
            <w:pPr>
              <w:spacing w:line="560" w:lineRule="exact"/>
              <w:jc w:val="center"/>
              <w:rPr>
                <w:rFonts w:ascii="仿宋_GB2312" w:eastAsia="仿宋_GB2312"/>
                <w:szCs w:val="21"/>
              </w:rPr>
            </w:pPr>
            <w:r>
              <w:rPr>
                <w:rFonts w:hint="eastAsia" w:ascii="仿宋_GB2312" w:eastAsia="仿宋_GB2312"/>
                <w:szCs w:val="21"/>
              </w:rPr>
              <w:t>不限</w:t>
            </w:r>
          </w:p>
        </w:tc>
        <w:tc>
          <w:tcPr>
            <w:tcW w:w="1843" w:type="dxa"/>
          </w:tcPr>
          <w:p>
            <w:pPr>
              <w:spacing w:line="560" w:lineRule="exact"/>
              <w:jc w:val="center"/>
              <w:rPr>
                <w:rFonts w:ascii="仿宋_GB2312" w:eastAsia="仿宋_GB2312"/>
                <w:szCs w:val="21"/>
              </w:rPr>
            </w:pPr>
            <w:r>
              <w:rPr>
                <w:rFonts w:hint="eastAsia" w:ascii="仿宋_GB2312" w:eastAsia="仿宋_GB2312"/>
                <w:szCs w:val="21"/>
              </w:rPr>
              <w:t>可抵扣20</w:t>
            </w:r>
            <w:r>
              <w:rPr>
                <w:rFonts w:ascii="仿宋_GB2312" w:eastAsia="仿宋_GB2312"/>
                <w:szCs w:val="21"/>
              </w:rPr>
              <w:t>0ml</w:t>
            </w:r>
          </w:p>
        </w:tc>
      </w:tr>
    </w:tbl>
    <w:p>
      <w:pPr>
        <w:spacing w:line="560" w:lineRule="exact"/>
        <w:jc w:val="center"/>
        <w:rPr>
          <w:rFonts w:ascii="仿宋_GB2312" w:eastAsia="仿宋_GB2312"/>
          <w:sz w:val="32"/>
          <w:szCs w:val="32"/>
        </w:rPr>
      </w:pPr>
      <w:r>
        <w:rPr>
          <w:rFonts w:hint="eastAsia" w:ascii="仿宋_GB2312" w:eastAsia="仿宋_GB2312"/>
          <w:sz w:val="32"/>
          <w:szCs w:val="32"/>
        </w:rPr>
        <w:t>减免规则计算表3</w:t>
      </w:r>
    </w:p>
    <w:p>
      <w:pPr>
        <w:spacing w:line="560" w:lineRule="exact"/>
        <w:jc w:val="center"/>
        <w:rPr>
          <w:rFonts w:ascii="仿宋_GB2312" w:eastAsia="仿宋_GB2312"/>
          <w:sz w:val="32"/>
          <w:szCs w:val="32"/>
        </w:rPr>
      </w:pPr>
    </w:p>
    <w:tbl>
      <w:tblPr>
        <w:tblStyle w:val="1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D8D8D8" w:themeFill="background1" w:themeFillShade="D9"/>
          </w:tcPr>
          <w:p>
            <w:pPr>
              <w:spacing w:line="560" w:lineRule="exact"/>
              <w:jc w:val="center"/>
              <w:rPr>
                <w:rFonts w:ascii="仿宋_GB2312" w:eastAsia="仿宋_GB2312"/>
                <w:szCs w:val="21"/>
              </w:rPr>
            </w:pPr>
            <w:r>
              <w:rPr>
                <w:rFonts w:hint="eastAsia" w:ascii="仿宋_GB2312" w:eastAsia="仿宋_GB2312"/>
                <w:szCs w:val="21"/>
              </w:rPr>
              <w:t>献血</w:t>
            </w:r>
          </w:p>
        </w:tc>
        <w:tc>
          <w:tcPr>
            <w:tcW w:w="2765" w:type="dxa"/>
            <w:shd w:val="clear" w:color="auto" w:fill="D8D8D8" w:themeFill="background1" w:themeFillShade="D9"/>
          </w:tcPr>
          <w:p>
            <w:pPr>
              <w:spacing w:line="560" w:lineRule="exact"/>
              <w:jc w:val="center"/>
              <w:rPr>
                <w:rFonts w:ascii="仿宋_GB2312" w:eastAsia="仿宋_GB2312"/>
                <w:szCs w:val="21"/>
              </w:rPr>
            </w:pPr>
            <w:r>
              <w:rPr>
                <w:rFonts w:hint="eastAsia" w:ascii="仿宋_GB2312" w:eastAsia="仿宋_GB2312"/>
                <w:szCs w:val="21"/>
              </w:rPr>
              <w:t>用血</w:t>
            </w:r>
          </w:p>
        </w:tc>
        <w:tc>
          <w:tcPr>
            <w:tcW w:w="3254" w:type="dxa"/>
            <w:shd w:val="clear" w:color="auto" w:fill="D8D8D8" w:themeFill="background1" w:themeFillShade="D9"/>
          </w:tcPr>
          <w:p>
            <w:pPr>
              <w:spacing w:line="560" w:lineRule="exact"/>
              <w:jc w:val="center"/>
              <w:rPr>
                <w:rFonts w:ascii="仿宋_GB2312" w:eastAsia="仿宋_GB2312"/>
                <w:szCs w:val="21"/>
              </w:rPr>
            </w:pPr>
            <w:r>
              <w:rPr>
                <w:rFonts w:ascii="仿宋_GB2312" w:eastAsia="仿宋_GB2312"/>
                <w:szCs w:val="21"/>
              </w:rPr>
              <w:t>按照如下</w:t>
            </w:r>
            <w:r>
              <w:rPr>
                <w:rFonts w:hint="eastAsia" w:ascii="仿宋_GB2312" w:eastAsia="仿宋_GB2312"/>
                <w:szCs w:val="21"/>
              </w:rPr>
              <w:t>血型</w:t>
            </w:r>
            <w:r>
              <w:rPr>
                <w:rFonts w:ascii="仿宋_GB2312" w:eastAsia="仿宋_GB2312"/>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p>
        </w:tc>
        <w:tc>
          <w:tcPr>
            <w:tcW w:w="2765"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p>
        </w:tc>
        <w:tc>
          <w:tcPr>
            <w:tcW w:w="3254"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p>
        </w:tc>
        <w:tc>
          <w:tcPr>
            <w:tcW w:w="2765"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p>
        </w:tc>
        <w:tc>
          <w:tcPr>
            <w:tcW w:w="3254"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w:t>
            </w:r>
          </w:p>
        </w:tc>
        <w:tc>
          <w:tcPr>
            <w:tcW w:w="2765"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p>
        </w:tc>
        <w:tc>
          <w:tcPr>
            <w:tcW w:w="3254"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w:t>
            </w:r>
          </w:p>
        </w:tc>
        <w:tc>
          <w:tcPr>
            <w:tcW w:w="2765"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w:t>
            </w:r>
          </w:p>
        </w:tc>
        <w:tc>
          <w:tcPr>
            <w:tcW w:w="3254" w:type="dxa"/>
          </w:tcPr>
          <w:p>
            <w:pPr>
              <w:spacing w:line="560" w:lineRule="exact"/>
              <w:jc w:val="center"/>
              <w:rPr>
                <w:rFonts w:ascii="仿宋_GB2312" w:eastAsia="仿宋_GB2312"/>
                <w:szCs w:val="21"/>
              </w:rPr>
            </w:pPr>
            <w:r>
              <w:rPr>
                <w:rFonts w:ascii="仿宋_GB2312" w:eastAsia="仿宋_GB2312"/>
                <w:szCs w:val="21"/>
              </w:rPr>
              <w:t>RH</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w:t>
            </w:r>
          </w:p>
        </w:tc>
      </w:tr>
    </w:tbl>
    <w:p>
      <w:pPr>
        <w:spacing w:line="560" w:lineRule="exact"/>
        <w:jc w:val="center"/>
        <w:rPr>
          <w:rFonts w:ascii="仿宋_GB2312" w:eastAsia="仿宋_GB2312"/>
          <w:sz w:val="32"/>
          <w:szCs w:val="32"/>
        </w:rPr>
      </w:pPr>
      <w:r>
        <w:rPr>
          <w:rFonts w:hint="eastAsia" w:ascii="仿宋_GB2312" w:eastAsia="仿宋_GB2312"/>
          <w:sz w:val="32"/>
          <w:szCs w:val="32"/>
        </w:rPr>
        <w:t>减免规则计算表4</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before="31" w:line="560" w:lineRule="exact"/>
        <w:ind w:right="-99" w:rightChars="-47"/>
        <w:contextualSpacing/>
        <w:jc w:val="left"/>
        <w:rPr>
          <w:rFonts w:cstheme="minorHAnsi"/>
          <w:color w:val="000000"/>
          <w:sz w:val="28"/>
          <w:szCs w:val="28"/>
        </w:rPr>
      </w:pPr>
      <w:r>
        <w:rPr>
          <w:rFonts w:hint="eastAsia" w:ascii="仿宋_GB2312" w:hAnsi="黑体" w:eastAsia="仿宋_GB2312" w:cs="Times New Roman"/>
          <w:sz w:val="32"/>
          <w:szCs w:val="32"/>
        </w:rPr>
        <w:t>附件2</w:t>
      </w:r>
    </w:p>
    <w:p>
      <w:pPr>
        <w:spacing w:before="31" w:line="560" w:lineRule="exact"/>
        <w:ind w:right="-99" w:rightChars="-47"/>
        <w:contextualSpacing/>
        <w:jc w:val="left"/>
        <w:rPr>
          <w:rFonts w:cstheme="minorHAnsi"/>
          <w:color w:val="000000"/>
          <w:sz w:val="28"/>
          <w:szCs w:val="28"/>
        </w:rPr>
      </w:pPr>
    </w:p>
    <w:p>
      <w:pPr>
        <w:spacing w:before="31" w:line="560" w:lineRule="exact"/>
        <w:ind w:right="-99" w:rightChars="-47" w:firstLine="1980" w:firstLineChars="450"/>
        <w:contextualSpacing/>
        <w:jc w:val="left"/>
        <w:rPr>
          <w:rFonts w:ascii="方正小标宋_GBK" w:eastAsia="方正小标宋_GBK" w:cstheme="minorHAnsi"/>
          <w:color w:val="000000"/>
          <w:sz w:val="44"/>
          <w:szCs w:val="44"/>
        </w:rPr>
      </w:pPr>
      <w:r>
        <w:rPr>
          <w:rFonts w:hint="eastAsia" w:ascii="方正小标宋_GBK" w:eastAsia="方正小标宋_GBK" w:cstheme="minorHAnsi"/>
          <w:color w:val="000000"/>
          <w:sz w:val="44"/>
          <w:szCs w:val="44"/>
        </w:rPr>
        <w:t>网络和硬件配套标准</w:t>
      </w:r>
    </w:p>
    <w:p>
      <w:pPr>
        <w:pStyle w:val="3"/>
        <w:numPr>
          <w:ilvl w:val="0"/>
          <w:numId w:val="0"/>
        </w:numPr>
        <w:spacing w:line="560" w:lineRule="exact"/>
        <w:ind w:left="210" w:leftChars="100" w:firstLine="160" w:firstLineChars="50"/>
        <w:rPr>
          <w:rFonts w:cstheme="minorHAnsi"/>
          <w:b w:val="0"/>
          <w:bCs w:val="0"/>
          <w:kern w:val="2"/>
          <w:sz w:val="32"/>
          <w:szCs w:val="32"/>
        </w:rPr>
      </w:pPr>
      <w:r>
        <w:rPr>
          <w:rFonts w:hint="eastAsia" w:cstheme="minorHAnsi"/>
          <w:b w:val="0"/>
          <w:bCs w:val="0"/>
          <w:kern w:val="2"/>
          <w:sz w:val="32"/>
          <w:szCs w:val="32"/>
        </w:rPr>
        <w:t>一、省本级</w:t>
      </w:r>
    </w:p>
    <w:tbl>
      <w:tblPr>
        <w:tblStyle w:val="12"/>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59"/>
        <w:gridCol w:w="141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网络环境</w:t>
            </w:r>
          </w:p>
        </w:tc>
        <w:tc>
          <w:tcPr>
            <w:tcW w:w="1559"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类型</w:t>
            </w:r>
          </w:p>
        </w:tc>
        <w:tc>
          <w:tcPr>
            <w:tcW w:w="1418"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带宽</w:t>
            </w:r>
          </w:p>
        </w:tc>
        <w:tc>
          <w:tcPr>
            <w:tcW w:w="4110"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pStyle w:val="3"/>
              <w:numPr>
                <w:ilvl w:val="0"/>
                <w:numId w:val="0"/>
              </w:numPr>
              <w:spacing w:line="560" w:lineRule="exact"/>
              <w:jc w:val="center"/>
              <w:rPr>
                <w:rFonts w:cstheme="minorHAnsi"/>
                <w:b w:val="0"/>
                <w:bCs w:val="0"/>
                <w:kern w:val="2"/>
                <w:sz w:val="28"/>
                <w:szCs w:val="28"/>
              </w:rPr>
            </w:pPr>
          </w:p>
        </w:tc>
        <w:tc>
          <w:tcPr>
            <w:tcW w:w="1559"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卫生专网</w:t>
            </w:r>
          </w:p>
        </w:tc>
        <w:tc>
          <w:tcPr>
            <w:tcW w:w="1418"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100M</w:t>
            </w:r>
          </w:p>
        </w:tc>
        <w:tc>
          <w:tcPr>
            <w:tcW w:w="4110" w:type="dxa"/>
          </w:tcPr>
          <w:p>
            <w:pPr>
              <w:pStyle w:val="3"/>
              <w:numPr>
                <w:ilvl w:val="0"/>
                <w:numId w:val="0"/>
              </w:numPr>
              <w:spacing w:line="560" w:lineRule="exact"/>
              <w:ind w:left="420" w:hanging="420" w:hangingChars="150"/>
              <w:rPr>
                <w:rFonts w:ascii="仿宋_GB2312" w:hAnsi="微软雅黑" w:eastAsia="仿宋_GB2312"/>
                <w:b w:val="0"/>
                <w:bCs w:val="0"/>
                <w:color w:val="171A1D"/>
                <w:sz w:val="28"/>
                <w:szCs w:val="28"/>
                <w:shd w:val="clear" w:color="auto" w:fill="FFFFFF"/>
              </w:rPr>
            </w:pPr>
            <w:r>
              <w:rPr>
                <w:rFonts w:hint="eastAsia" w:ascii="仿宋_GB2312" w:hAnsi="微软雅黑" w:eastAsia="仿宋_GB2312"/>
                <w:b w:val="0"/>
                <w:bCs w:val="0"/>
                <w:color w:val="171A1D"/>
                <w:sz w:val="28"/>
                <w:szCs w:val="28"/>
                <w:shd w:val="clear" w:color="auto" w:fill="FFFFFF"/>
              </w:rPr>
              <w:t>服务器地址： 172.31.251.125:8010</w:t>
            </w:r>
          </w:p>
          <w:p>
            <w:pPr>
              <w:pStyle w:val="3"/>
              <w:numPr>
                <w:ilvl w:val="0"/>
                <w:numId w:val="0"/>
              </w:numPr>
              <w:spacing w:line="560" w:lineRule="exact"/>
              <w:ind w:left="849" w:leftChars="202" w:hanging="425"/>
              <w:rPr>
                <w:rFonts w:ascii="仿宋_GB2312" w:eastAsia="仿宋_GB2312" w:hAnsiTheme="minorHAnsi" w:cstheme="minorHAnsi"/>
                <w:b w:val="0"/>
                <w:bCs w:val="0"/>
                <w:kern w:val="2"/>
                <w:sz w:val="28"/>
                <w:szCs w:val="28"/>
              </w:rPr>
            </w:pPr>
            <w:r>
              <w:rPr>
                <w:rFonts w:hint="eastAsia" w:ascii="仿宋_GB2312" w:hAnsi="微软雅黑" w:eastAsia="仿宋_GB2312"/>
                <w:b w:val="0"/>
                <w:bCs w:val="0"/>
                <w:color w:val="171A1D"/>
                <w:sz w:val="28"/>
                <w:szCs w:val="28"/>
                <w:shd w:val="clear" w:color="auto" w:fill="FFFFFF"/>
              </w:rPr>
              <w:t>172.31.251.126:8010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服务器</w:t>
            </w:r>
          </w:p>
        </w:tc>
        <w:tc>
          <w:tcPr>
            <w:tcW w:w="1559" w:type="dxa"/>
            <w:vAlign w:val="center"/>
          </w:tcPr>
          <w:p>
            <w:pPr>
              <w:pStyle w:val="3"/>
              <w:numPr>
                <w:ilvl w:val="0"/>
                <w:numId w:val="0"/>
              </w:numPr>
              <w:spacing w:line="560" w:lineRule="exact"/>
              <w:jc w:val="center"/>
              <w:rPr>
                <w:rFonts w:ascii="仿宋_GB2312" w:eastAsia="仿宋_GB2312" w:cstheme="minorHAnsi"/>
                <w:b w:val="0"/>
                <w:bCs w:val="0"/>
                <w:kern w:val="2"/>
                <w:sz w:val="28"/>
                <w:szCs w:val="28"/>
              </w:rPr>
            </w:pPr>
            <w:r>
              <w:rPr>
                <w:rFonts w:hint="eastAsia" w:ascii="仿宋_GB2312" w:eastAsia="仿宋_GB2312" w:cstheme="minorHAnsi"/>
                <w:b w:val="0"/>
                <w:bCs w:val="0"/>
                <w:kern w:val="2"/>
                <w:sz w:val="28"/>
                <w:szCs w:val="28"/>
              </w:rPr>
              <w:t>CPU</w:t>
            </w:r>
          </w:p>
        </w:tc>
        <w:tc>
          <w:tcPr>
            <w:tcW w:w="1418" w:type="dxa"/>
            <w:vAlign w:val="center"/>
          </w:tcPr>
          <w:p>
            <w:pPr>
              <w:pStyle w:val="3"/>
              <w:numPr>
                <w:ilvl w:val="0"/>
                <w:numId w:val="0"/>
              </w:numPr>
              <w:spacing w:line="560" w:lineRule="exact"/>
              <w:jc w:val="center"/>
              <w:rPr>
                <w:rFonts w:ascii="仿宋_GB2312" w:eastAsia="仿宋_GB2312" w:cstheme="minorHAnsi"/>
                <w:b w:val="0"/>
                <w:bCs w:val="0"/>
                <w:kern w:val="2"/>
                <w:sz w:val="28"/>
                <w:szCs w:val="28"/>
              </w:rPr>
            </w:pPr>
            <w:r>
              <w:rPr>
                <w:rFonts w:hint="eastAsia" w:ascii="仿宋_GB2312" w:eastAsia="仿宋_GB2312" w:cstheme="minorHAnsi"/>
                <w:b w:val="0"/>
                <w:bCs w:val="0"/>
                <w:kern w:val="2"/>
                <w:sz w:val="28"/>
                <w:szCs w:val="28"/>
              </w:rPr>
              <w:t>内存</w:t>
            </w:r>
          </w:p>
        </w:tc>
        <w:tc>
          <w:tcPr>
            <w:tcW w:w="4110"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数据服务器</w:t>
            </w:r>
          </w:p>
        </w:tc>
        <w:tc>
          <w:tcPr>
            <w:tcW w:w="1559"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16核</w:t>
            </w:r>
          </w:p>
        </w:tc>
        <w:tc>
          <w:tcPr>
            <w:tcW w:w="1418"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32G</w:t>
            </w:r>
          </w:p>
        </w:tc>
        <w:tc>
          <w:tcPr>
            <w:tcW w:w="4110"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 xml:space="preserve">3T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应用服务器</w:t>
            </w:r>
          </w:p>
        </w:tc>
        <w:tc>
          <w:tcPr>
            <w:tcW w:w="1559"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16核</w:t>
            </w:r>
          </w:p>
        </w:tc>
        <w:tc>
          <w:tcPr>
            <w:tcW w:w="1418"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32G</w:t>
            </w:r>
          </w:p>
        </w:tc>
        <w:tc>
          <w:tcPr>
            <w:tcW w:w="4110"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 xml:space="preserve">1T </w:t>
            </w:r>
          </w:p>
        </w:tc>
      </w:tr>
    </w:tbl>
    <w:p>
      <w:pPr>
        <w:pStyle w:val="3"/>
        <w:numPr>
          <w:ilvl w:val="0"/>
          <w:numId w:val="0"/>
        </w:numPr>
        <w:spacing w:line="560" w:lineRule="exact"/>
        <w:ind w:firstLine="704" w:firstLineChars="220"/>
        <w:rPr>
          <w:rFonts w:cstheme="minorHAnsi"/>
          <w:b w:val="0"/>
          <w:bCs w:val="0"/>
          <w:kern w:val="2"/>
          <w:sz w:val="32"/>
          <w:szCs w:val="32"/>
        </w:rPr>
      </w:pPr>
      <w:bookmarkStart w:id="0" w:name="_Toc23409686"/>
      <w:r>
        <w:rPr>
          <w:rFonts w:hint="eastAsia" w:cstheme="minorHAnsi"/>
          <w:b w:val="0"/>
          <w:bCs w:val="0"/>
          <w:kern w:val="2"/>
          <w:sz w:val="32"/>
          <w:szCs w:val="32"/>
        </w:rPr>
        <w:t>二、</w:t>
      </w:r>
      <w:bookmarkEnd w:id="0"/>
      <w:r>
        <w:rPr>
          <w:rFonts w:hint="eastAsia" w:cstheme="minorHAnsi"/>
          <w:b w:val="0"/>
          <w:bCs w:val="0"/>
          <w:kern w:val="2"/>
          <w:sz w:val="32"/>
          <w:szCs w:val="32"/>
        </w:rPr>
        <w:t>采供血机构</w:t>
      </w:r>
    </w:p>
    <w:tbl>
      <w:tblPr>
        <w:tblStyle w:val="12"/>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59"/>
        <w:gridCol w:w="1418"/>
        <w:gridCol w:w="1616"/>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网络环境</w:t>
            </w:r>
          </w:p>
        </w:tc>
        <w:tc>
          <w:tcPr>
            <w:tcW w:w="1559" w:type="dxa"/>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类型</w:t>
            </w:r>
          </w:p>
        </w:tc>
        <w:tc>
          <w:tcPr>
            <w:tcW w:w="1418" w:type="dxa"/>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带宽</w:t>
            </w:r>
          </w:p>
        </w:tc>
        <w:tc>
          <w:tcPr>
            <w:tcW w:w="4110" w:type="dxa"/>
            <w:gridSpan w:val="2"/>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pStyle w:val="3"/>
              <w:numPr>
                <w:ilvl w:val="0"/>
                <w:numId w:val="0"/>
              </w:numPr>
              <w:spacing w:line="560" w:lineRule="exact"/>
              <w:jc w:val="center"/>
              <w:rPr>
                <w:rFonts w:cstheme="minorHAnsi"/>
                <w:b w:val="0"/>
                <w:bCs w:val="0"/>
                <w:kern w:val="2"/>
                <w:sz w:val="28"/>
                <w:szCs w:val="28"/>
              </w:rPr>
            </w:pPr>
          </w:p>
        </w:tc>
        <w:tc>
          <w:tcPr>
            <w:tcW w:w="1559"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卫生专网</w:t>
            </w:r>
          </w:p>
        </w:tc>
        <w:tc>
          <w:tcPr>
            <w:tcW w:w="1418"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1</w:t>
            </w:r>
            <w:r>
              <w:rPr>
                <w:rFonts w:ascii="仿宋_GB2312" w:eastAsia="仿宋_GB2312" w:hAnsiTheme="minorHAnsi" w:cstheme="minorHAnsi"/>
                <w:b w:val="0"/>
                <w:bCs w:val="0"/>
                <w:kern w:val="2"/>
                <w:sz w:val="28"/>
                <w:szCs w:val="28"/>
              </w:rPr>
              <w:t>00M</w:t>
            </w:r>
          </w:p>
        </w:tc>
        <w:tc>
          <w:tcPr>
            <w:tcW w:w="4110" w:type="dxa"/>
            <w:gridSpan w:val="2"/>
          </w:tcPr>
          <w:p>
            <w:pPr>
              <w:pStyle w:val="3"/>
              <w:numPr>
                <w:ilvl w:val="0"/>
                <w:numId w:val="0"/>
              </w:numPr>
              <w:spacing w:line="560" w:lineRule="exact"/>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能访问 172.31.251.12</w:t>
            </w:r>
            <w:r>
              <w:rPr>
                <w:rFonts w:ascii="仿宋_GB2312" w:eastAsia="仿宋_GB2312" w:hAnsiTheme="minorHAnsi" w:cstheme="minorHAnsi"/>
                <w:b w:val="0"/>
                <w:bCs w:val="0"/>
                <w:kern w:val="2"/>
                <w:sz w:val="28"/>
                <w:szCs w:val="28"/>
              </w:rPr>
              <w:t>5</w:t>
            </w:r>
            <w:r>
              <w:rPr>
                <w:rFonts w:hint="eastAsia" w:ascii="仿宋_GB2312" w:eastAsia="仿宋_GB2312" w:hAnsiTheme="minorHAnsi" w:cstheme="minorHAnsi"/>
                <w:b w:val="0"/>
                <w:bCs w:val="0"/>
                <w:kern w:val="2"/>
                <w:sz w:val="28"/>
                <w:szCs w:val="28"/>
              </w:rPr>
              <w:t>:8010</w:t>
            </w:r>
          </w:p>
          <w:p>
            <w:pPr>
              <w:pStyle w:val="3"/>
              <w:numPr>
                <w:ilvl w:val="0"/>
                <w:numId w:val="0"/>
              </w:numPr>
              <w:spacing w:line="560" w:lineRule="exact"/>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172.31.251.126:8010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前置机</w:t>
            </w:r>
          </w:p>
        </w:tc>
        <w:tc>
          <w:tcPr>
            <w:tcW w:w="1559" w:type="dxa"/>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C</w:t>
            </w:r>
            <w:r>
              <w:rPr>
                <w:rFonts w:cstheme="minorHAnsi"/>
                <w:b w:val="0"/>
                <w:bCs w:val="0"/>
                <w:kern w:val="2"/>
                <w:sz w:val="28"/>
                <w:szCs w:val="28"/>
              </w:rPr>
              <w:t>PU</w:t>
            </w:r>
          </w:p>
        </w:tc>
        <w:tc>
          <w:tcPr>
            <w:tcW w:w="1418" w:type="dxa"/>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内存</w:t>
            </w:r>
          </w:p>
        </w:tc>
        <w:tc>
          <w:tcPr>
            <w:tcW w:w="1616" w:type="dxa"/>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硬盘</w:t>
            </w:r>
          </w:p>
        </w:tc>
        <w:tc>
          <w:tcPr>
            <w:tcW w:w="2494" w:type="dxa"/>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pStyle w:val="3"/>
              <w:numPr>
                <w:ilvl w:val="0"/>
                <w:numId w:val="0"/>
              </w:numPr>
              <w:spacing w:line="560" w:lineRule="exact"/>
              <w:jc w:val="center"/>
              <w:rPr>
                <w:rFonts w:cstheme="minorHAnsi"/>
                <w:b w:val="0"/>
                <w:bCs w:val="0"/>
                <w:kern w:val="2"/>
                <w:sz w:val="28"/>
                <w:szCs w:val="28"/>
              </w:rPr>
            </w:pPr>
          </w:p>
        </w:tc>
        <w:tc>
          <w:tcPr>
            <w:tcW w:w="1559"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ascii="仿宋_GB2312" w:eastAsia="仿宋_GB2312" w:hAnsiTheme="minorHAnsi" w:cstheme="minorHAnsi"/>
                <w:b w:val="0"/>
                <w:bCs w:val="0"/>
                <w:kern w:val="2"/>
                <w:sz w:val="28"/>
                <w:szCs w:val="28"/>
              </w:rPr>
              <w:t>8</w:t>
            </w:r>
            <w:r>
              <w:rPr>
                <w:rFonts w:hint="eastAsia" w:ascii="仿宋_GB2312" w:eastAsia="仿宋_GB2312" w:hAnsiTheme="minorHAnsi" w:cstheme="minorHAnsi"/>
                <w:b w:val="0"/>
                <w:bCs w:val="0"/>
                <w:kern w:val="2"/>
                <w:sz w:val="28"/>
                <w:szCs w:val="28"/>
              </w:rPr>
              <w:t>核</w:t>
            </w:r>
          </w:p>
        </w:tc>
        <w:tc>
          <w:tcPr>
            <w:tcW w:w="1418"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ascii="仿宋_GB2312" w:eastAsia="仿宋_GB2312" w:hAnsiTheme="minorHAnsi" w:cstheme="minorHAnsi"/>
                <w:b w:val="0"/>
                <w:bCs w:val="0"/>
                <w:kern w:val="2"/>
                <w:sz w:val="28"/>
                <w:szCs w:val="28"/>
              </w:rPr>
              <w:t>16G</w:t>
            </w:r>
            <w:r>
              <w:rPr>
                <w:rFonts w:hint="eastAsia" w:ascii="仿宋_GB2312" w:eastAsia="仿宋_GB2312" w:hAnsiTheme="minorHAnsi" w:cstheme="minorHAnsi"/>
                <w:b w:val="0"/>
                <w:bCs w:val="0"/>
                <w:kern w:val="2"/>
                <w:sz w:val="28"/>
                <w:szCs w:val="28"/>
              </w:rPr>
              <w:t xml:space="preserve"> </w:t>
            </w:r>
          </w:p>
        </w:tc>
        <w:tc>
          <w:tcPr>
            <w:tcW w:w="1616"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ascii="仿宋_GB2312" w:eastAsia="仿宋_GB2312" w:hAnsiTheme="minorHAnsi" w:cstheme="minorHAnsi"/>
                <w:b w:val="0"/>
                <w:bCs w:val="0"/>
                <w:kern w:val="2"/>
                <w:sz w:val="28"/>
                <w:szCs w:val="28"/>
              </w:rPr>
              <w:t>1T</w:t>
            </w:r>
            <w:r>
              <w:rPr>
                <w:rFonts w:hint="eastAsia" w:ascii="仿宋_GB2312" w:eastAsia="仿宋_GB2312" w:hAnsiTheme="minorHAnsi" w:cstheme="minorHAnsi"/>
                <w:b w:val="0"/>
                <w:bCs w:val="0"/>
                <w:kern w:val="2"/>
                <w:sz w:val="28"/>
                <w:szCs w:val="28"/>
              </w:rPr>
              <w:t xml:space="preserve"> </w:t>
            </w:r>
          </w:p>
        </w:tc>
        <w:tc>
          <w:tcPr>
            <w:tcW w:w="2494"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Centos6.10以上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客户端</w:t>
            </w:r>
          </w:p>
        </w:tc>
        <w:tc>
          <w:tcPr>
            <w:tcW w:w="1559"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操作系统</w:t>
            </w:r>
          </w:p>
        </w:tc>
        <w:tc>
          <w:tcPr>
            <w:tcW w:w="3034" w:type="dxa"/>
            <w:gridSpan w:val="2"/>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分辨率</w:t>
            </w:r>
          </w:p>
        </w:tc>
        <w:tc>
          <w:tcPr>
            <w:tcW w:w="2494"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pStyle w:val="3"/>
              <w:numPr>
                <w:ilvl w:val="0"/>
                <w:numId w:val="0"/>
              </w:numPr>
              <w:spacing w:line="560" w:lineRule="exact"/>
              <w:rPr>
                <w:rFonts w:eastAsia="宋体" w:asciiTheme="minorHAnsi" w:hAnsiTheme="minorHAnsi" w:cstheme="minorHAnsi"/>
                <w:b w:val="0"/>
                <w:bCs w:val="0"/>
                <w:kern w:val="2"/>
                <w:sz w:val="28"/>
                <w:szCs w:val="28"/>
              </w:rPr>
            </w:pPr>
          </w:p>
        </w:tc>
        <w:tc>
          <w:tcPr>
            <w:tcW w:w="1559"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Win</w:t>
            </w:r>
            <w:r>
              <w:rPr>
                <w:rFonts w:ascii="仿宋_GB2312" w:eastAsia="仿宋_GB2312" w:hAnsiTheme="minorHAnsi" w:cstheme="minorHAnsi"/>
                <w:b w:val="0"/>
                <w:bCs w:val="0"/>
                <w:kern w:val="2"/>
                <w:sz w:val="28"/>
                <w:szCs w:val="28"/>
              </w:rPr>
              <w:t>7</w:t>
            </w:r>
            <w:r>
              <w:rPr>
                <w:rFonts w:hint="eastAsia" w:ascii="仿宋_GB2312" w:eastAsia="仿宋_GB2312" w:hAnsiTheme="minorHAnsi" w:cstheme="minorHAnsi"/>
                <w:b w:val="0"/>
                <w:bCs w:val="0"/>
                <w:kern w:val="2"/>
                <w:sz w:val="28"/>
                <w:szCs w:val="28"/>
              </w:rPr>
              <w:t xml:space="preserve"> 或Win</w:t>
            </w:r>
            <w:r>
              <w:rPr>
                <w:rFonts w:ascii="仿宋_GB2312" w:eastAsia="仿宋_GB2312" w:hAnsiTheme="minorHAnsi" w:cstheme="minorHAnsi"/>
                <w:b w:val="0"/>
                <w:bCs w:val="0"/>
                <w:kern w:val="2"/>
                <w:sz w:val="28"/>
                <w:szCs w:val="28"/>
              </w:rPr>
              <w:t>10</w:t>
            </w:r>
          </w:p>
        </w:tc>
        <w:tc>
          <w:tcPr>
            <w:tcW w:w="3034" w:type="dxa"/>
            <w:gridSpan w:val="2"/>
          </w:tcPr>
          <w:p>
            <w:pPr>
              <w:pStyle w:val="3"/>
              <w:numPr>
                <w:ilvl w:val="0"/>
                <w:numId w:val="0"/>
              </w:numPr>
              <w:spacing w:line="560" w:lineRule="exact"/>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最低为1440*900，1920*1080以上效果更佳</w:t>
            </w:r>
          </w:p>
        </w:tc>
        <w:tc>
          <w:tcPr>
            <w:tcW w:w="2494" w:type="dxa"/>
            <w:vAlign w:val="center"/>
          </w:tcPr>
          <w:p>
            <w:pPr>
              <w:pStyle w:val="3"/>
              <w:numPr>
                <w:ilvl w:val="0"/>
                <w:numId w:val="0"/>
              </w:numPr>
              <w:spacing w:line="560" w:lineRule="exact"/>
              <w:jc w:val="both"/>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360安全浏览器极速模式</w:t>
            </w:r>
          </w:p>
        </w:tc>
      </w:tr>
    </w:tbl>
    <w:p>
      <w:pPr>
        <w:pStyle w:val="3"/>
        <w:numPr>
          <w:ilvl w:val="0"/>
          <w:numId w:val="0"/>
        </w:numPr>
        <w:spacing w:line="560" w:lineRule="exact"/>
        <w:ind w:firstLine="704" w:firstLineChars="220"/>
        <w:rPr>
          <w:rFonts w:cstheme="minorHAnsi"/>
          <w:b w:val="0"/>
          <w:bCs w:val="0"/>
          <w:kern w:val="2"/>
          <w:sz w:val="32"/>
          <w:szCs w:val="32"/>
        </w:rPr>
      </w:pPr>
      <w:bookmarkStart w:id="1" w:name="_Toc23409687"/>
      <w:r>
        <w:rPr>
          <w:rFonts w:hint="eastAsia" w:cstheme="minorHAnsi"/>
          <w:b w:val="0"/>
          <w:bCs w:val="0"/>
          <w:kern w:val="2"/>
          <w:sz w:val="32"/>
          <w:szCs w:val="32"/>
        </w:rPr>
        <w:t>三、医疗机构</w:t>
      </w:r>
      <w:bookmarkEnd w:id="1"/>
    </w:p>
    <w:tbl>
      <w:tblPr>
        <w:tblStyle w:val="12"/>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59"/>
        <w:gridCol w:w="1418"/>
        <w:gridCol w:w="18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网络环境</w:t>
            </w:r>
          </w:p>
        </w:tc>
        <w:tc>
          <w:tcPr>
            <w:tcW w:w="1559"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类型</w:t>
            </w:r>
          </w:p>
        </w:tc>
        <w:tc>
          <w:tcPr>
            <w:tcW w:w="1418"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带宽</w:t>
            </w:r>
          </w:p>
        </w:tc>
        <w:tc>
          <w:tcPr>
            <w:tcW w:w="4110" w:type="dxa"/>
            <w:gridSpan w:val="2"/>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pStyle w:val="3"/>
              <w:numPr>
                <w:ilvl w:val="0"/>
                <w:numId w:val="0"/>
              </w:numPr>
              <w:spacing w:line="560" w:lineRule="exact"/>
              <w:jc w:val="center"/>
              <w:rPr>
                <w:rFonts w:cstheme="minorHAnsi"/>
                <w:b w:val="0"/>
                <w:bCs w:val="0"/>
                <w:kern w:val="2"/>
                <w:sz w:val="28"/>
                <w:szCs w:val="28"/>
              </w:rPr>
            </w:pPr>
          </w:p>
        </w:tc>
        <w:tc>
          <w:tcPr>
            <w:tcW w:w="1559"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卫生专网</w:t>
            </w:r>
          </w:p>
        </w:tc>
        <w:tc>
          <w:tcPr>
            <w:tcW w:w="1418" w:type="dxa"/>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1</w:t>
            </w:r>
            <w:r>
              <w:rPr>
                <w:rFonts w:ascii="仿宋_GB2312" w:eastAsia="仿宋_GB2312" w:hAnsiTheme="minorHAnsi" w:cstheme="minorHAnsi"/>
                <w:b w:val="0"/>
                <w:bCs w:val="0"/>
                <w:kern w:val="2"/>
                <w:sz w:val="28"/>
                <w:szCs w:val="28"/>
              </w:rPr>
              <w:t>00M</w:t>
            </w:r>
          </w:p>
        </w:tc>
        <w:tc>
          <w:tcPr>
            <w:tcW w:w="4110" w:type="dxa"/>
            <w:gridSpan w:val="2"/>
          </w:tcPr>
          <w:p>
            <w:pPr>
              <w:pStyle w:val="3"/>
              <w:numPr>
                <w:ilvl w:val="0"/>
                <w:numId w:val="0"/>
              </w:numPr>
              <w:spacing w:line="560" w:lineRule="exact"/>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能访问 172.31.251.12</w:t>
            </w:r>
            <w:r>
              <w:rPr>
                <w:rFonts w:ascii="仿宋_GB2312" w:eastAsia="仿宋_GB2312" w:hAnsiTheme="minorHAnsi" w:cstheme="minorHAnsi"/>
                <w:b w:val="0"/>
                <w:bCs w:val="0"/>
                <w:kern w:val="2"/>
                <w:sz w:val="28"/>
                <w:szCs w:val="28"/>
              </w:rPr>
              <w:t>5</w:t>
            </w:r>
            <w:r>
              <w:rPr>
                <w:rFonts w:hint="eastAsia" w:ascii="仿宋_GB2312" w:eastAsia="仿宋_GB2312" w:hAnsiTheme="minorHAnsi" w:cstheme="minorHAnsi"/>
                <w:b w:val="0"/>
                <w:bCs w:val="0"/>
                <w:kern w:val="2"/>
                <w:sz w:val="28"/>
                <w:szCs w:val="28"/>
              </w:rPr>
              <w:t>:8010</w:t>
            </w:r>
          </w:p>
          <w:p>
            <w:pPr>
              <w:pStyle w:val="3"/>
              <w:numPr>
                <w:ilvl w:val="0"/>
                <w:numId w:val="0"/>
              </w:numPr>
              <w:spacing w:line="560" w:lineRule="exact"/>
              <w:ind w:left="423" w:hanging="422" w:hangingChars="151"/>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能访问医院H</w:t>
            </w:r>
            <w:r>
              <w:rPr>
                <w:rFonts w:ascii="仿宋_GB2312" w:eastAsia="仿宋_GB2312" w:hAnsiTheme="minorHAnsi" w:cstheme="minorHAnsi"/>
                <w:b w:val="0"/>
                <w:bCs w:val="0"/>
                <w:kern w:val="2"/>
                <w:sz w:val="28"/>
                <w:szCs w:val="28"/>
              </w:rPr>
              <w:t>IS</w:t>
            </w:r>
            <w:r>
              <w:rPr>
                <w:rFonts w:hint="eastAsia" w:ascii="仿宋_GB2312" w:eastAsia="仿宋_GB2312" w:hAnsiTheme="minorHAnsi" w:cstheme="minorHAnsi"/>
                <w:b w:val="0"/>
                <w:bCs w:val="0"/>
                <w:kern w:val="2"/>
                <w:sz w:val="28"/>
                <w:szCs w:val="28"/>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前置机</w:t>
            </w:r>
          </w:p>
        </w:tc>
        <w:tc>
          <w:tcPr>
            <w:tcW w:w="1559"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C</w:t>
            </w:r>
            <w:r>
              <w:rPr>
                <w:rFonts w:cstheme="minorHAnsi"/>
                <w:b w:val="0"/>
                <w:bCs w:val="0"/>
                <w:kern w:val="2"/>
                <w:sz w:val="28"/>
                <w:szCs w:val="28"/>
              </w:rPr>
              <w:t>PU</w:t>
            </w:r>
          </w:p>
        </w:tc>
        <w:tc>
          <w:tcPr>
            <w:tcW w:w="1418"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内存</w:t>
            </w:r>
          </w:p>
        </w:tc>
        <w:tc>
          <w:tcPr>
            <w:tcW w:w="1842"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硬盘</w:t>
            </w:r>
          </w:p>
        </w:tc>
        <w:tc>
          <w:tcPr>
            <w:tcW w:w="2268"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vAlign w:val="center"/>
          </w:tcPr>
          <w:p>
            <w:pPr>
              <w:pStyle w:val="3"/>
              <w:numPr>
                <w:ilvl w:val="0"/>
                <w:numId w:val="0"/>
              </w:numPr>
              <w:spacing w:line="560" w:lineRule="exact"/>
              <w:jc w:val="center"/>
              <w:rPr>
                <w:rFonts w:cstheme="minorHAnsi"/>
                <w:b w:val="0"/>
                <w:bCs w:val="0"/>
                <w:kern w:val="2"/>
                <w:sz w:val="28"/>
                <w:szCs w:val="28"/>
              </w:rPr>
            </w:pPr>
          </w:p>
        </w:tc>
        <w:tc>
          <w:tcPr>
            <w:tcW w:w="1559"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ascii="仿宋_GB2312" w:eastAsia="仿宋_GB2312" w:hAnsiTheme="minorHAnsi" w:cstheme="minorHAnsi"/>
                <w:b w:val="0"/>
                <w:bCs w:val="0"/>
                <w:kern w:val="2"/>
                <w:sz w:val="28"/>
                <w:szCs w:val="28"/>
              </w:rPr>
              <w:t>8</w:t>
            </w:r>
            <w:r>
              <w:rPr>
                <w:rFonts w:hint="eastAsia" w:ascii="仿宋_GB2312" w:eastAsia="仿宋_GB2312" w:hAnsiTheme="minorHAnsi" w:cstheme="minorHAnsi"/>
                <w:b w:val="0"/>
                <w:bCs w:val="0"/>
                <w:kern w:val="2"/>
                <w:sz w:val="28"/>
                <w:szCs w:val="28"/>
              </w:rPr>
              <w:t>核</w:t>
            </w:r>
          </w:p>
        </w:tc>
        <w:tc>
          <w:tcPr>
            <w:tcW w:w="1418"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ascii="仿宋_GB2312" w:eastAsia="仿宋_GB2312" w:hAnsiTheme="minorHAnsi" w:cstheme="minorHAnsi"/>
                <w:b w:val="0"/>
                <w:bCs w:val="0"/>
                <w:kern w:val="2"/>
                <w:sz w:val="28"/>
                <w:szCs w:val="28"/>
              </w:rPr>
              <w:t>16G</w:t>
            </w:r>
            <w:r>
              <w:rPr>
                <w:rFonts w:hint="eastAsia" w:ascii="仿宋_GB2312" w:eastAsia="仿宋_GB2312" w:hAnsiTheme="minorHAnsi" w:cstheme="minorHAnsi"/>
                <w:b w:val="0"/>
                <w:bCs w:val="0"/>
                <w:kern w:val="2"/>
                <w:sz w:val="28"/>
                <w:szCs w:val="28"/>
              </w:rPr>
              <w:t xml:space="preserve"> </w:t>
            </w:r>
          </w:p>
        </w:tc>
        <w:tc>
          <w:tcPr>
            <w:tcW w:w="1842" w:type="dxa"/>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ascii="仿宋_GB2312" w:eastAsia="仿宋_GB2312" w:hAnsiTheme="minorHAnsi" w:cstheme="minorHAnsi"/>
                <w:b w:val="0"/>
                <w:bCs w:val="0"/>
                <w:kern w:val="2"/>
                <w:sz w:val="28"/>
                <w:szCs w:val="28"/>
              </w:rPr>
              <w:t>1T</w:t>
            </w:r>
            <w:r>
              <w:rPr>
                <w:rFonts w:hint="eastAsia" w:ascii="仿宋_GB2312" w:eastAsia="仿宋_GB2312" w:hAnsiTheme="minorHAnsi" w:cstheme="minorHAnsi"/>
                <w:b w:val="0"/>
                <w:bCs w:val="0"/>
                <w:kern w:val="2"/>
                <w:sz w:val="28"/>
                <w:szCs w:val="28"/>
              </w:rPr>
              <w:t xml:space="preserve"> </w:t>
            </w:r>
          </w:p>
        </w:tc>
        <w:tc>
          <w:tcPr>
            <w:tcW w:w="2268" w:type="dxa"/>
          </w:tcPr>
          <w:p>
            <w:pPr>
              <w:pStyle w:val="3"/>
              <w:numPr>
                <w:ilvl w:val="0"/>
                <w:numId w:val="0"/>
              </w:numPr>
              <w:spacing w:line="560" w:lineRule="exact"/>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Centos6.10以上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客户端</w:t>
            </w:r>
          </w:p>
        </w:tc>
        <w:tc>
          <w:tcPr>
            <w:tcW w:w="1559"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操作系统</w:t>
            </w:r>
          </w:p>
        </w:tc>
        <w:tc>
          <w:tcPr>
            <w:tcW w:w="3260" w:type="dxa"/>
            <w:gridSpan w:val="2"/>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分辨率</w:t>
            </w:r>
          </w:p>
        </w:tc>
        <w:tc>
          <w:tcPr>
            <w:tcW w:w="2268"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pStyle w:val="3"/>
              <w:numPr>
                <w:ilvl w:val="0"/>
                <w:numId w:val="0"/>
              </w:numPr>
              <w:spacing w:line="560" w:lineRule="exact"/>
              <w:jc w:val="center"/>
              <w:rPr>
                <w:rFonts w:cstheme="minorHAnsi"/>
                <w:b w:val="0"/>
                <w:bCs w:val="0"/>
                <w:kern w:val="2"/>
                <w:sz w:val="28"/>
                <w:szCs w:val="28"/>
              </w:rPr>
            </w:pPr>
          </w:p>
        </w:tc>
        <w:tc>
          <w:tcPr>
            <w:tcW w:w="1559" w:type="dxa"/>
          </w:tcPr>
          <w:p>
            <w:pPr>
              <w:pStyle w:val="3"/>
              <w:numPr>
                <w:ilvl w:val="0"/>
                <w:numId w:val="0"/>
              </w:numPr>
              <w:spacing w:line="560" w:lineRule="exact"/>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Win</w:t>
            </w:r>
            <w:r>
              <w:rPr>
                <w:rFonts w:ascii="仿宋_GB2312" w:eastAsia="仿宋_GB2312" w:hAnsiTheme="minorHAnsi" w:cstheme="minorHAnsi"/>
                <w:b w:val="0"/>
                <w:bCs w:val="0"/>
                <w:kern w:val="2"/>
                <w:sz w:val="28"/>
                <w:szCs w:val="28"/>
              </w:rPr>
              <w:t>7</w:t>
            </w:r>
            <w:r>
              <w:rPr>
                <w:rFonts w:hint="eastAsia" w:ascii="仿宋_GB2312" w:eastAsia="仿宋_GB2312" w:hAnsiTheme="minorHAnsi" w:cstheme="minorHAnsi"/>
                <w:b w:val="0"/>
                <w:bCs w:val="0"/>
                <w:kern w:val="2"/>
                <w:sz w:val="28"/>
                <w:szCs w:val="28"/>
              </w:rPr>
              <w:t xml:space="preserve"> 或Win</w:t>
            </w:r>
            <w:r>
              <w:rPr>
                <w:rFonts w:ascii="仿宋_GB2312" w:eastAsia="仿宋_GB2312" w:hAnsiTheme="minorHAnsi" w:cstheme="minorHAnsi"/>
                <w:b w:val="0"/>
                <w:bCs w:val="0"/>
                <w:kern w:val="2"/>
                <w:sz w:val="28"/>
                <w:szCs w:val="28"/>
              </w:rPr>
              <w:t>10</w:t>
            </w:r>
          </w:p>
        </w:tc>
        <w:tc>
          <w:tcPr>
            <w:tcW w:w="3260" w:type="dxa"/>
            <w:gridSpan w:val="2"/>
          </w:tcPr>
          <w:p>
            <w:pPr>
              <w:pStyle w:val="3"/>
              <w:numPr>
                <w:ilvl w:val="0"/>
                <w:numId w:val="0"/>
              </w:numPr>
              <w:spacing w:line="560" w:lineRule="exact"/>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最低为1440*900，1920*1080以上效果更佳</w:t>
            </w:r>
          </w:p>
        </w:tc>
        <w:tc>
          <w:tcPr>
            <w:tcW w:w="2268" w:type="dxa"/>
          </w:tcPr>
          <w:p>
            <w:pPr>
              <w:pStyle w:val="3"/>
              <w:numPr>
                <w:ilvl w:val="0"/>
                <w:numId w:val="0"/>
              </w:numPr>
              <w:spacing w:line="560" w:lineRule="exact"/>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360安全浏览器极速模式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高拍仪</w:t>
            </w:r>
          </w:p>
        </w:tc>
        <w:tc>
          <w:tcPr>
            <w:tcW w:w="7087" w:type="dxa"/>
            <w:gridSpan w:val="4"/>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良田5</w:t>
            </w:r>
            <w:r>
              <w:rPr>
                <w:rFonts w:ascii="仿宋_GB2312" w:eastAsia="仿宋_GB2312" w:hAnsiTheme="minorHAnsi" w:cstheme="minorHAnsi"/>
                <w:b w:val="0"/>
                <w:bCs w:val="0"/>
                <w:kern w:val="2"/>
                <w:sz w:val="28"/>
                <w:szCs w:val="28"/>
              </w:rPr>
              <w:t>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pStyle w:val="3"/>
              <w:numPr>
                <w:ilvl w:val="0"/>
                <w:numId w:val="0"/>
              </w:numPr>
              <w:spacing w:line="560" w:lineRule="exact"/>
              <w:jc w:val="center"/>
              <w:rPr>
                <w:rFonts w:cstheme="minorHAnsi"/>
                <w:b w:val="0"/>
                <w:bCs w:val="0"/>
                <w:kern w:val="2"/>
                <w:sz w:val="28"/>
                <w:szCs w:val="28"/>
              </w:rPr>
            </w:pPr>
            <w:r>
              <w:rPr>
                <w:rFonts w:hint="eastAsia" w:cstheme="minorHAnsi"/>
                <w:b w:val="0"/>
                <w:bCs w:val="0"/>
                <w:kern w:val="2"/>
                <w:sz w:val="28"/>
                <w:szCs w:val="28"/>
              </w:rPr>
              <w:t>身份证阅读器</w:t>
            </w:r>
          </w:p>
        </w:tc>
        <w:tc>
          <w:tcPr>
            <w:tcW w:w="7087" w:type="dxa"/>
            <w:gridSpan w:val="4"/>
            <w:vAlign w:val="center"/>
          </w:tcPr>
          <w:p>
            <w:pPr>
              <w:pStyle w:val="3"/>
              <w:numPr>
                <w:ilvl w:val="0"/>
                <w:numId w:val="0"/>
              </w:numPr>
              <w:spacing w:line="560" w:lineRule="exact"/>
              <w:jc w:val="center"/>
              <w:rPr>
                <w:rFonts w:ascii="仿宋_GB2312" w:eastAsia="仿宋_GB2312" w:hAnsiTheme="minorHAnsi" w:cstheme="minorHAnsi"/>
                <w:b w:val="0"/>
                <w:bCs w:val="0"/>
                <w:kern w:val="2"/>
                <w:sz w:val="28"/>
                <w:szCs w:val="28"/>
              </w:rPr>
            </w:pPr>
            <w:r>
              <w:rPr>
                <w:rFonts w:hint="eastAsia" w:ascii="仿宋_GB2312" w:eastAsia="仿宋_GB2312" w:hAnsiTheme="minorHAnsi" w:cstheme="minorHAnsi"/>
                <w:b w:val="0"/>
                <w:bCs w:val="0"/>
                <w:kern w:val="2"/>
                <w:sz w:val="28"/>
                <w:szCs w:val="28"/>
              </w:rPr>
              <w:t>非必须，各医院自行采购</w:t>
            </w:r>
          </w:p>
        </w:tc>
      </w:tr>
    </w:tbl>
    <w:p>
      <w:pPr>
        <w:pStyle w:val="3"/>
        <w:numPr>
          <w:ilvl w:val="0"/>
          <w:numId w:val="0"/>
        </w:numPr>
        <w:spacing w:line="560" w:lineRule="exact"/>
        <w:ind w:left="423" w:hanging="422" w:hangingChars="151"/>
        <w:rPr>
          <w:rFonts w:eastAsia="宋体" w:asciiTheme="minorHAnsi" w:hAnsiTheme="minorHAnsi" w:cstheme="minorHAnsi"/>
          <w:b w:val="0"/>
          <w:bCs w:val="0"/>
          <w:kern w:val="2"/>
          <w:sz w:val="28"/>
          <w:szCs w:val="28"/>
        </w:rPr>
      </w:pP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rinda">
    <w:altName w:val="Segoe UI Symbol"/>
    <w:panose1 w:val="020B0502040204020203"/>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2C05"/>
    <w:multiLevelType w:val="multilevel"/>
    <w:tmpl w:val="18FF2C05"/>
    <w:lvl w:ilvl="0" w:tentative="0">
      <w:start w:val="1"/>
      <w:numFmt w:val="decimal"/>
      <w:lvlText w:val="%1."/>
      <w:lvlJc w:val="left"/>
      <w:pPr>
        <w:ind w:left="425" w:hanging="425"/>
      </w:pPr>
      <w:rPr>
        <w:rFonts w:hint="eastAsia"/>
      </w:rPr>
    </w:lvl>
    <w:lvl w:ilvl="1" w:tentative="0">
      <w:start w:val="1"/>
      <w:numFmt w:val="decimal"/>
      <w:pStyle w:val="2"/>
      <w:lvlText w:val="%1.%2."/>
      <w:lvlJc w:val="left"/>
      <w:pPr>
        <w:ind w:left="425" w:hanging="425"/>
      </w:pPr>
      <w:rPr>
        <w:rFonts w:hint="eastAsia"/>
      </w:rPr>
    </w:lvl>
    <w:lvl w:ilvl="2" w:tentative="0">
      <w:start w:val="1"/>
      <w:numFmt w:val="decimal"/>
      <w:pStyle w:val="3"/>
      <w:lvlText w:val="%1.%2.%3."/>
      <w:lvlJc w:val="left"/>
      <w:pPr>
        <w:ind w:left="425" w:hanging="425"/>
      </w:pPr>
      <w:rPr>
        <w:rFonts w:hint="eastAsia"/>
      </w:rPr>
    </w:lvl>
    <w:lvl w:ilvl="3" w:tentative="0">
      <w:start w:val="1"/>
      <w:numFmt w:val="decimal"/>
      <w:pStyle w:val="4"/>
      <w:lvlText w:val="%1.%2.%3.%4."/>
      <w:lvlJc w:val="left"/>
      <w:pPr>
        <w:ind w:left="425" w:hanging="425"/>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5"/>
      <w:lvlText w:val="%1.%2.%3.%4.%5."/>
      <w:lvlJc w:val="left"/>
      <w:pPr>
        <w:ind w:left="425" w:hanging="425"/>
      </w:pPr>
      <w:rPr>
        <w:rFonts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5" w:tentative="0">
      <w:start w:val="1"/>
      <w:numFmt w:val="decimal"/>
      <w:pStyle w:val="6"/>
      <w:lvlText w:val="%1.%2.%3.%4.%5.%6."/>
      <w:lvlJc w:val="left"/>
      <w:pPr>
        <w:ind w:left="425" w:hanging="425"/>
      </w:pPr>
      <w:rPr>
        <w:rFonts w:hint="eastAsia"/>
      </w:rPr>
    </w:lvl>
    <w:lvl w:ilvl="6" w:tentative="0">
      <w:start w:val="1"/>
      <w:numFmt w:val="decimal"/>
      <w:pStyle w:val="19"/>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8E"/>
    <w:rsid w:val="00011884"/>
    <w:rsid w:val="000163CA"/>
    <w:rsid w:val="0002738E"/>
    <w:rsid w:val="00043187"/>
    <w:rsid w:val="00043F5B"/>
    <w:rsid w:val="00055D8F"/>
    <w:rsid w:val="0006278E"/>
    <w:rsid w:val="0006760F"/>
    <w:rsid w:val="00067FE4"/>
    <w:rsid w:val="00083455"/>
    <w:rsid w:val="000851C5"/>
    <w:rsid w:val="000908ED"/>
    <w:rsid w:val="00094215"/>
    <w:rsid w:val="000B1E1D"/>
    <w:rsid w:val="000D095C"/>
    <w:rsid w:val="00113C85"/>
    <w:rsid w:val="00116C52"/>
    <w:rsid w:val="00130756"/>
    <w:rsid w:val="0015297F"/>
    <w:rsid w:val="001870A7"/>
    <w:rsid w:val="001A63E7"/>
    <w:rsid w:val="001A749B"/>
    <w:rsid w:val="001D028E"/>
    <w:rsid w:val="001D2093"/>
    <w:rsid w:val="001D2912"/>
    <w:rsid w:val="0023437F"/>
    <w:rsid w:val="0024587D"/>
    <w:rsid w:val="0024596F"/>
    <w:rsid w:val="002554CB"/>
    <w:rsid w:val="002633B6"/>
    <w:rsid w:val="00267F42"/>
    <w:rsid w:val="002827D9"/>
    <w:rsid w:val="00290C7F"/>
    <w:rsid w:val="002A0EA5"/>
    <w:rsid w:val="002A1806"/>
    <w:rsid w:val="002B531E"/>
    <w:rsid w:val="002D77C0"/>
    <w:rsid w:val="00310B89"/>
    <w:rsid w:val="003122BF"/>
    <w:rsid w:val="00332C02"/>
    <w:rsid w:val="00340B66"/>
    <w:rsid w:val="00346444"/>
    <w:rsid w:val="00350AA3"/>
    <w:rsid w:val="00377A59"/>
    <w:rsid w:val="00382066"/>
    <w:rsid w:val="003A0777"/>
    <w:rsid w:val="003C721E"/>
    <w:rsid w:val="003D032C"/>
    <w:rsid w:val="00477532"/>
    <w:rsid w:val="00484BC8"/>
    <w:rsid w:val="00491000"/>
    <w:rsid w:val="004A10C6"/>
    <w:rsid w:val="004C5D7A"/>
    <w:rsid w:val="004D5914"/>
    <w:rsid w:val="004E4C2E"/>
    <w:rsid w:val="004F5129"/>
    <w:rsid w:val="00504A2B"/>
    <w:rsid w:val="00505C7A"/>
    <w:rsid w:val="005147D2"/>
    <w:rsid w:val="00527FFD"/>
    <w:rsid w:val="00535790"/>
    <w:rsid w:val="00580AD6"/>
    <w:rsid w:val="00583517"/>
    <w:rsid w:val="005848F0"/>
    <w:rsid w:val="005A5380"/>
    <w:rsid w:val="005B30B6"/>
    <w:rsid w:val="005C2933"/>
    <w:rsid w:val="005D2839"/>
    <w:rsid w:val="005E684B"/>
    <w:rsid w:val="00617737"/>
    <w:rsid w:val="0063382A"/>
    <w:rsid w:val="006430BE"/>
    <w:rsid w:val="00643938"/>
    <w:rsid w:val="00646DC6"/>
    <w:rsid w:val="0065244E"/>
    <w:rsid w:val="00675717"/>
    <w:rsid w:val="006D6346"/>
    <w:rsid w:val="006E1444"/>
    <w:rsid w:val="006E3D29"/>
    <w:rsid w:val="006E5379"/>
    <w:rsid w:val="006F1AAE"/>
    <w:rsid w:val="007028ED"/>
    <w:rsid w:val="0070547F"/>
    <w:rsid w:val="007210C5"/>
    <w:rsid w:val="00736455"/>
    <w:rsid w:val="00742065"/>
    <w:rsid w:val="0075485B"/>
    <w:rsid w:val="007746B9"/>
    <w:rsid w:val="007821F9"/>
    <w:rsid w:val="00786D52"/>
    <w:rsid w:val="00795671"/>
    <w:rsid w:val="007976F7"/>
    <w:rsid w:val="007A1B4D"/>
    <w:rsid w:val="007B6455"/>
    <w:rsid w:val="007E35D5"/>
    <w:rsid w:val="00802BFF"/>
    <w:rsid w:val="0080769C"/>
    <w:rsid w:val="008205BE"/>
    <w:rsid w:val="00824FDD"/>
    <w:rsid w:val="00837566"/>
    <w:rsid w:val="0085070F"/>
    <w:rsid w:val="00874A91"/>
    <w:rsid w:val="00882EC0"/>
    <w:rsid w:val="008A134C"/>
    <w:rsid w:val="008B784D"/>
    <w:rsid w:val="008C13AB"/>
    <w:rsid w:val="008F081C"/>
    <w:rsid w:val="008F20A3"/>
    <w:rsid w:val="008F4507"/>
    <w:rsid w:val="008F5D3B"/>
    <w:rsid w:val="00902E61"/>
    <w:rsid w:val="00904D60"/>
    <w:rsid w:val="0093493C"/>
    <w:rsid w:val="00942C6A"/>
    <w:rsid w:val="00944067"/>
    <w:rsid w:val="00953514"/>
    <w:rsid w:val="009653C0"/>
    <w:rsid w:val="009667E3"/>
    <w:rsid w:val="00974677"/>
    <w:rsid w:val="0099320C"/>
    <w:rsid w:val="009A092D"/>
    <w:rsid w:val="009C7514"/>
    <w:rsid w:val="00A022A1"/>
    <w:rsid w:val="00A20A64"/>
    <w:rsid w:val="00A44ACD"/>
    <w:rsid w:val="00A6440A"/>
    <w:rsid w:val="00A71C68"/>
    <w:rsid w:val="00A927C1"/>
    <w:rsid w:val="00AC056A"/>
    <w:rsid w:val="00AD74A8"/>
    <w:rsid w:val="00B01027"/>
    <w:rsid w:val="00B30745"/>
    <w:rsid w:val="00B30C29"/>
    <w:rsid w:val="00B37F6B"/>
    <w:rsid w:val="00B530A0"/>
    <w:rsid w:val="00B565E1"/>
    <w:rsid w:val="00B67D11"/>
    <w:rsid w:val="00B738CE"/>
    <w:rsid w:val="00BB2594"/>
    <w:rsid w:val="00BB476C"/>
    <w:rsid w:val="00BC1015"/>
    <w:rsid w:val="00BC4467"/>
    <w:rsid w:val="00BD3ACE"/>
    <w:rsid w:val="00BF08B2"/>
    <w:rsid w:val="00BF4F38"/>
    <w:rsid w:val="00C768B6"/>
    <w:rsid w:val="00C84F36"/>
    <w:rsid w:val="00C870C8"/>
    <w:rsid w:val="00C87E38"/>
    <w:rsid w:val="00CA2DA3"/>
    <w:rsid w:val="00CA40E8"/>
    <w:rsid w:val="00CB5186"/>
    <w:rsid w:val="00CB59A1"/>
    <w:rsid w:val="00CB7206"/>
    <w:rsid w:val="00CF2A97"/>
    <w:rsid w:val="00CF3DC0"/>
    <w:rsid w:val="00D37320"/>
    <w:rsid w:val="00D45210"/>
    <w:rsid w:val="00D55EB0"/>
    <w:rsid w:val="00D6336A"/>
    <w:rsid w:val="00D74AA7"/>
    <w:rsid w:val="00DC1B93"/>
    <w:rsid w:val="00DF6982"/>
    <w:rsid w:val="00E01D12"/>
    <w:rsid w:val="00E05B79"/>
    <w:rsid w:val="00E105FC"/>
    <w:rsid w:val="00E621DA"/>
    <w:rsid w:val="00E84B99"/>
    <w:rsid w:val="00EA4058"/>
    <w:rsid w:val="00EA5E4C"/>
    <w:rsid w:val="00EB7D54"/>
    <w:rsid w:val="00EE7BB8"/>
    <w:rsid w:val="00F060A3"/>
    <w:rsid w:val="00F12BA9"/>
    <w:rsid w:val="00F2607F"/>
    <w:rsid w:val="00F34AC7"/>
    <w:rsid w:val="00F735F5"/>
    <w:rsid w:val="00F74C28"/>
    <w:rsid w:val="00F75919"/>
    <w:rsid w:val="00F843FE"/>
    <w:rsid w:val="00F86C1B"/>
    <w:rsid w:val="00F87740"/>
    <w:rsid w:val="00F97219"/>
    <w:rsid w:val="00FB0643"/>
    <w:rsid w:val="00FC3A97"/>
    <w:rsid w:val="00FC6AFD"/>
    <w:rsid w:val="11B172A3"/>
    <w:rsid w:val="F9EFC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numPr>
        <w:ilvl w:val="1"/>
        <w:numId w:val="1"/>
      </w:numPr>
      <w:autoSpaceDE w:val="0"/>
      <w:autoSpaceDN w:val="0"/>
      <w:spacing w:line="360" w:lineRule="auto"/>
      <w:jc w:val="left"/>
      <w:outlineLvl w:val="1"/>
    </w:pPr>
    <w:rPr>
      <w:rFonts w:ascii="黑体" w:hAnsi="黑体" w:eastAsia="黑体" w:cs="黑体"/>
      <w:b/>
      <w:bCs/>
      <w:kern w:val="0"/>
      <w:sz w:val="32"/>
      <w:szCs w:val="32"/>
    </w:rPr>
  </w:style>
  <w:style w:type="paragraph" w:styleId="3">
    <w:name w:val="heading 3"/>
    <w:basedOn w:val="1"/>
    <w:next w:val="1"/>
    <w:link w:val="15"/>
    <w:qFormat/>
    <w:uiPriority w:val="0"/>
    <w:pPr>
      <w:numPr>
        <w:ilvl w:val="2"/>
        <w:numId w:val="1"/>
      </w:numPr>
      <w:autoSpaceDE w:val="0"/>
      <w:autoSpaceDN w:val="0"/>
      <w:spacing w:line="360" w:lineRule="auto"/>
      <w:jc w:val="left"/>
      <w:outlineLvl w:val="2"/>
    </w:pPr>
    <w:rPr>
      <w:rFonts w:ascii="黑体" w:hAnsi="黑体" w:eastAsia="黑体" w:cs="黑体"/>
      <w:b/>
      <w:bCs/>
      <w:kern w:val="0"/>
      <w:sz w:val="30"/>
      <w:szCs w:val="30"/>
    </w:rPr>
  </w:style>
  <w:style w:type="paragraph" w:styleId="4">
    <w:name w:val="heading 4"/>
    <w:basedOn w:val="1"/>
    <w:next w:val="1"/>
    <w:link w:val="16"/>
    <w:qFormat/>
    <w:uiPriority w:val="0"/>
    <w:pPr>
      <w:numPr>
        <w:ilvl w:val="3"/>
        <w:numId w:val="1"/>
      </w:numPr>
      <w:autoSpaceDE w:val="0"/>
      <w:autoSpaceDN w:val="0"/>
      <w:spacing w:line="360" w:lineRule="auto"/>
      <w:jc w:val="left"/>
      <w:outlineLvl w:val="3"/>
    </w:pPr>
    <w:rPr>
      <w:rFonts w:ascii="黑体" w:hAnsi="黑体" w:eastAsia="黑体" w:cs="黑体"/>
      <w:b/>
      <w:bCs/>
      <w:kern w:val="0"/>
      <w:sz w:val="28"/>
      <w:szCs w:val="28"/>
    </w:rPr>
  </w:style>
  <w:style w:type="paragraph" w:styleId="5">
    <w:name w:val="heading 5"/>
    <w:basedOn w:val="1"/>
    <w:next w:val="1"/>
    <w:link w:val="17"/>
    <w:unhideWhenUsed/>
    <w:qFormat/>
    <w:uiPriority w:val="0"/>
    <w:pPr>
      <w:numPr>
        <w:ilvl w:val="4"/>
        <w:numId w:val="1"/>
      </w:numPr>
      <w:autoSpaceDE w:val="0"/>
      <w:autoSpaceDN w:val="0"/>
      <w:spacing w:before="280" w:after="290" w:line="360" w:lineRule="auto"/>
      <w:ind w:firstLine="0"/>
      <w:jc w:val="left"/>
      <w:outlineLvl w:val="4"/>
    </w:pPr>
    <w:rPr>
      <w:rFonts w:ascii="黑体" w:hAnsi="黑体" w:eastAsia="黑体" w:cs="黑体"/>
      <w:b/>
      <w:bCs/>
      <w:kern w:val="0"/>
      <w:sz w:val="24"/>
      <w:szCs w:val="24"/>
    </w:rPr>
  </w:style>
  <w:style w:type="paragraph" w:styleId="6">
    <w:name w:val="heading 6"/>
    <w:basedOn w:val="1"/>
    <w:next w:val="1"/>
    <w:link w:val="18"/>
    <w:unhideWhenUsed/>
    <w:qFormat/>
    <w:uiPriority w:val="9"/>
    <w:pPr>
      <w:keepNext/>
      <w:keepLines/>
      <w:numPr>
        <w:ilvl w:val="5"/>
        <w:numId w:val="1"/>
      </w:numPr>
      <w:autoSpaceDE w:val="0"/>
      <w:autoSpaceDN w:val="0"/>
      <w:spacing w:before="240" w:after="64" w:line="320" w:lineRule="auto"/>
      <w:ind w:firstLine="0"/>
      <w:jc w:val="left"/>
      <w:outlineLvl w:val="5"/>
    </w:pPr>
    <w:rPr>
      <w:rFonts w:asciiTheme="majorHAnsi" w:hAnsiTheme="majorHAnsi" w:eastAsiaTheme="majorEastAsia" w:cstheme="majorBidi"/>
      <w:b/>
      <w:bCs/>
      <w:kern w:val="0"/>
      <w:sz w:val="24"/>
      <w:szCs w:val="24"/>
    </w:rPr>
  </w:style>
  <w:style w:type="paragraph" w:styleId="7">
    <w:name w:val="heading 7"/>
    <w:basedOn w:val="1"/>
    <w:next w:val="1"/>
    <w:link w:val="20"/>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8">
    <w:name w:val="Body Text Indent"/>
    <w:basedOn w:val="1"/>
    <w:link w:val="21"/>
    <w:qFormat/>
    <w:uiPriority w:val="0"/>
    <w:pPr>
      <w:spacing w:after="120"/>
      <w:ind w:left="420" w:leftChars="200"/>
    </w:pPr>
    <w:rPr>
      <w:rFonts w:ascii="Times New Roman" w:hAnsi="Times New Roman" w:eastAsia="宋体" w:cs="Times New Roman"/>
      <w:szCs w:val="20"/>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2 Char"/>
    <w:basedOn w:val="13"/>
    <w:link w:val="2"/>
    <w:qFormat/>
    <w:uiPriority w:val="0"/>
    <w:rPr>
      <w:rFonts w:ascii="黑体" w:hAnsi="黑体" w:eastAsia="黑体" w:cs="黑体"/>
      <w:b/>
      <w:bCs/>
      <w:kern w:val="0"/>
      <w:sz w:val="32"/>
      <w:szCs w:val="32"/>
    </w:rPr>
  </w:style>
  <w:style w:type="character" w:customStyle="1" w:styleId="15">
    <w:name w:val="标题 3 Char"/>
    <w:basedOn w:val="13"/>
    <w:link w:val="3"/>
    <w:qFormat/>
    <w:uiPriority w:val="0"/>
    <w:rPr>
      <w:rFonts w:ascii="黑体" w:hAnsi="黑体" w:eastAsia="黑体" w:cs="黑体"/>
      <w:b/>
      <w:bCs/>
      <w:kern w:val="0"/>
      <w:sz w:val="30"/>
      <w:szCs w:val="30"/>
    </w:rPr>
  </w:style>
  <w:style w:type="character" w:customStyle="1" w:styleId="16">
    <w:name w:val="标题 4 Char"/>
    <w:basedOn w:val="13"/>
    <w:link w:val="4"/>
    <w:qFormat/>
    <w:uiPriority w:val="0"/>
    <w:rPr>
      <w:rFonts w:ascii="黑体" w:hAnsi="黑体" w:eastAsia="黑体" w:cs="黑体"/>
      <w:b/>
      <w:bCs/>
      <w:kern w:val="0"/>
      <w:sz w:val="28"/>
      <w:szCs w:val="28"/>
    </w:rPr>
  </w:style>
  <w:style w:type="character" w:customStyle="1" w:styleId="17">
    <w:name w:val="标题 5 Char"/>
    <w:basedOn w:val="13"/>
    <w:link w:val="5"/>
    <w:qFormat/>
    <w:uiPriority w:val="0"/>
    <w:rPr>
      <w:rFonts w:ascii="黑体" w:hAnsi="黑体" w:eastAsia="黑体" w:cs="黑体"/>
      <w:b/>
      <w:bCs/>
      <w:kern w:val="0"/>
      <w:sz w:val="24"/>
      <w:szCs w:val="24"/>
    </w:rPr>
  </w:style>
  <w:style w:type="character" w:customStyle="1" w:styleId="18">
    <w:name w:val="标题 6 Char"/>
    <w:basedOn w:val="13"/>
    <w:link w:val="6"/>
    <w:qFormat/>
    <w:uiPriority w:val="9"/>
    <w:rPr>
      <w:rFonts w:asciiTheme="majorHAnsi" w:hAnsiTheme="majorHAnsi" w:eastAsiaTheme="majorEastAsia" w:cstheme="majorBidi"/>
      <w:b/>
      <w:bCs/>
      <w:kern w:val="0"/>
      <w:sz w:val="24"/>
      <w:szCs w:val="24"/>
    </w:rPr>
  </w:style>
  <w:style w:type="paragraph" w:customStyle="1" w:styleId="19">
    <w:name w:val="样式4"/>
    <w:basedOn w:val="7"/>
    <w:qFormat/>
    <w:uiPriority w:val="0"/>
    <w:pPr>
      <w:numPr>
        <w:ilvl w:val="6"/>
        <w:numId w:val="1"/>
      </w:numPr>
      <w:tabs>
        <w:tab w:val="left" w:pos="1296"/>
      </w:tabs>
      <w:spacing w:line="317" w:lineRule="auto"/>
      <w:ind w:left="0" w:firstLine="0"/>
      <w:jc w:val="left"/>
    </w:pPr>
    <w:rPr>
      <w:rFonts w:ascii="黑体" w:hAnsi="黑体" w:eastAsia="黑体" w:cs="Times New Roman"/>
      <w:sz w:val="21"/>
    </w:rPr>
  </w:style>
  <w:style w:type="character" w:customStyle="1" w:styleId="20">
    <w:name w:val="标题 7 Char"/>
    <w:basedOn w:val="13"/>
    <w:link w:val="7"/>
    <w:semiHidden/>
    <w:qFormat/>
    <w:uiPriority w:val="9"/>
    <w:rPr>
      <w:b/>
      <w:bCs/>
      <w:sz w:val="24"/>
      <w:szCs w:val="24"/>
    </w:rPr>
  </w:style>
  <w:style w:type="character" w:customStyle="1" w:styleId="21">
    <w:name w:val="正文文本缩进 Char"/>
    <w:basedOn w:val="13"/>
    <w:link w:val="8"/>
    <w:qFormat/>
    <w:uiPriority w:val="0"/>
    <w:rPr>
      <w:rFonts w:ascii="Times New Roman" w:hAnsi="Times New Roman" w:eastAsia="宋体" w:cs="Times New Roman"/>
      <w:szCs w:val="20"/>
    </w:rPr>
  </w:style>
  <w:style w:type="paragraph" w:customStyle="1" w:styleId="22">
    <w:name w:val="列出段落1"/>
    <w:basedOn w:val="1"/>
    <w:qFormat/>
    <w:uiPriority w:val="0"/>
    <w:pPr>
      <w:ind w:firstLine="420" w:firstLineChars="200"/>
    </w:pPr>
    <w:rPr>
      <w:rFonts w:ascii="Calibri" w:hAnsi="Calibri" w:eastAsia="宋体" w:cs="Times New Roman"/>
    </w:rPr>
  </w:style>
  <w:style w:type="character" w:customStyle="1" w:styleId="23">
    <w:name w:val="页眉 Char"/>
    <w:basedOn w:val="13"/>
    <w:link w:val="10"/>
    <w:qFormat/>
    <w:uiPriority w:val="99"/>
    <w:rPr>
      <w:sz w:val="18"/>
      <w:szCs w:val="18"/>
    </w:rPr>
  </w:style>
  <w:style w:type="character" w:customStyle="1" w:styleId="24">
    <w:name w:val="页脚 Char"/>
    <w:basedOn w:val="13"/>
    <w:link w:val="9"/>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745</Words>
  <Characters>4251</Characters>
  <Lines>35</Lines>
  <Paragraphs>9</Paragraphs>
  <TotalTime>24</TotalTime>
  <ScaleCrop>false</ScaleCrop>
  <LinksUpToDate>false</LinksUpToDate>
  <CharactersWithSpaces>4987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2021-04-28T13:27:00Z</dcterms:created>
  <dc:creator>China</dc:creator>
  <cp:lastModifiedBy>93679</cp:lastModifiedBy>
  <dcterms:modified xsi:type="dcterms:W3CDTF">2021-06-30T09:50:38Z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CE665620961243AFAD43517C4EDFB73F</vt:lpwstr>
  </property>
</Properties>
</file>