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武汉</w:t>
      </w:r>
      <w:r>
        <w:rPr>
          <w:rFonts w:asciiTheme="majorEastAsia" w:hAnsiTheme="majorEastAsia" w:eastAsiaTheme="majorEastAsia"/>
          <w:b/>
          <w:sz w:val="36"/>
          <w:szCs w:val="36"/>
        </w:rPr>
        <w:t>人社-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微信</w:t>
      </w:r>
      <w:r>
        <w:rPr>
          <w:rFonts w:asciiTheme="majorEastAsia" w:hAnsiTheme="majorEastAsia" w:eastAsiaTheme="majorEastAsia"/>
          <w:b/>
          <w:sz w:val="36"/>
          <w:szCs w:val="36"/>
        </w:rPr>
        <w:t>小程序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社保年审</w:t>
      </w:r>
      <w:r>
        <w:rPr>
          <w:rFonts w:asciiTheme="majorEastAsia" w:hAnsiTheme="majorEastAsia" w:eastAsiaTheme="majorEastAsia"/>
          <w:b/>
          <w:sz w:val="36"/>
          <w:szCs w:val="36"/>
        </w:rPr>
        <w:t>操作指南</w:t>
      </w:r>
    </w:p>
    <w:p>
      <w:pPr>
        <w:pStyle w:val="3"/>
        <w:spacing w:line="25" w:lineRule="atLeast"/>
        <w:ind w:firstLine="0" w:firstLineChars="0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找人社小程序服务宝典</w:t>
      </w:r>
    </w:p>
    <w:p>
      <w:pPr>
        <w:pStyle w:val="3"/>
        <w:spacing w:line="25" w:lineRule="atLeast"/>
        <w:ind w:firstLine="0"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1、参保</w:t>
      </w:r>
      <w:r>
        <w:rPr>
          <w:rFonts w:asciiTheme="majorEastAsia" w:hAnsiTheme="majorEastAsia" w:eastAsiaTheme="majorEastAsia"/>
          <w:szCs w:val="21"/>
        </w:rPr>
        <w:t>人</w:t>
      </w:r>
      <w:r>
        <w:rPr>
          <w:rFonts w:hint="eastAsia" w:asciiTheme="majorEastAsia" w:hAnsiTheme="majorEastAsia" w:eastAsiaTheme="majorEastAsia"/>
          <w:szCs w:val="21"/>
        </w:rPr>
        <w:t>可在</w:t>
      </w:r>
      <w:r>
        <w:rPr>
          <w:rFonts w:hint="eastAsia" w:asciiTheme="majorEastAsia" w:hAnsiTheme="majorEastAsia" w:eastAsiaTheme="majorEastAsia"/>
          <w:szCs w:val="21"/>
          <w:lang w:eastAsia="zh-CN"/>
        </w:rPr>
        <w:t>微信小程序</w:t>
      </w:r>
      <w:r>
        <w:rPr>
          <w:rFonts w:hint="eastAsia" w:asciiTheme="majorEastAsia" w:hAnsiTheme="majorEastAsia" w:eastAsiaTheme="majorEastAsia"/>
          <w:szCs w:val="21"/>
        </w:rPr>
        <w:t>顶部</w:t>
      </w:r>
      <w:r>
        <w:rPr>
          <w:rFonts w:asciiTheme="majorEastAsia" w:hAnsiTheme="majorEastAsia" w:eastAsiaTheme="majorEastAsia"/>
          <w:szCs w:val="21"/>
        </w:rPr>
        <w:t>搜索框</w:t>
      </w:r>
      <w:r>
        <w:rPr>
          <w:rFonts w:hint="eastAsia" w:asciiTheme="majorEastAsia" w:hAnsiTheme="majorEastAsia" w:eastAsiaTheme="majorEastAsia"/>
          <w:szCs w:val="21"/>
        </w:rPr>
        <w:t>搜索“</w:t>
      </w:r>
      <w:r>
        <w:rPr>
          <w:rFonts w:asciiTheme="majorEastAsia" w:hAnsiTheme="majorEastAsia" w:eastAsiaTheme="majorEastAsia"/>
          <w:szCs w:val="21"/>
        </w:rPr>
        <w:t>武</w:t>
      </w:r>
      <w:r>
        <w:rPr>
          <w:rFonts w:hint="eastAsia" w:asciiTheme="majorEastAsia" w:hAnsiTheme="majorEastAsia" w:eastAsiaTheme="majorEastAsia"/>
          <w:szCs w:val="21"/>
        </w:rPr>
        <w:t>汉人社”，找到“</w:t>
      </w:r>
      <w:r>
        <w:rPr>
          <w:rFonts w:asciiTheme="majorEastAsia" w:hAnsiTheme="majorEastAsia" w:eastAsiaTheme="majorEastAsia"/>
          <w:szCs w:val="21"/>
        </w:rPr>
        <w:t>武</w:t>
      </w:r>
      <w:r>
        <w:rPr>
          <w:rFonts w:hint="eastAsia" w:asciiTheme="majorEastAsia" w:hAnsiTheme="majorEastAsia" w:eastAsiaTheme="majorEastAsia"/>
          <w:szCs w:val="21"/>
        </w:rPr>
        <w:t>汉人社”小程序服务。</w:t>
      </w:r>
    </w:p>
    <w:p>
      <w:pPr>
        <w:pStyle w:val="3"/>
        <w:spacing w:line="25" w:lineRule="atLeast"/>
        <w:ind w:firstLine="0" w:firstLineChars="0"/>
      </w:pPr>
      <w:r>
        <w:rPr>
          <w:rFonts w:hint="eastAsia" w:asciiTheme="majorEastAsia" w:hAnsiTheme="majorEastAsia" w:eastAsiaTheme="majorEastAsia"/>
          <w:szCs w:val="21"/>
        </w:rPr>
        <w:t>2、</w:t>
      </w:r>
      <w:r>
        <w:rPr>
          <w:rFonts w:hint="eastAsia"/>
        </w:rPr>
        <w:t>参保</w:t>
      </w:r>
      <w:r>
        <w:t>人如在社保办事大厅网点</w:t>
      </w:r>
      <w:r>
        <w:rPr>
          <w:rFonts w:hint="eastAsia"/>
        </w:rPr>
        <w:t>宣传</w:t>
      </w:r>
      <w:r>
        <w:t>物料，</w:t>
      </w:r>
      <w:r>
        <w:rPr>
          <w:rFonts w:hint="eastAsia"/>
        </w:rPr>
        <w:t>通过</w:t>
      </w:r>
      <w:r>
        <w:rPr>
          <w:rFonts w:hint="eastAsia"/>
          <w:lang w:eastAsia="zh-CN"/>
        </w:rPr>
        <w:t>微信</w:t>
      </w:r>
      <w:r>
        <w:t>扫</w:t>
      </w:r>
      <w:r>
        <w:rPr>
          <w:rFonts w:hint="eastAsia"/>
        </w:rPr>
        <w:t>二维</w:t>
      </w:r>
      <w:r>
        <w:t>码后，找到</w:t>
      </w:r>
      <w:r>
        <w:rPr>
          <w:rFonts w:hint="eastAsia"/>
        </w:rPr>
        <w:t>“</w:t>
      </w:r>
      <w:r>
        <w:t>武</w:t>
      </w:r>
      <w:r>
        <w:rPr>
          <w:rFonts w:hint="eastAsia"/>
        </w:rPr>
        <w:t>汉人社”</w:t>
      </w:r>
      <w:r>
        <w:t>小程序服务。</w:t>
      </w:r>
    </w:p>
    <w:p>
      <w:pPr>
        <w:pStyle w:val="3"/>
        <w:spacing w:line="25" w:lineRule="atLeast"/>
        <w:ind w:firstLine="0" w:firstLineChars="0"/>
        <w:rPr>
          <w:rFonts w:hint="eastAsia"/>
        </w:rPr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注册/登入</w:t>
      </w:r>
    </w:p>
    <w:p>
      <w:pPr>
        <w:pStyle w:val="3"/>
        <w:spacing w:line="25" w:lineRule="atLeast"/>
        <w:ind w:firstLine="0"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进入</w:t>
      </w:r>
      <w:r>
        <w:rPr>
          <w:rFonts w:asciiTheme="majorEastAsia" w:hAnsiTheme="majorEastAsia" w:eastAsiaTheme="majorEastAsia"/>
          <w:szCs w:val="21"/>
        </w:rPr>
        <w:t>到</w:t>
      </w:r>
      <w:r>
        <w:rPr>
          <w:rFonts w:hint="eastAsia" w:asciiTheme="majorEastAsia" w:hAnsiTheme="majorEastAsia" w:eastAsiaTheme="majorEastAsia"/>
          <w:szCs w:val="21"/>
        </w:rPr>
        <w:t>“</w:t>
      </w:r>
      <w:r>
        <w:rPr>
          <w:rFonts w:asciiTheme="majorEastAsia" w:hAnsiTheme="majorEastAsia" w:eastAsiaTheme="majorEastAsia"/>
          <w:szCs w:val="21"/>
        </w:rPr>
        <w:t>武</w:t>
      </w:r>
      <w:r>
        <w:rPr>
          <w:rFonts w:hint="eastAsia" w:asciiTheme="majorEastAsia" w:hAnsiTheme="majorEastAsia" w:eastAsiaTheme="majorEastAsia"/>
          <w:szCs w:val="21"/>
        </w:rPr>
        <w:t>汉人社”小程序</w:t>
      </w:r>
      <w:r>
        <w:rPr>
          <w:rFonts w:asciiTheme="majorEastAsia" w:hAnsiTheme="majorEastAsia" w:eastAsiaTheme="majorEastAsia"/>
          <w:szCs w:val="21"/>
        </w:rPr>
        <w:t>服务后，</w:t>
      </w:r>
      <w:r>
        <w:rPr>
          <w:rFonts w:hint="eastAsia" w:asciiTheme="majorEastAsia" w:hAnsiTheme="majorEastAsia" w:eastAsiaTheme="majorEastAsia"/>
          <w:szCs w:val="21"/>
          <w:lang w:eastAsia="zh-CN"/>
        </w:rPr>
        <w:t>点击用户名或功能，</w:t>
      </w:r>
      <w:r>
        <w:rPr>
          <w:rFonts w:hint="eastAsia" w:asciiTheme="majorEastAsia" w:hAnsiTheme="majorEastAsia" w:eastAsiaTheme="majorEastAsia"/>
          <w:szCs w:val="21"/>
        </w:rPr>
        <w:t>系统会自动检测是否有武汉人社已</w:t>
      </w:r>
      <w:r>
        <w:rPr>
          <w:rFonts w:asciiTheme="majorEastAsia" w:hAnsiTheme="majorEastAsia" w:eastAsiaTheme="majorEastAsia"/>
          <w:szCs w:val="21"/>
        </w:rPr>
        <w:t>注册</w:t>
      </w:r>
      <w:r>
        <w:rPr>
          <w:rFonts w:hint="eastAsia" w:asciiTheme="majorEastAsia" w:hAnsiTheme="majorEastAsia" w:eastAsiaTheme="majorEastAsia"/>
          <w:szCs w:val="21"/>
        </w:rPr>
        <w:t>账户信息。</w:t>
      </w:r>
    </w:p>
    <w:p>
      <w:pPr>
        <w:pStyle w:val="3"/>
        <w:spacing w:line="25" w:lineRule="atLeast"/>
        <w:ind w:firstLine="0" w:firstLineChars="0"/>
        <w:rPr>
          <w:rFonts w:hint="eastAsia"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</w:t>
      </w:r>
      <w:r>
        <w:rPr>
          <w:rFonts w:hint="eastAsia" w:asciiTheme="majorEastAsia" w:hAnsiTheme="majorEastAsia" w:eastAsiaTheme="majorEastAsia"/>
          <w:szCs w:val="21"/>
        </w:rPr>
        <w:t>、若参保人没有武汉</w:t>
      </w:r>
      <w:r>
        <w:rPr>
          <w:rFonts w:asciiTheme="majorEastAsia" w:hAnsiTheme="majorEastAsia" w:eastAsiaTheme="majorEastAsia"/>
          <w:szCs w:val="21"/>
        </w:rPr>
        <w:t>人社</w:t>
      </w:r>
      <w:r>
        <w:rPr>
          <w:rFonts w:hint="eastAsia" w:asciiTheme="majorEastAsia" w:hAnsiTheme="majorEastAsia" w:eastAsiaTheme="majorEastAsia"/>
          <w:szCs w:val="21"/>
        </w:rPr>
        <w:t>账户信息，系统</w:t>
      </w:r>
      <w:r>
        <w:rPr>
          <w:rFonts w:asciiTheme="majorEastAsia" w:hAnsiTheme="majorEastAsia" w:eastAsiaTheme="majorEastAsia"/>
          <w:szCs w:val="21"/>
        </w:rPr>
        <w:t>会</w:t>
      </w:r>
      <w:r>
        <w:rPr>
          <w:rFonts w:hint="eastAsia" w:asciiTheme="majorEastAsia" w:hAnsiTheme="majorEastAsia" w:eastAsiaTheme="majorEastAsia"/>
          <w:szCs w:val="21"/>
        </w:rPr>
        <w:t>提示引导用户注册，按照</w:t>
      </w:r>
      <w:r>
        <w:rPr>
          <w:rFonts w:asciiTheme="majorEastAsia" w:hAnsiTheme="majorEastAsia" w:eastAsiaTheme="majorEastAsia"/>
          <w:szCs w:val="21"/>
        </w:rPr>
        <w:t>界面操作指引，</w:t>
      </w:r>
      <w:r>
        <w:rPr>
          <w:rFonts w:hint="eastAsia" w:asciiTheme="majorEastAsia" w:hAnsiTheme="majorEastAsia" w:eastAsiaTheme="majorEastAsia"/>
          <w:szCs w:val="21"/>
          <w:lang w:eastAsia="zh-CN"/>
        </w:rPr>
        <w:t>输入姓名、身份证号码，点击“获取本人手机号码”，需要允许武汉人社获取您本人的手机号，获取成功后点击“提交”，进入人脸识别，识别成功即注册成功</w:t>
      </w:r>
      <w:r>
        <w:rPr>
          <w:rFonts w:asciiTheme="majorEastAsia" w:hAnsiTheme="majorEastAsia" w:eastAsiaTheme="majorEastAsia"/>
          <w:szCs w:val="21"/>
        </w:rPr>
        <w:t>。</w:t>
      </w:r>
    </w:p>
    <w:p>
      <w:pPr>
        <w:pStyle w:val="3"/>
        <w:spacing w:line="25" w:lineRule="atLeast"/>
        <w:ind w:left="105" w:hanging="105" w:hangingChars="50"/>
        <w:jc w:val="center"/>
        <w:rPr>
          <w:rFonts w:asciiTheme="majorEastAsia" w:hAnsiTheme="majorEastAsia" w:eastAsiaTheme="majorEastAsia"/>
          <w:szCs w:val="21"/>
        </w:rPr>
      </w:pPr>
      <w:r>
        <w:drawing>
          <wp:inline distT="0" distB="0" distL="114300" distR="114300">
            <wp:extent cx="1934845" cy="3665220"/>
            <wp:effectExtent l="0" t="0" r="8255" b="1143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2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4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4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49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70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5" w:lineRule="atLeast"/>
        <w:ind w:left="105" w:hanging="105" w:hangingChars="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2、参保人</w:t>
      </w:r>
      <w:r>
        <w:rPr>
          <w:rFonts w:asciiTheme="majorEastAsia" w:hAnsiTheme="majorEastAsia" w:eastAsiaTheme="majorEastAsia"/>
          <w:szCs w:val="21"/>
        </w:rPr>
        <w:t>进入到小程序</w:t>
      </w:r>
      <w:r>
        <w:rPr>
          <w:rFonts w:hint="eastAsia" w:asciiTheme="majorEastAsia" w:hAnsiTheme="majorEastAsia" w:eastAsiaTheme="majorEastAsia"/>
          <w:szCs w:val="21"/>
        </w:rPr>
        <w:t>服务，若</w:t>
      </w:r>
      <w:r>
        <w:rPr>
          <w:rFonts w:asciiTheme="majorEastAsia" w:hAnsiTheme="majorEastAsia" w:eastAsiaTheme="majorEastAsia"/>
          <w:szCs w:val="21"/>
        </w:rPr>
        <w:t>系统检查到已有人社账户信息，</w:t>
      </w:r>
      <w:r>
        <w:rPr>
          <w:rFonts w:hint="eastAsia" w:asciiTheme="majorEastAsia" w:hAnsiTheme="majorEastAsia" w:eastAsiaTheme="majorEastAsia"/>
          <w:szCs w:val="21"/>
        </w:rPr>
        <w:t>则</w:t>
      </w:r>
      <w:r>
        <w:rPr>
          <w:rFonts w:asciiTheme="majorEastAsia" w:hAnsiTheme="majorEastAsia" w:eastAsiaTheme="majorEastAsia"/>
          <w:szCs w:val="21"/>
        </w:rPr>
        <w:t>可直接进行登入。</w:t>
      </w: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25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三：社保待遇资格认证</w:t>
      </w:r>
    </w:p>
    <w:p>
      <w:pPr>
        <w:tabs>
          <w:tab w:val="left" w:pos="540"/>
        </w:tabs>
        <w:spacing w:line="25" w:lineRule="atLeast"/>
        <w:jc w:val="center"/>
        <w:rPr>
          <w:lang w:eastAsia="zh-CN"/>
        </w:rPr>
      </w:pPr>
      <w:r>
        <w:drawing>
          <wp:inline distT="0" distB="0" distL="114300" distR="114300">
            <wp:extent cx="1936115" cy="3669030"/>
            <wp:effectExtent l="0" t="0" r="6985" b="7620"/>
            <wp:docPr id="1" name="图片 1" descr="Screenshot_2021-09-16-14-35-0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1-09-16-14-35-09-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940" cy="3664585"/>
            <wp:effectExtent l="0" t="0" r="10160" b="12065"/>
            <wp:docPr id="175" name="图片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drawing>
          <wp:inline distT="0" distB="0" distL="114300" distR="114300">
            <wp:extent cx="1932940" cy="3664585"/>
            <wp:effectExtent l="0" t="0" r="10160" b="12065"/>
            <wp:docPr id="172" name="图片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drawing>
          <wp:inline distT="0" distB="0" distL="114300" distR="114300">
            <wp:extent cx="1932940" cy="3664585"/>
            <wp:effectExtent l="0" t="0" r="10160" b="12065"/>
            <wp:docPr id="173" name="图片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drawing>
          <wp:inline distT="0" distB="0" distL="114300" distR="114300">
            <wp:extent cx="1932940" cy="3664585"/>
            <wp:effectExtent l="0" t="0" r="10160" b="12065"/>
            <wp:docPr id="174" name="图片 98" descr="Screenshot_20200619_143418_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98" descr="Screenshot_20200619_143418_com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40"/>
        </w:tabs>
        <w:spacing w:line="25" w:lineRule="atLeast"/>
        <w:rPr>
          <w:rFonts w:hint="eastAsia" w:eastAsiaTheme="minorEastAsia"/>
          <w:lang w:val="en-US" w:eastAsia="zh-CN"/>
        </w:rPr>
      </w:pPr>
      <w:r>
        <w:rPr>
          <w:rFonts w:hint="eastAsia"/>
          <w:b/>
          <w:lang w:eastAsia="zh-CN"/>
        </w:rPr>
        <w:t>“武汉人社”首页“惠民服务”</w:t>
      </w:r>
      <w:r>
        <w:rPr>
          <w:rFonts w:hint="default" w:ascii="Arial" w:hAnsi="Arial" w:cs="Arial"/>
          <w:b/>
          <w:lang w:eastAsia="zh-CN"/>
        </w:rPr>
        <w:t>→</w:t>
      </w:r>
      <w:r>
        <w:rPr>
          <w:rFonts w:hint="eastAsia"/>
          <w:b/>
          <w:lang w:eastAsia="zh-CN"/>
        </w:rPr>
        <w:t>“办事服务”</w:t>
      </w:r>
      <w:r>
        <w:rPr>
          <w:rFonts w:hint="default" w:ascii="Arial" w:hAnsi="Arial" w:cs="Arial"/>
          <w:b/>
          <w:lang w:eastAsia="zh-CN"/>
        </w:rPr>
        <w:t>→</w:t>
      </w:r>
      <w:bookmarkStart w:id="0" w:name="_GoBack"/>
      <w:bookmarkEnd w:id="0"/>
      <w:r>
        <w:rPr>
          <w:rFonts w:hint="eastAsia"/>
          <w:b/>
        </w:rPr>
        <w:t>进入</w:t>
      </w:r>
      <w:r>
        <w:rPr>
          <w:rFonts w:hint="eastAsia"/>
          <w:b/>
          <w:lang w:eastAsia="zh-CN"/>
        </w:rPr>
        <w:t>社保待遇资格认证</w:t>
      </w:r>
      <w:r>
        <w:rPr>
          <w:rFonts w:hint="eastAsia"/>
          <w:b/>
        </w:rPr>
        <w:t>菜单，</w:t>
      </w:r>
      <w:r>
        <w:rPr>
          <w:rFonts w:hint="eastAsia"/>
          <w:b/>
          <w:lang w:eastAsia="zh-CN"/>
        </w:rPr>
        <w:t>点击“本人身份验证”，直接进入人脸识别，识别成功即可；点击“帮助亲友进行身份验证”，输入亲友姓名和身份号码，点击“继续验证”，进入人脸识别（亲友人像），识别成功即可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B4"/>
    <w:rsid w:val="00001527"/>
    <w:rsid w:val="00010567"/>
    <w:rsid w:val="00024519"/>
    <w:rsid w:val="000266AE"/>
    <w:rsid w:val="000302CD"/>
    <w:rsid w:val="00053148"/>
    <w:rsid w:val="000647CD"/>
    <w:rsid w:val="000746FC"/>
    <w:rsid w:val="000928C8"/>
    <w:rsid w:val="000A3A83"/>
    <w:rsid w:val="000B3007"/>
    <w:rsid w:val="000B4831"/>
    <w:rsid w:val="000E713E"/>
    <w:rsid w:val="00143FC9"/>
    <w:rsid w:val="00156C99"/>
    <w:rsid w:val="00184373"/>
    <w:rsid w:val="00195C92"/>
    <w:rsid w:val="001C7AE5"/>
    <w:rsid w:val="001D54A6"/>
    <w:rsid w:val="00217B61"/>
    <w:rsid w:val="0022519F"/>
    <w:rsid w:val="00264DEA"/>
    <w:rsid w:val="0029525E"/>
    <w:rsid w:val="0029622C"/>
    <w:rsid w:val="002D54B9"/>
    <w:rsid w:val="002F51A2"/>
    <w:rsid w:val="003125D8"/>
    <w:rsid w:val="00335F51"/>
    <w:rsid w:val="003375D9"/>
    <w:rsid w:val="00353E6F"/>
    <w:rsid w:val="00366EBC"/>
    <w:rsid w:val="00374C20"/>
    <w:rsid w:val="003771B0"/>
    <w:rsid w:val="003C2839"/>
    <w:rsid w:val="003E3967"/>
    <w:rsid w:val="004071CF"/>
    <w:rsid w:val="00407E62"/>
    <w:rsid w:val="004176DC"/>
    <w:rsid w:val="00424090"/>
    <w:rsid w:val="00425D12"/>
    <w:rsid w:val="0044000F"/>
    <w:rsid w:val="00481E05"/>
    <w:rsid w:val="004A7638"/>
    <w:rsid w:val="004B68C0"/>
    <w:rsid w:val="004E79AA"/>
    <w:rsid w:val="004F37DB"/>
    <w:rsid w:val="00525771"/>
    <w:rsid w:val="0053398D"/>
    <w:rsid w:val="00551A01"/>
    <w:rsid w:val="00593AC1"/>
    <w:rsid w:val="00595AA4"/>
    <w:rsid w:val="005A797E"/>
    <w:rsid w:val="005D0457"/>
    <w:rsid w:val="005D1F72"/>
    <w:rsid w:val="005D2E4F"/>
    <w:rsid w:val="00604890"/>
    <w:rsid w:val="0060709D"/>
    <w:rsid w:val="00612804"/>
    <w:rsid w:val="006364E2"/>
    <w:rsid w:val="0064579B"/>
    <w:rsid w:val="00655EE4"/>
    <w:rsid w:val="0067104F"/>
    <w:rsid w:val="006A2E4C"/>
    <w:rsid w:val="006A7C54"/>
    <w:rsid w:val="006B418B"/>
    <w:rsid w:val="006C1F01"/>
    <w:rsid w:val="006E43D9"/>
    <w:rsid w:val="00705AF7"/>
    <w:rsid w:val="00732F35"/>
    <w:rsid w:val="00744867"/>
    <w:rsid w:val="0074709C"/>
    <w:rsid w:val="007578F4"/>
    <w:rsid w:val="00796175"/>
    <w:rsid w:val="007972EF"/>
    <w:rsid w:val="007A1A71"/>
    <w:rsid w:val="007C33D1"/>
    <w:rsid w:val="007E11A2"/>
    <w:rsid w:val="007F0D17"/>
    <w:rsid w:val="00816E43"/>
    <w:rsid w:val="00834C65"/>
    <w:rsid w:val="00856C5A"/>
    <w:rsid w:val="008642F9"/>
    <w:rsid w:val="0089088B"/>
    <w:rsid w:val="00891268"/>
    <w:rsid w:val="008E4B41"/>
    <w:rsid w:val="00905899"/>
    <w:rsid w:val="00914799"/>
    <w:rsid w:val="00941A3F"/>
    <w:rsid w:val="009473E6"/>
    <w:rsid w:val="00956F02"/>
    <w:rsid w:val="009576CD"/>
    <w:rsid w:val="00960FB4"/>
    <w:rsid w:val="009635A2"/>
    <w:rsid w:val="00981D53"/>
    <w:rsid w:val="00992166"/>
    <w:rsid w:val="009939FC"/>
    <w:rsid w:val="009970ED"/>
    <w:rsid w:val="009A3A0D"/>
    <w:rsid w:val="009C5922"/>
    <w:rsid w:val="009E416F"/>
    <w:rsid w:val="009E4423"/>
    <w:rsid w:val="00A118D0"/>
    <w:rsid w:val="00A301D5"/>
    <w:rsid w:val="00A84254"/>
    <w:rsid w:val="00AB2AD0"/>
    <w:rsid w:val="00AE40E6"/>
    <w:rsid w:val="00AE5784"/>
    <w:rsid w:val="00AF740F"/>
    <w:rsid w:val="00B240E4"/>
    <w:rsid w:val="00B26AF7"/>
    <w:rsid w:val="00B62AB4"/>
    <w:rsid w:val="00B72C0D"/>
    <w:rsid w:val="00BD570C"/>
    <w:rsid w:val="00BE16DA"/>
    <w:rsid w:val="00C15ED1"/>
    <w:rsid w:val="00C212EC"/>
    <w:rsid w:val="00C25911"/>
    <w:rsid w:val="00C46C1A"/>
    <w:rsid w:val="00C46DD3"/>
    <w:rsid w:val="00C5598E"/>
    <w:rsid w:val="00C70F29"/>
    <w:rsid w:val="00C843FE"/>
    <w:rsid w:val="00CA1CAE"/>
    <w:rsid w:val="00CA30B2"/>
    <w:rsid w:val="00CD15AD"/>
    <w:rsid w:val="00CD7298"/>
    <w:rsid w:val="00CF3437"/>
    <w:rsid w:val="00D0307A"/>
    <w:rsid w:val="00D0553D"/>
    <w:rsid w:val="00D077D4"/>
    <w:rsid w:val="00D22092"/>
    <w:rsid w:val="00D547DE"/>
    <w:rsid w:val="00D7388E"/>
    <w:rsid w:val="00D946C0"/>
    <w:rsid w:val="00DB3B2B"/>
    <w:rsid w:val="00DC4F86"/>
    <w:rsid w:val="00DF318B"/>
    <w:rsid w:val="00E27E12"/>
    <w:rsid w:val="00E80725"/>
    <w:rsid w:val="00E91AEF"/>
    <w:rsid w:val="00ED0142"/>
    <w:rsid w:val="00EF251D"/>
    <w:rsid w:val="00F17751"/>
    <w:rsid w:val="00F3369D"/>
    <w:rsid w:val="00F432DD"/>
    <w:rsid w:val="00F456B8"/>
    <w:rsid w:val="00F5301B"/>
    <w:rsid w:val="00F54CF2"/>
    <w:rsid w:val="00F67CE9"/>
    <w:rsid w:val="00F71CC6"/>
    <w:rsid w:val="00F764E7"/>
    <w:rsid w:val="00FB5B3A"/>
    <w:rsid w:val="00FB6C02"/>
    <w:rsid w:val="00FC741F"/>
    <w:rsid w:val="00FE2E3F"/>
    <w:rsid w:val="00FF0FEF"/>
    <w:rsid w:val="00FF21AE"/>
    <w:rsid w:val="115367BF"/>
    <w:rsid w:val="246B1A99"/>
    <w:rsid w:val="2C071920"/>
    <w:rsid w:val="334D330E"/>
    <w:rsid w:val="462D09D7"/>
    <w:rsid w:val="4F104592"/>
    <w:rsid w:val="5D750187"/>
    <w:rsid w:val="717B3804"/>
    <w:rsid w:val="72CF085E"/>
    <w:rsid w:val="755E3ECF"/>
    <w:rsid w:val="76292047"/>
    <w:rsid w:val="767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7"/>
    <w:qFormat/>
    <w:uiPriority w:val="0"/>
    <w:pPr>
      <w:spacing w:line="360" w:lineRule="auto"/>
      <w:ind w:firstLine="420" w:firstLineChars="100"/>
    </w:pPr>
    <w:rPr>
      <w:rFonts w:eastAsia="宋体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首行缩进 Char"/>
    <w:link w:val="3"/>
    <w:uiPriority w:val="0"/>
    <w:rPr>
      <w:rFonts w:eastAsia="宋体"/>
    </w:rPr>
  </w:style>
  <w:style w:type="character" w:customStyle="1" w:styleId="8">
    <w:name w:val="正文文本 Char"/>
    <w:basedOn w:val="5"/>
    <w:link w:val="2"/>
    <w:semiHidden/>
    <w:qFormat/>
    <w:uiPriority w:val="99"/>
  </w:style>
  <w:style w:type="character" w:customStyle="1" w:styleId="9">
    <w:name w:val="正文首行缩进 Char1"/>
    <w:basedOn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 Inc</Company>
  <Pages>21</Pages>
  <Words>341</Words>
  <Characters>1947</Characters>
  <Lines>16</Lines>
  <Paragraphs>4</Paragraphs>
  <TotalTime>4</TotalTime>
  <ScaleCrop>false</ScaleCrop>
  <LinksUpToDate>false</LinksUpToDate>
  <CharactersWithSpaces>2284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2018-10-31T14:06:00Z</dcterms:created>
  <dc:creator>衡泰</dc:creator>
  <cp:lastModifiedBy>＠＠＠</cp:lastModifiedBy>
  <dcterms:modified xsi:type="dcterms:W3CDTF">2021-09-16T06:44:16Z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108B635E95B446A19C0C0F26B46BFE4E</vt:lpwstr>
  </property>
</Properties>
</file>