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B001F4D">
      <w:pPr>
        <w:jc w:val="center"/>
        <w:rPr>
          <w:rFonts w:ascii="方正小标宋简体" w:hAnsi="宋体" w:eastAsia="方正小标宋简体"/>
          <w:sz w:val="36"/>
          <w:szCs w:val="36"/>
        </w:rPr>
      </w:pPr>
      <w:r>
        <w:rPr>
          <w:rFonts w:hint="eastAsia" w:ascii="方正小标宋简体" w:hAnsi="宋体" w:eastAsia="方正小标宋简体" w:cs="方正小标宋简体"/>
          <w:sz w:val="36"/>
          <w:szCs w:val="36"/>
        </w:rPr>
        <w:t>2024年市级社会工作站（室）补贴经费项目自评表</w:t>
      </w:r>
    </w:p>
    <w:p w14:paraId="098C1B5D">
      <w:pPr>
        <w:widowControl/>
        <w:jc w:val="left"/>
        <w:rPr>
          <w:rFonts w:ascii="楷体_GB2312" w:hAnsi="黑体" w:eastAsia="楷体_GB2312"/>
          <w:kern w:val="0"/>
          <w:sz w:val="21"/>
          <w:szCs w:val="21"/>
        </w:rPr>
      </w:pPr>
      <w:r>
        <w:rPr>
          <w:rFonts w:hint="eastAsia" w:ascii="楷体_GB2312" w:hAnsi="仿宋" w:eastAsia="楷体_GB2312" w:cs="楷体_GB2312"/>
          <w:kern w:val="0"/>
          <w:sz w:val="21"/>
          <w:szCs w:val="21"/>
        </w:rPr>
        <w:t xml:space="preserve">单位名称：硚口区人民政府易家街道办事处 </w:t>
      </w:r>
      <w:r>
        <w:rPr>
          <w:rFonts w:hint="eastAsia" w:ascii="楷体_GB2312" w:hAnsi="仿宋" w:eastAsia="楷体_GB2312" w:cs="楷体_GB2312"/>
          <w:kern w:val="0"/>
          <w:sz w:val="21"/>
          <w:szCs w:val="21"/>
          <w:lang w:val="en-US" w:eastAsia="zh-CN"/>
        </w:rPr>
        <w:t xml:space="preserve">                   </w:t>
      </w:r>
      <w:bookmarkStart w:id="0" w:name="_GoBack"/>
      <w:bookmarkEnd w:id="0"/>
      <w:r>
        <w:rPr>
          <w:rFonts w:hint="eastAsia" w:ascii="楷体_GB2312" w:hAnsi="仿宋" w:eastAsia="楷体_GB2312" w:cs="楷体_GB2312"/>
          <w:kern w:val="0"/>
          <w:sz w:val="21"/>
          <w:szCs w:val="21"/>
        </w:rPr>
        <w:t>填报日期：2025.5.19</w:t>
      </w:r>
    </w:p>
    <w:tbl>
      <w:tblPr>
        <w:tblStyle w:val="6"/>
        <w:tblW w:w="905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8"/>
        <w:gridCol w:w="709"/>
        <w:gridCol w:w="1136"/>
        <w:gridCol w:w="1335"/>
        <w:gridCol w:w="935"/>
        <w:gridCol w:w="398"/>
        <w:gridCol w:w="1484"/>
        <w:gridCol w:w="669"/>
        <w:gridCol w:w="1555"/>
      </w:tblGrid>
      <w:tr w14:paraId="0ECFA2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  <w:jc w:val="center"/>
        </w:trPr>
        <w:tc>
          <w:tcPr>
            <w:tcW w:w="1547" w:type="dxa"/>
            <w:gridSpan w:val="2"/>
            <w:vAlign w:val="center"/>
          </w:tcPr>
          <w:p w14:paraId="4F1B93FB"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项目名称</w:t>
            </w:r>
          </w:p>
        </w:tc>
        <w:tc>
          <w:tcPr>
            <w:tcW w:w="7512" w:type="dxa"/>
            <w:gridSpan w:val="7"/>
            <w:vAlign w:val="center"/>
          </w:tcPr>
          <w:p w14:paraId="602A057B"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2024年市级社会工作站（室）补贴经费</w:t>
            </w:r>
          </w:p>
        </w:tc>
      </w:tr>
      <w:tr w14:paraId="434A46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  <w:jc w:val="center"/>
        </w:trPr>
        <w:tc>
          <w:tcPr>
            <w:tcW w:w="1547" w:type="dxa"/>
            <w:gridSpan w:val="2"/>
            <w:vAlign w:val="center"/>
          </w:tcPr>
          <w:p w14:paraId="3243DCEB"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主管部门</w:t>
            </w:r>
          </w:p>
        </w:tc>
        <w:tc>
          <w:tcPr>
            <w:tcW w:w="3406" w:type="dxa"/>
            <w:gridSpan w:val="3"/>
            <w:vAlign w:val="center"/>
          </w:tcPr>
          <w:p w14:paraId="1FD0E6AB"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硚口区易家街道办事处</w:t>
            </w:r>
          </w:p>
        </w:tc>
        <w:tc>
          <w:tcPr>
            <w:tcW w:w="2551" w:type="dxa"/>
            <w:gridSpan w:val="3"/>
            <w:vAlign w:val="center"/>
          </w:tcPr>
          <w:p w14:paraId="67614795"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项目实施单位</w:t>
            </w:r>
          </w:p>
        </w:tc>
        <w:tc>
          <w:tcPr>
            <w:tcW w:w="1555" w:type="dxa"/>
            <w:vAlign w:val="center"/>
          </w:tcPr>
          <w:p w14:paraId="0E095BEF"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硚口区易家街道办事处　</w:t>
            </w:r>
          </w:p>
        </w:tc>
      </w:tr>
      <w:tr w14:paraId="06C008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  <w:jc w:val="center"/>
        </w:trPr>
        <w:tc>
          <w:tcPr>
            <w:tcW w:w="1547" w:type="dxa"/>
            <w:gridSpan w:val="2"/>
            <w:vAlign w:val="center"/>
          </w:tcPr>
          <w:p w14:paraId="2CFAE743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项目类别</w:t>
            </w:r>
          </w:p>
        </w:tc>
        <w:tc>
          <w:tcPr>
            <w:tcW w:w="7512" w:type="dxa"/>
            <w:gridSpan w:val="7"/>
            <w:vAlign w:val="center"/>
          </w:tcPr>
          <w:p w14:paraId="3A033D7F">
            <w:pPr>
              <w:widowControl/>
              <w:snapToGrid w:val="0"/>
              <w:jc w:val="left"/>
              <w:rPr>
                <w:rFonts w:ascii="仿宋_GB2312" w:hAnsi="宋体" w:eastAsia="仿宋_GB2312"/>
                <w:kern w:val="0"/>
              </w:rPr>
            </w:pPr>
            <w:r>
              <w:rPr>
                <w:rFonts w:ascii="仿宋_GB2312" w:hAnsi="宋体" w:eastAsia="仿宋_GB2312" w:cs="仿宋_GB2312"/>
                <w:kern w:val="0"/>
              </w:rPr>
              <w:t>1</w:t>
            </w:r>
            <w:r>
              <w:rPr>
                <w:rFonts w:hint="eastAsia" w:ascii="仿宋_GB2312" w:hAnsi="宋体" w:eastAsia="仿宋_GB2312" w:cs="仿宋_GB2312"/>
                <w:kern w:val="0"/>
              </w:rPr>
              <w:t>.部门预算项目</w:t>
            </w:r>
            <w:r>
              <w:rPr>
                <w:rFonts w:hint="eastAsia" w:ascii="MS Mincho" w:hAnsi="MS Mincho" w:eastAsia="MS Mincho" w:cs="MS Mincho"/>
                <w:kern w:val="0"/>
              </w:rPr>
              <w:t>☑</w:t>
            </w:r>
            <w:r>
              <w:rPr>
                <w:rFonts w:ascii="仿宋_GB2312" w:hAnsi="宋体" w:eastAsia="仿宋_GB2312" w:cs="仿宋_GB2312"/>
                <w:kern w:val="0"/>
              </w:rPr>
              <w:t xml:space="preserve">   2</w:t>
            </w:r>
            <w:r>
              <w:rPr>
                <w:rFonts w:hint="eastAsia" w:ascii="仿宋_GB2312" w:hAnsi="宋体" w:eastAsia="仿宋_GB2312" w:cs="仿宋_GB2312"/>
                <w:kern w:val="0"/>
              </w:rPr>
              <w:t>.财政专项资金□</w:t>
            </w:r>
          </w:p>
        </w:tc>
      </w:tr>
      <w:tr w14:paraId="52D77F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  <w:jc w:val="center"/>
        </w:trPr>
        <w:tc>
          <w:tcPr>
            <w:tcW w:w="1547" w:type="dxa"/>
            <w:gridSpan w:val="2"/>
            <w:vAlign w:val="center"/>
          </w:tcPr>
          <w:p w14:paraId="579BDEF3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项目属性</w:t>
            </w:r>
          </w:p>
        </w:tc>
        <w:tc>
          <w:tcPr>
            <w:tcW w:w="7512" w:type="dxa"/>
            <w:gridSpan w:val="7"/>
            <w:vAlign w:val="center"/>
          </w:tcPr>
          <w:p w14:paraId="4FF336BA">
            <w:pPr>
              <w:widowControl/>
              <w:snapToGrid w:val="0"/>
              <w:jc w:val="left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ascii="仿宋_GB2312" w:hAnsi="宋体" w:eastAsia="仿宋_GB2312" w:cs="仿宋_GB2312"/>
                <w:kern w:val="0"/>
              </w:rPr>
              <w:t>1</w:t>
            </w:r>
            <w:r>
              <w:rPr>
                <w:rFonts w:hint="eastAsia" w:ascii="仿宋_GB2312" w:hAnsi="宋体" w:eastAsia="仿宋_GB2312" w:cs="仿宋_GB2312"/>
                <w:kern w:val="0"/>
              </w:rPr>
              <w:t>.持续性项目</w:t>
            </w:r>
            <w:r>
              <w:rPr>
                <w:rFonts w:hint="eastAsia" w:ascii="MS Mincho" w:hAnsi="MS Mincho" w:eastAsia="MS Mincho" w:cs="MS Mincho"/>
                <w:kern w:val="0"/>
              </w:rPr>
              <w:t>☑</w:t>
            </w:r>
            <w:r>
              <w:rPr>
                <w:rFonts w:ascii="仿宋_GB2312" w:hAnsi="宋体" w:eastAsia="仿宋_GB2312" w:cs="仿宋_GB2312"/>
                <w:kern w:val="0"/>
              </w:rPr>
              <w:t xml:space="preserve">   2</w:t>
            </w:r>
            <w:r>
              <w:rPr>
                <w:rFonts w:hint="eastAsia" w:ascii="仿宋_GB2312" w:hAnsi="宋体" w:eastAsia="仿宋_GB2312" w:cs="仿宋_GB2312"/>
                <w:kern w:val="0"/>
              </w:rPr>
              <w:t>.新增性项目□</w:t>
            </w:r>
          </w:p>
        </w:tc>
      </w:tr>
      <w:tr w14:paraId="7BFE24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  <w:jc w:val="center"/>
        </w:trPr>
        <w:tc>
          <w:tcPr>
            <w:tcW w:w="1547" w:type="dxa"/>
            <w:gridSpan w:val="2"/>
            <w:vAlign w:val="center"/>
          </w:tcPr>
          <w:p w14:paraId="549F2E55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项目类型</w:t>
            </w:r>
          </w:p>
        </w:tc>
        <w:tc>
          <w:tcPr>
            <w:tcW w:w="7512" w:type="dxa"/>
            <w:gridSpan w:val="7"/>
            <w:vAlign w:val="center"/>
          </w:tcPr>
          <w:p w14:paraId="67581172">
            <w:pPr>
              <w:widowControl/>
              <w:snapToGrid w:val="0"/>
              <w:jc w:val="left"/>
              <w:rPr>
                <w:rFonts w:ascii="仿宋_GB2312" w:hAnsi="宋体" w:eastAsia="仿宋_GB2312"/>
                <w:kern w:val="0"/>
              </w:rPr>
            </w:pPr>
            <w:r>
              <w:rPr>
                <w:rFonts w:ascii="仿宋_GB2312" w:hAnsi="宋体" w:eastAsia="仿宋_GB2312" w:cs="仿宋_GB2312"/>
                <w:kern w:val="0"/>
              </w:rPr>
              <w:t>1</w:t>
            </w:r>
            <w:r>
              <w:rPr>
                <w:rFonts w:hint="eastAsia" w:ascii="仿宋_GB2312" w:hAnsi="宋体" w:eastAsia="仿宋_GB2312" w:cs="仿宋_GB2312"/>
                <w:kern w:val="0"/>
              </w:rPr>
              <w:t>.常年性项目</w:t>
            </w:r>
            <w:r>
              <w:rPr>
                <w:rFonts w:hint="eastAsia" w:ascii="MS Mincho" w:hAnsi="MS Mincho" w:eastAsia="MS Mincho" w:cs="MS Mincho"/>
                <w:kern w:val="0"/>
              </w:rPr>
              <w:t>☑</w:t>
            </w:r>
            <w:r>
              <w:rPr>
                <w:rFonts w:ascii="仿宋_GB2312" w:hAnsi="宋体" w:eastAsia="仿宋_GB2312" w:cs="仿宋_GB2312"/>
                <w:kern w:val="0"/>
              </w:rPr>
              <w:t xml:space="preserve">   2</w:t>
            </w:r>
            <w:r>
              <w:rPr>
                <w:rFonts w:hint="eastAsia" w:ascii="仿宋_GB2312" w:hAnsi="宋体" w:eastAsia="仿宋_GB2312" w:cs="仿宋_GB2312"/>
                <w:kern w:val="0"/>
              </w:rPr>
              <w:t>.延续性项目□</w:t>
            </w:r>
            <w:r>
              <w:rPr>
                <w:rFonts w:ascii="仿宋_GB2312" w:hAnsi="宋体" w:eastAsia="仿宋_GB2312" w:cs="仿宋_GB2312"/>
                <w:kern w:val="0"/>
              </w:rPr>
              <w:t xml:space="preserve">      3</w:t>
            </w:r>
            <w:r>
              <w:rPr>
                <w:rFonts w:hint="eastAsia" w:ascii="仿宋_GB2312" w:hAnsi="宋体" w:eastAsia="仿宋_GB2312" w:cs="仿宋_GB2312"/>
                <w:kern w:val="0"/>
              </w:rPr>
              <w:t>.一次性项目□</w:t>
            </w:r>
          </w:p>
        </w:tc>
      </w:tr>
      <w:tr w14:paraId="799C95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1547" w:type="dxa"/>
            <w:gridSpan w:val="2"/>
            <w:vMerge w:val="restart"/>
            <w:vAlign w:val="center"/>
          </w:tcPr>
          <w:p w14:paraId="28DA92AD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预算执行情况（万元）</w:t>
            </w:r>
          </w:p>
          <w:p w14:paraId="73E99BE7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</w:p>
        </w:tc>
        <w:tc>
          <w:tcPr>
            <w:tcW w:w="1136" w:type="dxa"/>
            <w:vAlign w:val="center"/>
          </w:tcPr>
          <w:p w14:paraId="69274392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</w:p>
        </w:tc>
        <w:tc>
          <w:tcPr>
            <w:tcW w:w="1335" w:type="dxa"/>
            <w:vAlign w:val="center"/>
          </w:tcPr>
          <w:p w14:paraId="46DBB7AA"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预算数（</w:t>
            </w:r>
            <w:r>
              <w:rPr>
                <w:rFonts w:ascii="仿宋_GB2312" w:hAnsi="宋体" w:eastAsia="仿宋_GB2312" w:cs="仿宋_GB2312"/>
                <w:kern w:val="0"/>
              </w:rPr>
              <w:t>A）</w:t>
            </w:r>
          </w:p>
        </w:tc>
        <w:tc>
          <w:tcPr>
            <w:tcW w:w="1333" w:type="dxa"/>
            <w:gridSpan w:val="2"/>
            <w:vAlign w:val="center"/>
          </w:tcPr>
          <w:p w14:paraId="7A31A480"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执行数</w:t>
            </w:r>
            <w:r>
              <w:rPr>
                <w:rFonts w:ascii="仿宋_GB2312" w:hAnsi="宋体" w:eastAsia="仿宋_GB2312" w:cs="仿宋_GB2312"/>
                <w:kern w:val="0"/>
              </w:rPr>
              <w:t>（B）</w:t>
            </w:r>
          </w:p>
        </w:tc>
        <w:tc>
          <w:tcPr>
            <w:tcW w:w="3708" w:type="dxa"/>
            <w:gridSpan w:val="3"/>
            <w:vAlign w:val="center"/>
          </w:tcPr>
          <w:p w14:paraId="262A9CC5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执行率</w:t>
            </w:r>
            <w:r>
              <w:rPr>
                <w:rFonts w:ascii="仿宋_GB2312" w:hAnsi="宋体" w:eastAsia="仿宋_GB2312" w:cs="仿宋_GB2312"/>
                <w:kern w:val="0"/>
              </w:rPr>
              <w:t>（B/A）</w:t>
            </w:r>
          </w:p>
        </w:tc>
      </w:tr>
      <w:tr w14:paraId="062DFE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  <w:jc w:val="center"/>
        </w:trPr>
        <w:tc>
          <w:tcPr>
            <w:tcW w:w="1547" w:type="dxa"/>
            <w:gridSpan w:val="2"/>
            <w:vMerge w:val="continue"/>
            <w:vAlign w:val="center"/>
          </w:tcPr>
          <w:p w14:paraId="3ABD528D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</w:p>
        </w:tc>
        <w:tc>
          <w:tcPr>
            <w:tcW w:w="1136" w:type="dxa"/>
            <w:vAlign w:val="center"/>
          </w:tcPr>
          <w:p w14:paraId="54E51108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年度财政资金总额</w:t>
            </w:r>
          </w:p>
        </w:tc>
        <w:tc>
          <w:tcPr>
            <w:tcW w:w="1335" w:type="dxa"/>
            <w:vAlign w:val="center"/>
          </w:tcPr>
          <w:p w14:paraId="5220B321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/>
                <w:kern w:val="0"/>
              </w:rPr>
              <w:t>6.7</w:t>
            </w:r>
          </w:p>
        </w:tc>
        <w:tc>
          <w:tcPr>
            <w:tcW w:w="1333" w:type="dxa"/>
            <w:gridSpan w:val="2"/>
            <w:vAlign w:val="center"/>
          </w:tcPr>
          <w:p w14:paraId="5095400D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/>
                <w:kern w:val="0"/>
              </w:rPr>
              <w:t>6.7</w:t>
            </w:r>
          </w:p>
        </w:tc>
        <w:tc>
          <w:tcPr>
            <w:tcW w:w="3708" w:type="dxa"/>
            <w:gridSpan w:val="3"/>
            <w:vAlign w:val="center"/>
          </w:tcPr>
          <w:p w14:paraId="5D85AC22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/>
                <w:kern w:val="0"/>
              </w:rPr>
              <w:t>100%</w:t>
            </w:r>
          </w:p>
        </w:tc>
      </w:tr>
      <w:tr w14:paraId="3003D4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838" w:type="dxa"/>
            <w:vMerge w:val="restart"/>
            <w:vAlign w:val="center"/>
          </w:tcPr>
          <w:p w14:paraId="1DA8CBD3"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年度绩效目标</w:t>
            </w:r>
          </w:p>
          <w:p w14:paraId="24E33773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</w:p>
        </w:tc>
        <w:tc>
          <w:tcPr>
            <w:tcW w:w="709" w:type="dxa"/>
            <w:vAlign w:val="center"/>
          </w:tcPr>
          <w:p w14:paraId="1B40DBBA">
            <w:pPr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一级指标</w:t>
            </w:r>
          </w:p>
        </w:tc>
        <w:tc>
          <w:tcPr>
            <w:tcW w:w="1136" w:type="dxa"/>
            <w:vAlign w:val="center"/>
          </w:tcPr>
          <w:p w14:paraId="407D9CC9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二级指标</w:t>
            </w:r>
          </w:p>
        </w:tc>
        <w:tc>
          <w:tcPr>
            <w:tcW w:w="2668" w:type="dxa"/>
            <w:gridSpan w:val="3"/>
            <w:vAlign w:val="center"/>
          </w:tcPr>
          <w:p w14:paraId="1836CC4C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三级指标</w:t>
            </w:r>
          </w:p>
        </w:tc>
        <w:tc>
          <w:tcPr>
            <w:tcW w:w="1484" w:type="dxa"/>
            <w:vAlign w:val="center"/>
          </w:tcPr>
          <w:p w14:paraId="7E1B15E9"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年初目标值（</w:t>
            </w:r>
            <w:r>
              <w:rPr>
                <w:rFonts w:ascii="仿宋_GB2312" w:hAnsi="宋体" w:eastAsia="仿宋_GB2312" w:cs="仿宋_GB2312"/>
                <w:kern w:val="0"/>
              </w:rPr>
              <w:t>A</w:t>
            </w:r>
            <w:r>
              <w:rPr>
                <w:rFonts w:hint="eastAsia" w:ascii="仿宋_GB2312" w:hAnsi="宋体" w:eastAsia="仿宋_GB2312" w:cs="仿宋_GB2312"/>
                <w:kern w:val="0"/>
              </w:rPr>
              <w:t>）</w:t>
            </w:r>
          </w:p>
        </w:tc>
        <w:tc>
          <w:tcPr>
            <w:tcW w:w="2224" w:type="dxa"/>
            <w:gridSpan w:val="2"/>
            <w:vAlign w:val="center"/>
          </w:tcPr>
          <w:p w14:paraId="7706062E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实际完成值（</w:t>
            </w:r>
            <w:r>
              <w:rPr>
                <w:rFonts w:ascii="仿宋_GB2312" w:hAnsi="宋体" w:eastAsia="仿宋_GB2312" w:cs="仿宋_GB2312"/>
                <w:kern w:val="0"/>
              </w:rPr>
              <w:t>B</w:t>
            </w:r>
            <w:r>
              <w:rPr>
                <w:rFonts w:hint="eastAsia" w:ascii="仿宋_GB2312" w:hAnsi="宋体" w:eastAsia="仿宋_GB2312" w:cs="仿宋_GB2312"/>
                <w:kern w:val="0"/>
              </w:rPr>
              <w:t>）</w:t>
            </w:r>
          </w:p>
        </w:tc>
      </w:tr>
      <w:tr w14:paraId="5DC6E3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  <w:jc w:val="center"/>
        </w:trPr>
        <w:tc>
          <w:tcPr>
            <w:tcW w:w="838" w:type="dxa"/>
            <w:vMerge w:val="continue"/>
            <w:vAlign w:val="center"/>
          </w:tcPr>
          <w:p w14:paraId="0B78ED58">
            <w:pPr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</w:p>
        </w:tc>
        <w:tc>
          <w:tcPr>
            <w:tcW w:w="709" w:type="dxa"/>
            <w:vMerge w:val="restart"/>
            <w:vAlign w:val="center"/>
          </w:tcPr>
          <w:p w14:paraId="39C524C8">
            <w:pPr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产出指标</w:t>
            </w:r>
          </w:p>
        </w:tc>
        <w:tc>
          <w:tcPr>
            <w:tcW w:w="1136" w:type="dxa"/>
            <w:vMerge w:val="restart"/>
            <w:vAlign w:val="center"/>
          </w:tcPr>
          <w:p w14:paraId="08AA0075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数量指标</w:t>
            </w:r>
          </w:p>
        </w:tc>
        <w:tc>
          <w:tcPr>
            <w:tcW w:w="2668" w:type="dxa"/>
            <w:gridSpan w:val="3"/>
            <w:vAlign w:val="center"/>
          </w:tcPr>
          <w:p w14:paraId="439F91D8"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kern w:val="0"/>
              </w:rPr>
              <w:t>建设社会工作站</w:t>
            </w:r>
          </w:p>
        </w:tc>
        <w:tc>
          <w:tcPr>
            <w:tcW w:w="1484" w:type="dxa"/>
            <w:vAlign w:val="center"/>
          </w:tcPr>
          <w:p w14:paraId="7E2A4511"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＝1个</w:t>
            </w:r>
          </w:p>
        </w:tc>
        <w:tc>
          <w:tcPr>
            <w:tcW w:w="2224" w:type="dxa"/>
            <w:gridSpan w:val="2"/>
            <w:vAlign w:val="center"/>
          </w:tcPr>
          <w:p w14:paraId="2D30F634">
            <w:pPr>
              <w:widowControl/>
              <w:snapToGrid w:val="0"/>
              <w:jc w:val="center"/>
              <w:rPr>
                <w:rFonts w:hint="default" w:ascii="仿宋_GB2312" w:hAnsi="宋体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本年度在易家街道办事处建设社会工作站1个</w:t>
            </w:r>
          </w:p>
        </w:tc>
      </w:tr>
      <w:tr w14:paraId="36CA88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  <w:jc w:val="center"/>
        </w:trPr>
        <w:tc>
          <w:tcPr>
            <w:tcW w:w="838" w:type="dxa"/>
            <w:vMerge w:val="continue"/>
            <w:vAlign w:val="center"/>
          </w:tcPr>
          <w:p w14:paraId="1AFF9A1F">
            <w:pPr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</w:p>
        </w:tc>
        <w:tc>
          <w:tcPr>
            <w:tcW w:w="709" w:type="dxa"/>
            <w:vMerge w:val="continue"/>
            <w:vAlign w:val="center"/>
          </w:tcPr>
          <w:p w14:paraId="0E1798A6">
            <w:pPr>
              <w:snapToGrid w:val="0"/>
              <w:jc w:val="center"/>
              <w:rPr>
                <w:rFonts w:ascii="仿宋_GB2312" w:hAnsi="宋体" w:eastAsia="仿宋_GB2312" w:cs="仿宋_GB2312"/>
                <w:kern w:val="0"/>
              </w:rPr>
            </w:pPr>
          </w:p>
        </w:tc>
        <w:tc>
          <w:tcPr>
            <w:tcW w:w="1136" w:type="dxa"/>
            <w:vMerge w:val="continue"/>
            <w:vAlign w:val="center"/>
          </w:tcPr>
          <w:p w14:paraId="405389A4"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kern w:val="0"/>
              </w:rPr>
            </w:pPr>
          </w:p>
        </w:tc>
        <w:tc>
          <w:tcPr>
            <w:tcW w:w="2668" w:type="dxa"/>
            <w:gridSpan w:val="3"/>
            <w:vAlign w:val="center"/>
          </w:tcPr>
          <w:p w14:paraId="77258594"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kern w:val="0"/>
              </w:rPr>
              <w:t>建设社会工作室</w:t>
            </w:r>
          </w:p>
        </w:tc>
        <w:tc>
          <w:tcPr>
            <w:tcW w:w="1484" w:type="dxa"/>
            <w:vAlign w:val="center"/>
          </w:tcPr>
          <w:p w14:paraId="7210092B"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＝7个</w:t>
            </w:r>
          </w:p>
        </w:tc>
        <w:tc>
          <w:tcPr>
            <w:tcW w:w="2224" w:type="dxa"/>
            <w:gridSpan w:val="2"/>
            <w:vAlign w:val="center"/>
          </w:tcPr>
          <w:p w14:paraId="3B00AB66">
            <w:pPr>
              <w:widowControl/>
              <w:snapToGrid w:val="0"/>
              <w:jc w:val="center"/>
              <w:rPr>
                <w:rFonts w:hint="default" w:ascii="仿宋_GB2312" w:hAnsi="宋体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易家街道辖区共建设社会工作室7个，各社区1个</w:t>
            </w:r>
          </w:p>
        </w:tc>
      </w:tr>
      <w:tr w14:paraId="14A22D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  <w:jc w:val="center"/>
        </w:trPr>
        <w:tc>
          <w:tcPr>
            <w:tcW w:w="838" w:type="dxa"/>
            <w:vMerge w:val="continue"/>
            <w:vAlign w:val="center"/>
          </w:tcPr>
          <w:p w14:paraId="54E3E03D">
            <w:pPr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</w:p>
        </w:tc>
        <w:tc>
          <w:tcPr>
            <w:tcW w:w="709" w:type="dxa"/>
            <w:vMerge w:val="continue"/>
            <w:vAlign w:val="center"/>
          </w:tcPr>
          <w:p w14:paraId="7E3DB4B9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</w:p>
        </w:tc>
        <w:tc>
          <w:tcPr>
            <w:tcW w:w="1136" w:type="dxa"/>
            <w:vMerge w:val="restart"/>
            <w:vAlign w:val="center"/>
          </w:tcPr>
          <w:p w14:paraId="27E67946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质量指标</w:t>
            </w:r>
          </w:p>
        </w:tc>
        <w:tc>
          <w:tcPr>
            <w:tcW w:w="2668" w:type="dxa"/>
            <w:gridSpan w:val="3"/>
            <w:vAlign w:val="center"/>
          </w:tcPr>
          <w:p w14:paraId="64A74B39"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kern w:val="0"/>
              </w:rPr>
              <w:t>专项资金到位率</w:t>
            </w:r>
          </w:p>
        </w:tc>
        <w:tc>
          <w:tcPr>
            <w:tcW w:w="1484" w:type="dxa"/>
            <w:vAlign w:val="center"/>
          </w:tcPr>
          <w:p w14:paraId="3BA3ECA2"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100%</w:t>
            </w:r>
          </w:p>
        </w:tc>
        <w:tc>
          <w:tcPr>
            <w:tcW w:w="2224" w:type="dxa"/>
            <w:gridSpan w:val="2"/>
            <w:vAlign w:val="center"/>
          </w:tcPr>
          <w:p w14:paraId="2F336129"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kern w:val="0"/>
                <w:lang w:val="en-US" w:eastAsia="zh-CN"/>
              </w:rPr>
              <w:t>本年度及时拨付了各社会工作站（室）专项补助资金</w:t>
            </w:r>
          </w:p>
        </w:tc>
      </w:tr>
      <w:tr w14:paraId="251DB3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  <w:jc w:val="center"/>
        </w:trPr>
        <w:tc>
          <w:tcPr>
            <w:tcW w:w="838" w:type="dxa"/>
            <w:vMerge w:val="continue"/>
            <w:vAlign w:val="center"/>
          </w:tcPr>
          <w:p w14:paraId="2F6313FB">
            <w:pPr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</w:p>
        </w:tc>
        <w:tc>
          <w:tcPr>
            <w:tcW w:w="709" w:type="dxa"/>
            <w:vMerge w:val="continue"/>
            <w:vAlign w:val="center"/>
          </w:tcPr>
          <w:p w14:paraId="5162973E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</w:p>
        </w:tc>
        <w:tc>
          <w:tcPr>
            <w:tcW w:w="1136" w:type="dxa"/>
            <w:vMerge w:val="continue"/>
            <w:vAlign w:val="center"/>
          </w:tcPr>
          <w:p w14:paraId="67B4D8F6"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kern w:val="0"/>
              </w:rPr>
            </w:pPr>
          </w:p>
        </w:tc>
        <w:tc>
          <w:tcPr>
            <w:tcW w:w="2668" w:type="dxa"/>
            <w:gridSpan w:val="3"/>
            <w:vAlign w:val="center"/>
          </w:tcPr>
          <w:p w14:paraId="13549A0F"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kern w:val="0"/>
              </w:rPr>
              <w:t>专项资金使用合规性</w:t>
            </w:r>
          </w:p>
        </w:tc>
        <w:tc>
          <w:tcPr>
            <w:tcW w:w="1484" w:type="dxa"/>
            <w:vAlign w:val="center"/>
          </w:tcPr>
          <w:p w14:paraId="46A834FC"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合规使用</w:t>
            </w:r>
          </w:p>
        </w:tc>
        <w:tc>
          <w:tcPr>
            <w:tcW w:w="2224" w:type="dxa"/>
            <w:gridSpan w:val="2"/>
            <w:vAlign w:val="center"/>
          </w:tcPr>
          <w:p w14:paraId="39A5DF19"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kern w:val="0"/>
                <w:lang w:val="en-US" w:eastAsia="zh-CN"/>
              </w:rPr>
              <w:t>各社区严格按照社会工作站（室）专项资金管理办法使用资金，确保专款专用</w:t>
            </w:r>
          </w:p>
        </w:tc>
      </w:tr>
      <w:tr w14:paraId="281A63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  <w:jc w:val="center"/>
        </w:trPr>
        <w:tc>
          <w:tcPr>
            <w:tcW w:w="838" w:type="dxa"/>
            <w:vMerge w:val="continue"/>
            <w:vAlign w:val="center"/>
          </w:tcPr>
          <w:p w14:paraId="33778E3F">
            <w:pPr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</w:p>
        </w:tc>
        <w:tc>
          <w:tcPr>
            <w:tcW w:w="709" w:type="dxa"/>
            <w:vAlign w:val="center"/>
          </w:tcPr>
          <w:p w14:paraId="035A2554">
            <w:pPr>
              <w:widowControl/>
              <w:snapToGrid w:val="0"/>
              <w:jc w:val="center"/>
              <w:rPr>
                <w:rFonts w:hint="eastAsia" w:ascii="仿宋_GB2312" w:hAnsi="宋体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kern w:val="0"/>
                <w:lang w:val="en-US" w:eastAsia="zh-CN"/>
              </w:rPr>
              <w:t>效益指标</w:t>
            </w:r>
          </w:p>
        </w:tc>
        <w:tc>
          <w:tcPr>
            <w:tcW w:w="1136" w:type="dxa"/>
            <w:vAlign w:val="center"/>
          </w:tcPr>
          <w:p w14:paraId="7F6929BE"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社会效益指标</w:t>
            </w:r>
          </w:p>
        </w:tc>
        <w:tc>
          <w:tcPr>
            <w:tcW w:w="2668" w:type="dxa"/>
            <w:gridSpan w:val="3"/>
            <w:vAlign w:val="center"/>
          </w:tcPr>
          <w:p w14:paraId="63CC926E"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kern w:val="0"/>
              </w:rPr>
              <w:t>完善社会工作服务体系建设</w:t>
            </w:r>
          </w:p>
        </w:tc>
        <w:tc>
          <w:tcPr>
            <w:tcW w:w="1484" w:type="dxa"/>
            <w:vAlign w:val="center"/>
          </w:tcPr>
          <w:p w14:paraId="1EE38A0F"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完善</w:t>
            </w:r>
          </w:p>
        </w:tc>
        <w:tc>
          <w:tcPr>
            <w:tcW w:w="2224" w:type="dxa"/>
            <w:gridSpan w:val="2"/>
            <w:vAlign w:val="center"/>
          </w:tcPr>
          <w:p w14:paraId="00F3538F"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kern w:val="0"/>
                <w:lang w:val="en-US" w:eastAsia="zh-CN"/>
              </w:rPr>
              <w:t>本年度街道坚持践行共同缔造理念，进一步完善了社会工作服务体系建设</w:t>
            </w:r>
          </w:p>
        </w:tc>
      </w:tr>
      <w:tr w14:paraId="7EE5AA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547" w:type="dxa"/>
            <w:gridSpan w:val="2"/>
            <w:vAlign w:val="center"/>
          </w:tcPr>
          <w:p w14:paraId="6CDD720C">
            <w:pPr>
              <w:widowControl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偏差大或</w:t>
            </w:r>
          </w:p>
          <w:p w14:paraId="3AB7095B">
            <w:pPr>
              <w:widowControl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目标未完成</w:t>
            </w:r>
          </w:p>
          <w:p w14:paraId="74632547">
            <w:pPr>
              <w:widowControl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原因分析</w:t>
            </w:r>
          </w:p>
        </w:tc>
        <w:tc>
          <w:tcPr>
            <w:tcW w:w="7512" w:type="dxa"/>
            <w:gridSpan w:val="7"/>
            <w:vAlign w:val="center"/>
          </w:tcPr>
          <w:p w14:paraId="341B4549">
            <w:pPr>
              <w:widowControl/>
              <w:jc w:val="left"/>
              <w:rPr>
                <w:rFonts w:hint="default" w:ascii="仿宋_GB2312" w:hAnsi="宋体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kern w:val="0"/>
                <w:lang w:val="en-US" w:eastAsia="zh-CN"/>
              </w:rPr>
              <w:t>该项目本年度绩效目标完成较好。</w:t>
            </w:r>
          </w:p>
        </w:tc>
      </w:tr>
      <w:tr w14:paraId="55FFCE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3" w:hRule="atLeast"/>
          <w:jc w:val="center"/>
        </w:trPr>
        <w:tc>
          <w:tcPr>
            <w:tcW w:w="1547" w:type="dxa"/>
            <w:gridSpan w:val="2"/>
            <w:vAlign w:val="center"/>
          </w:tcPr>
          <w:p w14:paraId="3D31EF00">
            <w:pPr>
              <w:widowControl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改进措施及</w:t>
            </w:r>
          </w:p>
          <w:p w14:paraId="6DC74348">
            <w:pPr>
              <w:widowControl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结果应用方案</w:t>
            </w:r>
          </w:p>
        </w:tc>
        <w:tc>
          <w:tcPr>
            <w:tcW w:w="7512" w:type="dxa"/>
            <w:gridSpan w:val="7"/>
            <w:vAlign w:val="center"/>
          </w:tcPr>
          <w:p w14:paraId="6251BCDC">
            <w:pPr>
              <w:widowControl/>
              <w:jc w:val="left"/>
              <w:rPr>
                <w:rFonts w:hint="eastAsia" w:ascii="仿宋_GB2312" w:hAnsi="宋体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kern w:val="0"/>
                <w:lang w:val="en-US" w:eastAsia="zh-CN"/>
              </w:rPr>
              <w:t>无。</w:t>
            </w:r>
          </w:p>
        </w:tc>
      </w:tr>
    </w:tbl>
    <w:p w14:paraId="466FA930">
      <w:pPr>
        <w:widowControl/>
        <w:rPr>
          <w:rFonts w:ascii="仿宋_GB2312" w:hAnsi="宋体" w:eastAsia="仿宋_GB2312"/>
          <w:kern w:val="0"/>
        </w:rPr>
      </w:pPr>
      <w:r>
        <w:rPr>
          <w:rFonts w:hint="eastAsia" w:ascii="仿宋_GB2312" w:hAnsi="宋体" w:eastAsia="仿宋_GB2312" w:cs="仿宋_GB2312"/>
          <w:kern w:val="0"/>
        </w:rPr>
        <w:t>备注：</w:t>
      </w:r>
    </w:p>
    <w:p w14:paraId="15AF1650">
      <w:pPr>
        <w:widowControl/>
        <w:ind w:firstLine="420" w:firstLineChars="200"/>
        <w:rPr>
          <w:rFonts w:ascii="仿宋_GB2312" w:hAnsi="宋体" w:eastAsia="仿宋_GB2312"/>
          <w:kern w:val="0"/>
        </w:rPr>
      </w:pPr>
      <w:r>
        <w:rPr>
          <w:rFonts w:ascii="仿宋_GB2312" w:hAnsi="宋体" w:eastAsia="仿宋_GB2312" w:cs="仿宋_GB2312"/>
          <w:kern w:val="0"/>
        </w:rPr>
        <w:t>1.</w:t>
      </w:r>
      <w:r>
        <w:rPr>
          <w:rFonts w:hint="eastAsia" w:ascii="仿宋_GB2312" w:hAnsi="宋体" w:eastAsia="仿宋_GB2312" w:cs="仿宋_GB2312"/>
          <w:kern w:val="0"/>
        </w:rPr>
        <w:t>预算执行情况口径：预算数为调整后财政资金总额（包括上年结余结转），执行数为资金使用单位财政资金实际支出数。</w:t>
      </w:r>
    </w:p>
    <w:p w14:paraId="12C797D2">
      <w:pPr>
        <w:widowControl/>
        <w:ind w:firstLine="420" w:firstLineChars="200"/>
        <w:rPr>
          <w:rFonts w:ascii="仿宋_GB2312" w:hAnsi="宋体" w:eastAsia="仿宋_GB2312"/>
          <w:kern w:val="0"/>
        </w:rPr>
      </w:pPr>
      <w:r>
        <w:rPr>
          <w:rFonts w:ascii="仿宋_GB2312" w:hAnsi="宋体" w:eastAsia="仿宋_GB2312" w:cs="仿宋_GB2312"/>
          <w:kern w:val="0"/>
        </w:rPr>
        <w:t>2.</w:t>
      </w:r>
      <w:r>
        <w:rPr>
          <w:rFonts w:hint="eastAsia" w:ascii="仿宋_GB2312" w:hAnsi="宋体" w:eastAsia="仿宋_GB2312" w:cs="仿宋_GB2312"/>
          <w:kern w:val="0"/>
        </w:rPr>
        <w:t>基于经济性和必要性等因素考虑，满意度指标暂时可不作为必评指标。</w:t>
      </w:r>
    </w:p>
    <w:p w14:paraId="5DE41E5F">
      <w:pPr>
        <w:widowControl/>
        <w:ind w:firstLine="420" w:firstLineChars="200"/>
        <w:rPr>
          <w:rFonts w:ascii="仿宋_GB2312" w:hAnsi="宋体" w:eastAsia="仿宋_GB2312" w:cs="仿宋_GB2312"/>
          <w:kern w:val="0"/>
        </w:rPr>
      </w:pPr>
      <w:r>
        <w:rPr>
          <w:rFonts w:ascii="仿宋_GB2312" w:hAnsi="宋体" w:eastAsia="仿宋_GB2312" w:cs="仿宋_GB2312"/>
          <w:kern w:val="0"/>
        </w:rPr>
        <w:t>3.</w:t>
      </w:r>
      <w:r>
        <w:rPr>
          <w:rFonts w:hint="eastAsia" w:ascii="仿宋_GB2312" w:hAnsi="宋体" w:eastAsia="仿宋_GB2312" w:cs="仿宋_GB2312"/>
          <w:kern w:val="0"/>
        </w:rPr>
        <w:t>部门预算项目以二级项目填报。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0000000000000000000"/>
    <w:charset w:val="86"/>
    <w:family w:val="script"/>
    <w:pitch w:val="default"/>
    <w:sig w:usb0="00000000" w:usb1="00000000" w:usb2="00000012" w:usb3="00000000" w:csb0="00160001" w:csb1="1203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E38A6"/>
    <w:rsid w:val="00001613"/>
    <w:rsid w:val="00001B4B"/>
    <w:rsid w:val="00002B28"/>
    <w:rsid w:val="000038CF"/>
    <w:rsid w:val="000066AB"/>
    <w:rsid w:val="00010AE7"/>
    <w:rsid w:val="0001684D"/>
    <w:rsid w:val="00017FD1"/>
    <w:rsid w:val="00021960"/>
    <w:rsid w:val="000245B8"/>
    <w:rsid w:val="00024F29"/>
    <w:rsid w:val="00025678"/>
    <w:rsid w:val="000257D0"/>
    <w:rsid w:val="000261D4"/>
    <w:rsid w:val="00026FBA"/>
    <w:rsid w:val="00030455"/>
    <w:rsid w:val="000319F1"/>
    <w:rsid w:val="0003213F"/>
    <w:rsid w:val="00033B8D"/>
    <w:rsid w:val="00037D9F"/>
    <w:rsid w:val="00037FFE"/>
    <w:rsid w:val="000409BD"/>
    <w:rsid w:val="00041F81"/>
    <w:rsid w:val="00045110"/>
    <w:rsid w:val="00045771"/>
    <w:rsid w:val="00050E9D"/>
    <w:rsid w:val="00051151"/>
    <w:rsid w:val="00051D62"/>
    <w:rsid w:val="0005232A"/>
    <w:rsid w:val="0005332B"/>
    <w:rsid w:val="00053AEB"/>
    <w:rsid w:val="00054077"/>
    <w:rsid w:val="000548D7"/>
    <w:rsid w:val="0005520A"/>
    <w:rsid w:val="00056544"/>
    <w:rsid w:val="00056840"/>
    <w:rsid w:val="000573A3"/>
    <w:rsid w:val="000574CE"/>
    <w:rsid w:val="00060807"/>
    <w:rsid w:val="00060B04"/>
    <w:rsid w:val="000647E1"/>
    <w:rsid w:val="00065347"/>
    <w:rsid w:val="0006555E"/>
    <w:rsid w:val="00066419"/>
    <w:rsid w:val="00067E69"/>
    <w:rsid w:val="00070C47"/>
    <w:rsid w:val="00071C87"/>
    <w:rsid w:val="0007231B"/>
    <w:rsid w:val="000733E2"/>
    <w:rsid w:val="00073A65"/>
    <w:rsid w:val="00074EFA"/>
    <w:rsid w:val="00075D0C"/>
    <w:rsid w:val="0007616C"/>
    <w:rsid w:val="00076AD2"/>
    <w:rsid w:val="00077455"/>
    <w:rsid w:val="000807D1"/>
    <w:rsid w:val="00080BEF"/>
    <w:rsid w:val="00082D3B"/>
    <w:rsid w:val="00083C02"/>
    <w:rsid w:val="000869E7"/>
    <w:rsid w:val="00087753"/>
    <w:rsid w:val="00087D49"/>
    <w:rsid w:val="00091A73"/>
    <w:rsid w:val="00092BBD"/>
    <w:rsid w:val="000A0340"/>
    <w:rsid w:val="000A1361"/>
    <w:rsid w:val="000A1BB4"/>
    <w:rsid w:val="000A2854"/>
    <w:rsid w:val="000A2CE2"/>
    <w:rsid w:val="000A31DB"/>
    <w:rsid w:val="000A5690"/>
    <w:rsid w:val="000A5AB1"/>
    <w:rsid w:val="000A6506"/>
    <w:rsid w:val="000A6AB6"/>
    <w:rsid w:val="000A76D8"/>
    <w:rsid w:val="000A77E1"/>
    <w:rsid w:val="000A7931"/>
    <w:rsid w:val="000A7F81"/>
    <w:rsid w:val="000B0B50"/>
    <w:rsid w:val="000B1554"/>
    <w:rsid w:val="000B2840"/>
    <w:rsid w:val="000B2867"/>
    <w:rsid w:val="000B5261"/>
    <w:rsid w:val="000B54CE"/>
    <w:rsid w:val="000B5E29"/>
    <w:rsid w:val="000B691B"/>
    <w:rsid w:val="000B7653"/>
    <w:rsid w:val="000C013E"/>
    <w:rsid w:val="000C2217"/>
    <w:rsid w:val="000C276C"/>
    <w:rsid w:val="000C3874"/>
    <w:rsid w:val="000C3EAA"/>
    <w:rsid w:val="000C4A4E"/>
    <w:rsid w:val="000C55B6"/>
    <w:rsid w:val="000D04BD"/>
    <w:rsid w:val="000D10B0"/>
    <w:rsid w:val="000D17CC"/>
    <w:rsid w:val="000D4815"/>
    <w:rsid w:val="000D4C60"/>
    <w:rsid w:val="000D74E1"/>
    <w:rsid w:val="000E03A6"/>
    <w:rsid w:val="000E0ABE"/>
    <w:rsid w:val="000E14D7"/>
    <w:rsid w:val="000E1D8F"/>
    <w:rsid w:val="000E4F7A"/>
    <w:rsid w:val="000E5EBE"/>
    <w:rsid w:val="000E6BD3"/>
    <w:rsid w:val="000E7CF8"/>
    <w:rsid w:val="000F06C4"/>
    <w:rsid w:val="000F1533"/>
    <w:rsid w:val="000F1972"/>
    <w:rsid w:val="000F2609"/>
    <w:rsid w:val="000F3B91"/>
    <w:rsid w:val="000F3C50"/>
    <w:rsid w:val="000F6934"/>
    <w:rsid w:val="000F7972"/>
    <w:rsid w:val="001002B9"/>
    <w:rsid w:val="00100FE4"/>
    <w:rsid w:val="00101B11"/>
    <w:rsid w:val="00102526"/>
    <w:rsid w:val="00102BD5"/>
    <w:rsid w:val="00103A94"/>
    <w:rsid w:val="00103DAF"/>
    <w:rsid w:val="00104FC9"/>
    <w:rsid w:val="00106091"/>
    <w:rsid w:val="00107A75"/>
    <w:rsid w:val="00111E2C"/>
    <w:rsid w:val="00112813"/>
    <w:rsid w:val="00112A62"/>
    <w:rsid w:val="00112C6D"/>
    <w:rsid w:val="00113BF4"/>
    <w:rsid w:val="001142FB"/>
    <w:rsid w:val="0011453E"/>
    <w:rsid w:val="00115455"/>
    <w:rsid w:val="00115ED2"/>
    <w:rsid w:val="00116448"/>
    <w:rsid w:val="00116AA7"/>
    <w:rsid w:val="00120012"/>
    <w:rsid w:val="001208A4"/>
    <w:rsid w:val="00120E84"/>
    <w:rsid w:val="0012117D"/>
    <w:rsid w:val="00122EEF"/>
    <w:rsid w:val="00123033"/>
    <w:rsid w:val="00124867"/>
    <w:rsid w:val="00125877"/>
    <w:rsid w:val="001266FD"/>
    <w:rsid w:val="00126805"/>
    <w:rsid w:val="00130005"/>
    <w:rsid w:val="0013148A"/>
    <w:rsid w:val="00133490"/>
    <w:rsid w:val="001345B0"/>
    <w:rsid w:val="00135D76"/>
    <w:rsid w:val="0013703B"/>
    <w:rsid w:val="00137365"/>
    <w:rsid w:val="00142836"/>
    <w:rsid w:val="0014473A"/>
    <w:rsid w:val="00145339"/>
    <w:rsid w:val="0015046C"/>
    <w:rsid w:val="001506F9"/>
    <w:rsid w:val="00150E4A"/>
    <w:rsid w:val="001515D1"/>
    <w:rsid w:val="00151C2B"/>
    <w:rsid w:val="00152D07"/>
    <w:rsid w:val="00154DF5"/>
    <w:rsid w:val="00155724"/>
    <w:rsid w:val="00155FF6"/>
    <w:rsid w:val="00156DB1"/>
    <w:rsid w:val="00157212"/>
    <w:rsid w:val="00157486"/>
    <w:rsid w:val="00161A3F"/>
    <w:rsid w:val="00161FCD"/>
    <w:rsid w:val="00162CC0"/>
    <w:rsid w:val="00163429"/>
    <w:rsid w:val="001645EE"/>
    <w:rsid w:val="00165CE8"/>
    <w:rsid w:val="00165D4F"/>
    <w:rsid w:val="00166347"/>
    <w:rsid w:val="00167635"/>
    <w:rsid w:val="0016766F"/>
    <w:rsid w:val="00167909"/>
    <w:rsid w:val="001715DB"/>
    <w:rsid w:val="00172069"/>
    <w:rsid w:val="00174EEB"/>
    <w:rsid w:val="00175BC1"/>
    <w:rsid w:val="001763A8"/>
    <w:rsid w:val="00177B3E"/>
    <w:rsid w:val="001805CB"/>
    <w:rsid w:val="001812D6"/>
    <w:rsid w:val="00182819"/>
    <w:rsid w:val="00183515"/>
    <w:rsid w:val="00183A52"/>
    <w:rsid w:val="00184A9D"/>
    <w:rsid w:val="00185A68"/>
    <w:rsid w:val="00187C2D"/>
    <w:rsid w:val="00191238"/>
    <w:rsid w:val="00192369"/>
    <w:rsid w:val="00192D64"/>
    <w:rsid w:val="001939E9"/>
    <w:rsid w:val="00194EF8"/>
    <w:rsid w:val="0019585C"/>
    <w:rsid w:val="001968AF"/>
    <w:rsid w:val="00196EFB"/>
    <w:rsid w:val="00196F02"/>
    <w:rsid w:val="001A0596"/>
    <w:rsid w:val="001A07FF"/>
    <w:rsid w:val="001A2BCA"/>
    <w:rsid w:val="001A3991"/>
    <w:rsid w:val="001A5854"/>
    <w:rsid w:val="001A6A37"/>
    <w:rsid w:val="001A6EDF"/>
    <w:rsid w:val="001A7E96"/>
    <w:rsid w:val="001B144A"/>
    <w:rsid w:val="001B1FB2"/>
    <w:rsid w:val="001B30B9"/>
    <w:rsid w:val="001B39A1"/>
    <w:rsid w:val="001B3AF5"/>
    <w:rsid w:val="001B403B"/>
    <w:rsid w:val="001B5135"/>
    <w:rsid w:val="001B684A"/>
    <w:rsid w:val="001B76B6"/>
    <w:rsid w:val="001C16B7"/>
    <w:rsid w:val="001C28C3"/>
    <w:rsid w:val="001C3146"/>
    <w:rsid w:val="001C6691"/>
    <w:rsid w:val="001D2257"/>
    <w:rsid w:val="001D4907"/>
    <w:rsid w:val="001D6ACA"/>
    <w:rsid w:val="001D760B"/>
    <w:rsid w:val="001D7BD2"/>
    <w:rsid w:val="001E0767"/>
    <w:rsid w:val="001E0831"/>
    <w:rsid w:val="001E4678"/>
    <w:rsid w:val="001E4CAA"/>
    <w:rsid w:val="001E5E59"/>
    <w:rsid w:val="001E61DE"/>
    <w:rsid w:val="001E637A"/>
    <w:rsid w:val="001E74EA"/>
    <w:rsid w:val="001F02F9"/>
    <w:rsid w:val="001F03FE"/>
    <w:rsid w:val="001F453C"/>
    <w:rsid w:val="001F7167"/>
    <w:rsid w:val="001F7357"/>
    <w:rsid w:val="001F7EE1"/>
    <w:rsid w:val="002007CD"/>
    <w:rsid w:val="00200961"/>
    <w:rsid w:val="0020150F"/>
    <w:rsid w:val="00201ABF"/>
    <w:rsid w:val="0020311E"/>
    <w:rsid w:val="00203221"/>
    <w:rsid w:val="002052C7"/>
    <w:rsid w:val="00205707"/>
    <w:rsid w:val="0020726E"/>
    <w:rsid w:val="00207D79"/>
    <w:rsid w:val="002100E9"/>
    <w:rsid w:val="0021045C"/>
    <w:rsid w:val="00211F04"/>
    <w:rsid w:val="00213DE7"/>
    <w:rsid w:val="0021460E"/>
    <w:rsid w:val="0021619B"/>
    <w:rsid w:val="002176A6"/>
    <w:rsid w:val="00220E3A"/>
    <w:rsid w:val="00221825"/>
    <w:rsid w:val="00222FFD"/>
    <w:rsid w:val="0022411F"/>
    <w:rsid w:val="002268C7"/>
    <w:rsid w:val="002278EC"/>
    <w:rsid w:val="00227C49"/>
    <w:rsid w:val="00227CC1"/>
    <w:rsid w:val="00227DDC"/>
    <w:rsid w:val="00231327"/>
    <w:rsid w:val="00231593"/>
    <w:rsid w:val="002319F0"/>
    <w:rsid w:val="00232191"/>
    <w:rsid w:val="00232898"/>
    <w:rsid w:val="00232966"/>
    <w:rsid w:val="00237483"/>
    <w:rsid w:val="00237701"/>
    <w:rsid w:val="002402BA"/>
    <w:rsid w:val="002417B2"/>
    <w:rsid w:val="00242BE5"/>
    <w:rsid w:val="002432CB"/>
    <w:rsid w:val="00244506"/>
    <w:rsid w:val="00244CD7"/>
    <w:rsid w:val="00245F79"/>
    <w:rsid w:val="00247916"/>
    <w:rsid w:val="00247B94"/>
    <w:rsid w:val="00247BB2"/>
    <w:rsid w:val="002503DF"/>
    <w:rsid w:val="00251005"/>
    <w:rsid w:val="0025189A"/>
    <w:rsid w:val="002529AF"/>
    <w:rsid w:val="00252E94"/>
    <w:rsid w:val="0025341B"/>
    <w:rsid w:val="00253EEE"/>
    <w:rsid w:val="00254FF8"/>
    <w:rsid w:val="002555BF"/>
    <w:rsid w:val="002558B9"/>
    <w:rsid w:val="00255DB0"/>
    <w:rsid w:val="00260CF9"/>
    <w:rsid w:val="00260D6F"/>
    <w:rsid w:val="0026101B"/>
    <w:rsid w:val="002613F7"/>
    <w:rsid w:val="002613F8"/>
    <w:rsid w:val="0026146C"/>
    <w:rsid w:val="002614CA"/>
    <w:rsid w:val="00261A51"/>
    <w:rsid w:val="00261A9C"/>
    <w:rsid w:val="00261D03"/>
    <w:rsid w:val="002620B5"/>
    <w:rsid w:val="002628FF"/>
    <w:rsid w:val="00263CBC"/>
    <w:rsid w:val="00267F16"/>
    <w:rsid w:val="002713B6"/>
    <w:rsid w:val="00272045"/>
    <w:rsid w:val="002739D1"/>
    <w:rsid w:val="002740AF"/>
    <w:rsid w:val="002749A0"/>
    <w:rsid w:val="00275DF2"/>
    <w:rsid w:val="00277B81"/>
    <w:rsid w:val="002804FE"/>
    <w:rsid w:val="00280637"/>
    <w:rsid w:val="002810DB"/>
    <w:rsid w:val="00281592"/>
    <w:rsid w:val="00281A6F"/>
    <w:rsid w:val="00282711"/>
    <w:rsid w:val="0028492D"/>
    <w:rsid w:val="00284D7B"/>
    <w:rsid w:val="002856C0"/>
    <w:rsid w:val="00287492"/>
    <w:rsid w:val="002902D8"/>
    <w:rsid w:val="0029189B"/>
    <w:rsid w:val="00291EBA"/>
    <w:rsid w:val="00292087"/>
    <w:rsid w:val="00292206"/>
    <w:rsid w:val="0029329A"/>
    <w:rsid w:val="002940C0"/>
    <w:rsid w:val="00295417"/>
    <w:rsid w:val="00295518"/>
    <w:rsid w:val="00296AAE"/>
    <w:rsid w:val="00296B92"/>
    <w:rsid w:val="002A01C2"/>
    <w:rsid w:val="002A1188"/>
    <w:rsid w:val="002A1947"/>
    <w:rsid w:val="002A1FE4"/>
    <w:rsid w:val="002A385B"/>
    <w:rsid w:val="002A4A98"/>
    <w:rsid w:val="002A5056"/>
    <w:rsid w:val="002A6A5B"/>
    <w:rsid w:val="002A786A"/>
    <w:rsid w:val="002A78B4"/>
    <w:rsid w:val="002A7DD2"/>
    <w:rsid w:val="002B0F29"/>
    <w:rsid w:val="002B548C"/>
    <w:rsid w:val="002B6610"/>
    <w:rsid w:val="002B6D75"/>
    <w:rsid w:val="002C09B9"/>
    <w:rsid w:val="002C0FA7"/>
    <w:rsid w:val="002C0FD3"/>
    <w:rsid w:val="002C376F"/>
    <w:rsid w:val="002C77D1"/>
    <w:rsid w:val="002D0A51"/>
    <w:rsid w:val="002D1C57"/>
    <w:rsid w:val="002D259C"/>
    <w:rsid w:val="002D7010"/>
    <w:rsid w:val="002D71AF"/>
    <w:rsid w:val="002D7DD1"/>
    <w:rsid w:val="002D7E01"/>
    <w:rsid w:val="002E1686"/>
    <w:rsid w:val="002E19E4"/>
    <w:rsid w:val="002E1AF1"/>
    <w:rsid w:val="002E1ECB"/>
    <w:rsid w:val="002E3B30"/>
    <w:rsid w:val="002E51BD"/>
    <w:rsid w:val="002E5B37"/>
    <w:rsid w:val="002E5E65"/>
    <w:rsid w:val="002E73F4"/>
    <w:rsid w:val="002E76E2"/>
    <w:rsid w:val="002F0379"/>
    <w:rsid w:val="002F1F28"/>
    <w:rsid w:val="002F2433"/>
    <w:rsid w:val="002F4645"/>
    <w:rsid w:val="002F5276"/>
    <w:rsid w:val="002F57D0"/>
    <w:rsid w:val="002F7D63"/>
    <w:rsid w:val="0030062E"/>
    <w:rsid w:val="00301514"/>
    <w:rsid w:val="00301FBC"/>
    <w:rsid w:val="00302E77"/>
    <w:rsid w:val="003038C7"/>
    <w:rsid w:val="00306564"/>
    <w:rsid w:val="003065E5"/>
    <w:rsid w:val="003070FA"/>
    <w:rsid w:val="00307F6F"/>
    <w:rsid w:val="0031044C"/>
    <w:rsid w:val="003127DF"/>
    <w:rsid w:val="0031491A"/>
    <w:rsid w:val="00317296"/>
    <w:rsid w:val="003175C9"/>
    <w:rsid w:val="00320633"/>
    <w:rsid w:val="003216F8"/>
    <w:rsid w:val="003229CF"/>
    <w:rsid w:val="0032437D"/>
    <w:rsid w:val="0032446D"/>
    <w:rsid w:val="003249C8"/>
    <w:rsid w:val="00326B61"/>
    <w:rsid w:val="00326D29"/>
    <w:rsid w:val="00327C24"/>
    <w:rsid w:val="00327CF5"/>
    <w:rsid w:val="00330D45"/>
    <w:rsid w:val="00331345"/>
    <w:rsid w:val="00331ADD"/>
    <w:rsid w:val="0033262A"/>
    <w:rsid w:val="00333A55"/>
    <w:rsid w:val="0033436B"/>
    <w:rsid w:val="00335BF0"/>
    <w:rsid w:val="00335FDB"/>
    <w:rsid w:val="003372EE"/>
    <w:rsid w:val="00337C3D"/>
    <w:rsid w:val="00337F8A"/>
    <w:rsid w:val="003401D4"/>
    <w:rsid w:val="003404EC"/>
    <w:rsid w:val="00341591"/>
    <w:rsid w:val="003429BF"/>
    <w:rsid w:val="00342CA0"/>
    <w:rsid w:val="00343721"/>
    <w:rsid w:val="00344570"/>
    <w:rsid w:val="00345EF5"/>
    <w:rsid w:val="003472E8"/>
    <w:rsid w:val="00347F8E"/>
    <w:rsid w:val="0035053F"/>
    <w:rsid w:val="00350747"/>
    <w:rsid w:val="003533A6"/>
    <w:rsid w:val="00353436"/>
    <w:rsid w:val="00354581"/>
    <w:rsid w:val="00354A81"/>
    <w:rsid w:val="00355500"/>
    <w:rsid w:val="00361B1C"/>
    <w:rsid w:val="0036202D"/>
    <w:rsid w:val="00362574"/>
    <w:rsid w:val="00362903"/>
    <w:rsid w:val="0036577B"/>
    <w:rsid w:val="00367B47"/>
    <w:rsid w:val="003704BC"/>
    <w:rsid w:val="00373811"/>
    <w:rsid w:val="003756CA"/>
    <w:rsid w:val="0037625E"/>
    <w:rsid w:val="00380CC4"/>
    <w:rsid w:val="00381B30"/>
    <w:rsid w:val="00382AF1"/>
    <w:rsid w:val="0038447D"/>
    <w:rsid w:val="003849A7"/>
    <w:rsid w:val="003857EF"/>
    <w:rsid w:val="003862DB"/>
    <w:rsid w:val="003908E0"/>
    <w:rsid w:val="00391D72"/>
    <w:rsid w:val="00393014"/>
    <w:rsid w:val="00393BCA"/>
    <w:rsid w:val="00395C0C"/>
    <w:rsid w:val="0039626D"/>
    <w:rsid w:val="00396CE5"/>
    <w:rsid w:val="00397419"/>
    <w:rsid w:val="0039779C"/>
    <w:rsid w:val="003A0B7D"/>
    <w:rsid w:val="003A17B5"/>
    <w:rsid w:val="003A2305"/>
    <w:rsid w:val="003A382E"/>
    <w:rsid w:val="003A3B98"/>
    <w:rsid w:val="003A7702"/>
    <w:rsid w:val="003B0000"/>
    <w:rsid w:val="003B0866"/>
    <w:rsid w:val="003B287D"/>
    <w:rsid w:val="003B54AD"/>
    <w:rsid w:val="003C1EF6"/>
    <w:rsid w:val="003C2AD6"/>
    <w:rsid w:val="003C36D0"/>
    <w:rsid w:val="003C56AB"/>
    <w:rsid w:val="003C5D09"/>
    <w:rsid w:val="003C7571"/>
    <w:rsid w:val="003D0453"/>
    <w:rsid w:val="003D07D1"/>
    <w:rsid w:val="003D5CBA"/>
    <w:rsid w:val="003E01B8"/>
    <w:rsid w:val="003E04EA"/>
    <w:rsid w:val="003E1357"/>
    <w:rsid w:val="003E1800"/>
    <w:rsid w:val="003E1F25"/>
    <w:rsid w:val="003E3F65"/>
    <w:rsid w:val="003E454D"/>
    <w:rsid w:val="003E5720"/>
    <w:rsid w:val="003E5745"/>
    <w:rsid w:val="003E5837"/>
    <w:rsid w:val="003E61DA"/>
    <w:rsid w:val="003E642F"/>
    <w:rsid w:val="003F0095"/>
    <w:rsid w:val="003F0115"/>
    <w:rsid w:val="003F04AA"/>
    <w:rsid w:val="003F0AD3"/>
    <w:rsid w:val="003F11C2"/>
    <w:rsid w:val="003F3BD2"/>
    <w:rsid w:val="003F4296"/>
    <w:rsid w:val="003F6760"/>
    <w:rsid w:val="003F742A"/>
    <w:rsid w:val="0040185B"/>
    <w:rsid w:val="00402A71"/>
    <w:rsid w:val="00403D1F"/>
    <w:rsid w:val="00405216"/>
    <w:rsid w:val="004055CB"/>
    <w:rsid w:val="00410D5A"/>
    <w:rsid w:val="00413906"/>
    <w:rsid w:val="00413BFF"/>
    <w:rsid w:val="0041665B"/>
    <w:rsid w:val="004168D2"/>
    <w:rsid w:val="00416B9B"/>
    <w:rsid w:val="00417A8A"/>
    <w:rsid w:val="00417D79"/>
    <w:rsid w:val="004219B9"/>
    <w:rsid w:val="00424B2C"/>
    <w:rsid w:val="00425120"/>
    <w:rsid w:val="00426B6B"/>
    <w:rsid w:val="00426BA8"/>
    <w:rsid w:val="004270BE"/>
    <w:rsid w:val="0043029F"/>
    <w:rsid w:val="00430A20"/>
    <w:rsid w:val="00432413"/>
    <w:rsid w:val="004348A3"/>
    <w:rsid w:val="00435FC2"/>
    <w:rsid w:val="00436EED"/>
    <w:rsid w:val="004373DA"/>
    <w:rsid w:val="004375D3"/>
    <w:rsid w:val="00437ABF"/>
    <w:rsid w:val="004410B9"/>
    <w:rsid w:val="004415AD"/>
    <w:rsid w:val="00441AC8"/>
    <w:rsid w:val="004432CF"/>
    <w:rsid w:val="00443F3C"/>
    <w:rsid w:val="00446173"/>
    <w:rsid w:val="00446A76"/>
    <w:rsid w:val="00447926"/>
    <w:rsid w:val="00451142"/>
    <w:rsid w:val="0045195F"/>
    <w:rsid w:val="00454C7A"/>
    <w:rsid w:val="004618D5"/>
    <w:rsid w:val="004620A2"/>
    <w:rsid w:val="0046494F"/>
    <w:rsid w:val="00465632"/>
    <w:rsid w:val="00466248"/>
    <w:rsid w:val="00467991"/>
    <w:rsid w:val="00467EA7"/>
    <w:rsid w:val="00470529"/>
    <w:rsid w:val="004707A5"/>
    <w:rsid w:val="0047141C"/>
    <w:rsid w:val="00472F3B"/>
    <w:rsid w:val="00473C19"/>
    <w:rsid w:val="00475BE9"/>
    <w:rsid w:val="00475D2A"/>
    <w:rsid w:val="00476BE6"/>
    <w:rsid w:val="0048330D"/>
    <w:rsid w:val="004843D8"/>
    <w:rsid w:val="00484B1D"/>
    <w:rsid w:val="00486514"/>
    <w:rsid w:val="004876D3"/>
    <w:rsid w:val="00491D1B"/>
    <w:rsid w:val="0049240E"/>
    <w:rsid w:val="004924ED"/>
    <w:rsid w:val="00493D39"/>
    <w:rsid w:val="00494601"/>
    <w:rsid w:val="00495049"/>
    <w:rsid w:val="00495435"/>
    <w:rsid w:val="004956CB"/>
    <w:rsid w:val="00496208"/>
    <w:rsid w:val="004A0C9C"/>
    <w:rsid w:val="004A29A6"/>
    <w:rsid w:val="004A30EC"/>
    <w:rsid w:val="004A4159"/>
    <w:rsid w:val="004A5E75"/>
    <w:rsid w:val="004A60E0"/>
    <w:rsid w:val="004A63F0"/>
    <w:rsid w:val="004B037B"/>
    <w:rsid w:val="004B0DB0"/>
    <w:rsid w:val="004B1B17"/>
    <w:rsid w:val="004B3A6B"/>
    <w:rsid w:val="004B5191"/>
    <w:rsid w:val="004B55EC"/>
    <w:rsid w:val="004B7DD3"/>
    <w:rsid w:val="004C115F"/>
    <w:rsid w:val="004C1D27"/>
    <w:rsid w:val="004C20FA"/>
    <w:rsid w:val="004C217F"/>
    <w:rsid w:val="004C24C2"/>
    <w:rsid w:val="004C2D4D"/>
    <w:rsid w:val="004C3404"/>
    <w:rsid w:val="004C39D7"/>
    <w:rsid w:val="004C3AC2"/>
    <w:rsid w:val="004C5469"/>
    <w:rsid w:val="004C657E"/>
    <w:rsid w:val="004C692D"/>
    <w:rsid w:val="004D038A"/>
    <w:rsid w:val="004D03F7"/>
    <w:rsid w:val="004D0B67"/>
    <w:rsid w:val="004D0FAA"/>
    <w:rsid w:val="004D1B94"/>
    <w:rsid w:val="004D305B"/>
    <w:rsid w:val="004D34A4"/>
    <w:rsid w:val="004D4981"/>
    <w:rsid w:val="004D5567"/>
    <w:rsid w:val="004D57C2"/>
    <w:rsid w:val="004D5ECB"/>
    <w:rsid w:val="004E0017"/>
    <w:rsid w:val="004E0E5C"/>
    <w:rsid w:val="004E19FA"/>
    <w:rsid w:val="004E1CD4"/>
    <w:rsid w:val="004E2352"/>
    <w:rsid w:val="004E30B0"/>
    <w:rsid w:val="004E4609"/>
    <w:rsid w:val="004E6206"/>
    <w:rsid w:val="004E6A9A"/>
    <w:rsid w:val="004E7322"/>
    <w:rsid w:val="004E79B8"/>
    <w:rsid w:val="004F03F3"/>
    <w:rsid w:val="004F3C5E"/>
    <w:rsid w:val="004F3CCD"/>
    <w:rsid w:val="004F71C7"/>
    <w:rsid w:val="004F7FC2"/>
    <w:rsid w:val="005002BD"/>
    <w:rsid w:val="00501397"/>
    <w:rsid w:val="00504885"/>
    <w:rsid w:val="005049E5"/>
    <w:rsid w:val="005053A4"/>
    <w:rsid w:val="005068E8"/>
    <w:rsid w:val="00506AFC"/>
    <w:rsid w:val="005072FF"/>
    <w:rsid w:val="00510FE1"/>
    <w:rsid w:val="00511265"/>
    <w:rsid w:val="00511784"/>
    <w:rsid w:val="0051240C"/>
    <w:rsid w:val="005131EA"/>
    <w:rsid w:val="0051422F"/>
    <w:rsid w:val="00515C38"/>
    <w:rsid w:val="00520507"/>
    <w:rsid w:val="00521731"/>
    <w:rsid w:val="00521E7B"/>
    <w:rsid w:val="0052249E"/>
    <w:rsid w:val="00522A71"/>
    <w:rsid w:val="00522E4C"/>
    <w:rsid w:val="0052337B"/>
    <w:rsid w:val="005244EE"/>
    <w:rsid w:val="00524956"/>
    <w:rsid w:val="005258A5"/>
    <w:rsid w:val="005261ED"/>
    <w:rsid w:val="00526281"/>
    <w:rsid w:val="00526358"/>
    <w:rsid w:val="00526553"/>
    <w:rsid w:val="0052655E"/>
    <w:rsid w:val="0052768E"/>
    <w:rsid w:val="005276AF"/>
    <w:rsid w:val="0053079F"/>
    <w:rsid w:val="00530E29"/>
    <w:rsid w:val="00531A01"/>
    <w:rsid w:val="00532362"/>
    <w:rsid w:val="005336D9"/>
    <w:rsid w:val="0053378B"/>
    <w:rsid w:val="00533F6C"/>
    <w:rsid w:val="00535BC5"/>
    <w:rsid w:val="00536E32"/>
    <w:rsid w:val="00537447"/>
    <w:rsid w:val="00540F51"/>
    <w:rsid w:val="005415DF"/>
    <w:rsid w:val="00541C90"/>
    <w:rsid w:val="0054347A"/>
    <w:rsid w:val="00544E36"/>
    <w:rsid w:val="00550295"/>
    <w:rsid w:val="00551090"/>
    <w:rsid w:val="00552111"/>
    <w:rsid w:val="005550EE"/>
    <w:rsid w:val="00556446"/>
    <w:rsid w:val="00560B38"/>
    <w:rsid w:val="00560DE8"/>
    <w:rsid w:val="0056270E"/>
    <w:rsid w:val="00563063"/>
    <w:rsid w:val="005631A8"/>
    <w:rsid w:val="00563F14"/>
    <w:rsid w:val="005642D1"/>
    <w:rsid w:val="00564923"/>
    <w:rsid w:val="00565123"/>
    <w:rsid w:val="005655DB"/>
    <w:rsid w:val="00566CCF"/>
    <w:rsid w:val="0056763A"/>
    <w:rsid w:val="00571BF2"/>
    <w:rsid w:val="00572BF3"/>
    <w:rsid w:val="00572C44"/>
    <w:rsid w:val="00575323"/>
    <w:rsid w:val="00575514"/>
    <w:rsid w:val="00575C21"/>
    <w:rsid w:val="00576EDA"/>
    <w:rsid w:val="005803BF"/>
    <w:rsid w:val="00581A9D"/>
    <w:rsid w:val="00583101"/>
    <w:rsid w:val="00584FBF"/>
    <w:rsid w:val="005852CE"/>
    <w:rsid w:val="00585BA6"/>
    <w:rsid w:val="00586C68"/>
    <w:rsid w:val="00586FC5"/>
    <w:rsid w:val="0058784B"/>
    <w:rsid w:val="00587F43"/>
    <w:rsid w:val="00592007"/>
    <w:rsid w:val="0059276A"/>
    <w:rsid w:val="00594E45"/>
    <w:rsid w:val="005962DB"/>
    <w:rsid w:val="00596B60"/>
    <w:rsid w:val="005972B9"/>
    <w:rsid w:val="00597630"/>
    <w:rsid w:val="005A00D5"/>
    <w:rsid w:val="005A0560"/>
    <w:rsid w:val="005A10E7"/>
    <w:rsid w:val="005A1673"/>
    <w:rsid w:val="005A29FD"/>
    <w:rsid w:val="005A3762"/>
    <w:rsid w:val="005A5433"/>
    <w:rsid w:val="005A6458"/>
    <w:rsid w:val="005B014A"/>
    <w:rsid w:val="005B1390"/>
    <w:rsid w:val="005B21F0"/>
    <w:rsid w:val="005B7DCB"/>
    <w:rsid w:val="005B7E83"/>
    <w:rsid w:val="005C0D94"/>
    <w:rsid w:val="005C27F8"/>
    <w:rsid w:val="005C47A7"/>
    <w:rsid w:val="005C59C7"/>
    <w:rsid w:val="005C5C54"/>
    <w:rsid w:val="005C70A8"/>
    <w:rsid w:val="005C73CA"/>
    <w:rsid w:val="005C7697"/>
    <w:rsid w:val="005C7F86"/>
    <w:rsid w:val="005D057F"/>
    <w:rsid w:val="005D07CB"/>
    <w:rsid w:val="005D1472"/>
    <w:rsid w:val="005D5E29"/>
    <w:rsid w:val="005D685A"/>
    <w:rsid w:val="005E1436"/>
    <w:rsid w:val="005E1FF2"/>
    <w:rsid w:val="005E780F"/>
    <w:rsid w:val="005E7C29"/>
    <w:rsid w:val="005E7D64"/>
    <w:rsid w:val="005E7F0A"/>
    <w:rsid w:val="005F0398"/>
    <w:rsid w:val="005F1786"/>
    <w:rsid w:val="005F2112"/>
    <w:rsid w:val="005F2359"/>
    <w:rsid w:val="005F275E"/>
    <w:rsid w:val="005F2D87"/>
    <w:rsid w:val="005F31FA"/>
    <w:rsid w:val="005F4029"/>
    <w:rsid w:val="005F555B"/>
    <w:rsid w:val="005F56E4"/>
    <w:rsid w:val="005F5E5B"/>
    <w:rsid w:val="005F7299"/>
    <w:rsid w:val="005F731D"/>
    <w:rsid w:val="0060286B"/>
    <w:rsid w:val="00602DE4"/>
    <w:rsid w:val="006055BF"/>
    <w:rsid w:val="0061041F"/>
    <w:rsid w:val="0061140F"/>
    <w:rsid w:val="006120B0"/>
    <w:rsid w:val="0061269B"/>
    <w:rsid w:val="00612F2B"/>
    <w:rsid w:val="006149DF"/>
    <w:rsid w:val="00614FA2"/>
    <w:rsid w:val="00616531"/>
    <w:rsid w:val="0061666E"/>
    <w:rsid w:val="00617A45"/>
    <w:rsid w:val="00621463"/>
    <w:rsid w:val="006214C0"/>
    <w:rsid w:val="006225B7"/>
    <w:rsid w:val="0062296A"/>
    <w:rsid w:val="00624D82"/>
    <w:rsid w:val="006253B4"/>
    <w:rsid w:val="00626876"/>
    <w:rsid w:val="00627BF3"/>
    <w:rsid w:val="00630E12"/>
    <w:rsid w:val="00631FB4"/>
    <w:rsid w:val="006328E6"/>
    <w:rsid w:val="006330C8"/>
    <w:rsid w:val="00633747"/>
    <w:rsid w:val="0063553B"/>
    <w:rsid w:val="006404C9"/>
    <w:rsid w:val="00640CCD"/>
    <w:rsid w:val="00640F82"/>
    <w:rsid w:val="006414CB"/>
    <w:rsid w:val="00642710"/>
    <w:rsid w:val="00642906"/>
    <w:rsid w:val="00642E21"/>
    <w:rsid w:val="00642E37"/>
    <w:rsid w:val="00642EED"/>
    <w:rsid w:val="00643A48"/>
    <w:rsid w:val="00644654"/>
    <w:rsid w:val="0064468F"/>
    <w:rsid w:val="006448B6"/>
    <w:rsid w:val="00645289"/>
    <w:rsid w:val="00645441"/>
    <w:rsid w:val="00645ED2"/>
    <w:rsid w:val="00650386"/>
    <w:rsid w:val="006503AA"/>
    <w:rsid w:val="00650C3C"/>
    <w:rsid w:val="00650EF7"/>
    <w:rsid w:val="006517A4"/>
    <w:rsid w:val="006523B5"/>
    <w:rsid w:val="006537B5"/>
    <w:rsid w:val="006544C6"/>
    <w:rsid w:val="00654DBE"/>
    <w:rsid w:val="006557B9"/>
    <w:rsid w:val="00657B30"/>
    <w:rsid w:val="00657D9E"/>
    <w:rsid w:val="00660F0C"/>
    <w:rsid w:val="00661687"/>
    <w:rsid w:val="00661E6F"/>
    <w:rsid w:val="00663280"/>
    <w:rsid w:val="0066753B"/>
    <w:rsid w:val="00667AD2"/>
    <w:rsid w:val="006701E8"/>
    <w:rsid w:val="00670461"/>
    <w:rsid w:val="00670DAE"/>
    <w:rsid w:val="00671C05"/>
    <w:rsid w:val="00671DD9"/>
    <w:rsid w:val="00673108"/>
    <w:rsid w:val="006742CC"/>
    <w:rsid w:val="00675747"/>
    <w:rsid w:val="00675CBF"/>
    <w:rsid w:val="00676EC8"/>
    <w:rsid w:val="0068049D"/>
    <w:rsid w:val="006824C1"/>
    <w:rsid w:val="00682539"/>
    <w:rsid w:val="006825F7"/>
    <w:rsid w:val="006843C8"/>
    <w:rsid w:val="00684C82"/>
    <w:rsid w:val="00684FA8"/>
    <w:rsid w:val="006858F1"/>
    <w:rsid w:val="00686443"/>
    <w:rsid w:val="006867D8"/>
    <w:rsid w:val="00686EAA"/>
    <w:rsid w:val="006904B9"/>
    <w:rsid w:val="00692E82"/>
    <w:rsid w:val="00695E57"/>
    <w:rsid w:val="0069619D"/>
    <w:rsid w:val="006A1AA2"/>
    <w:rsid w:val="006A2A34"/>
    <w:rsid w:val="006A3067"/>
    <w:rsid w:val="006A6960"/>
    <w:rsid w:val="006A6A85"/>
    <w:rsid w:val="006A7006"/>
    <w:rsid w:val="006B01E5"/>
    <w:rsid w:val="006B1C4E"/>
    <w:rsid w:val="006B21C5"/>
    <w:rsid w:val="006B2628"/>
    <w:rsid w:val="006B3C38"/>
    <w:rsid w:val="006B5750"/>
    <w:rsid w:val="006B5E18"/>
    <w:rsid w:val="006C120D"/>
    <w:rsid w:val="006C17B9"/>
    <w:rsid w:val="006C2347"/>
    <w:rsid w:val="006C3191"/>
    <w:rsid w:val="006C35C7"/>
    <w:rsid w:val="006C4130"/>
    <w:rsid w:val="006C429C"/>
    <w:rsid w:val="006C5789"/>
    <w:rsid w:val="006C581C"/>
    <w:rsid w:val="006C725C"/>
    <w:rsid w:val="006D0347"/>
    <w:rsid w:val="006D23E1"/>
    <w:rsid w:val="006D27BE"/>
    <w:rsid w:val="006D2AB1"/>
    <w:rsid w:val="006D34C5"/>
    <w:rsid w:val="006D4955"/>
    <w:rsid w:val="006D5B06"/>
    <w:rsid w:val="006D6098"/>
    <w:rsid w:val="006E0848"/>
    <w:rsid w:val="006E1D6D"/>
    <w:rsid w:val="006E1EDB"/>
    <w:rsid w:val="006E2D03"/>
    <w:rsid w:val="006E4026"/>
    <w:rsid w:val="006E4BFF"/>
    <w:rsid w:val="006E59E0"/>
    <w:rsid w:val="006E6EF2"/>
    <w:rsid w:val="006E7318"/>
    <w:rsid w:val="006F009E"/>
    <w:rsid w:val="006F01BF"/>
    <w:rsid w:val="006F0A01"/>
    <w:rsid w:val="006F10A2"/>
    <w:rsid w:val="006F1D20"/>
    <w:rsid w:val="006F2A25"/>
    <w:rsid w:val="006F30C4"/>
    <w:rsid w:val="006F3442"/>
    <w:rsid w:val="006F47C8"/>
    <w:rsid w:val="006F4A72"/>
    <w:rsid w:val="006F5377"/>
    <w:rsid w:val="006F5FAC"/>
    <w:rsid w:val="006F7BD1"/>
    <w:rsid w:val="007020E8"/>
    <w:rsid w:val="0070256A"/>
    <w:rsid w:val="00703616"/>
    <w:rsid w:val="0070382B"/>
    <w:rsid w:val="007043B1"/>
    <w:rsid w:val="0070441F"/>
    <w:rsid w:val="00704C5B"/>
    <w:rsid w:val="00704FAF"/>
    <w:rsid w:val="007058B9"/>
    <w:rsid w:val="007071DF"/>
    <w:rsid w:val="00710AB4"/>
    <w:rsid w:val="007124C0"/>
    <w:rsid w:val="00712F46"/>
    <w:rsid w:val="00712FC4"/>
    <w:rsid w:val="00713643"/>
    <w:rsid w:val="00713733"/>
    <w:rsid w:val="007139AF"/>
    <w:rsid w:val="007160A0"/>
    <w:rsid w:val="007208B8"/>
    <w:rsid w:val="00722DB4"/>
    <w:rsid w:val="0072354E"/>
    <w:rsid w:val="0072544D"/>
    <w:rsid w:val="00731819"/>
    <w:rsid w:val="007323D9"/>
    <w:rsid w:val="007341FF"/>
    <w:rsid w:val="007346F9"/>
    <w:rsid w:val="0073491E"/>
    <w:rsid w:val="00734FC6"/>
    <w:rsid w:val="007351C1"/>
    <w:rsid w:val="0073672F"/>
    <w:rsid w:val="00737249"/>
    <w:rsid w:val="0073725D"/>
    <w:rsid w:val="00737908"/>
    <w:rsid w:val="00740952"/>
    <w:rsid w:val="007435C7"/>
    <w:rsid w:val="00744949"/>
    <w:rsid w:val="00744BE7"/>
    <w:rsid w:val="00744F32"/>
    <w:rsid w:val="0074533B"/>
    <w:rsid w:val="007453CA"/>
    <w:rsid w:val="00745FA8"/>
    <w:rsid w:val="0074797E"/>
    <w:rsid w:val="00751CFF"/>
    <w:rsid w:val="00752AD0"/>
    <w:rsid w:val="007532C5"/>
    <w:rsid w:val="007547D7"/>
    <w:rsid w:val="00755192"/>
    <w:rsid w:val="00755E53"/>
    <w:rsid w:val="0075620D"/>
    <w:rsid w:val="00757CAB"/>
    <w:rsid w:val="00760B5E"/>
    <w:rsid w:val="00761608"/>
    <w:rsid w:val="00761D02"/>
    <w:rsid w:val="00763498"/>
    <w:rsid w:val="00763886"/>
    <w:rsid w:val="00763B0B"/>
    <w:rsid w:val="00763DC0"/>
    <w:rsid w:val="0076433F"/>
    <w:rsid w:val="00764465"/>
    <w:rsid w:val="00764BFC"/>
    <w:rsid w:val="007650AE"/>
    <w:rsid w:val="007666FD"/>
    <w:rsid w:val="0076793F"/>
    <w:rsid w:val="007679B1"/>
    <w:rsid w:val="0077127B"/>
    <w:rsid w:val="00773298"/>
    <w:rsid w:val="00774626"/>
    <w:rsid w:val="007761C2"/>
    <w:rsid w:val="007778F4"/>
    <w:rsid w:val="00780E92"/>
    <w:rsid w:val="00783292"/>
    <w:rsid w:val="00785294"/>
    <w:rsid w:val="00793F5A"/>
    <w:rsid w:val="007950A3"/>
    <w:rsid w:val="00795ECF"/>
    <w:rsid w:val="0079771F"/>
    <w:rsid w:val="00797CEE"/>
    <w:rsid w:val="00797D5F"/>
    <w:rsid w:val="00797EA3"/>
    <w:rsid w:val="007A0B94"/>
    <w:rsid w:val="007A2554"/>
    <w:rsid w:val="007A4199"/>
    <w:rsid w:val="007A573C"/>
    <w:rsid w:val="007A6127"/>
    <w:rsid w:val="007B01B0"/>
    <w:rsid w:val="007B1F37"/>
    <w:rsid w:val="007B2019"/>
    <w:rsid w:val="007B2A6F"/>
    <w:rsid w:val="007B2F43"/>
    <w:rsid w:val="007B38F4"/>
    <w:rsid w:val="007B3A04"/>
    <w:rsid w:val="007B4B01"/>
    <w:rsid w:val="007B7E08"/>
    <w:rsid w:val="007C10C9"/>
    <w:rsid w:val="007C1D8D"/>
    <w:rsid w:val="007C3753"/>
    <w:rsid w:val="007C6FE0"/>
    <w:rsid w:val="007C7919"/>
    <w:rsid w:val="007C7920"/>
    <w:rsid w:val="007D0669"/>
    <w:rsid w:val="007D0891"/>
    <w:rsid w:val="007D211B"/>
    <w:rsid w:val="007D2347"/>
    <w:rsid w:val="007D2B68"/>
    <w:rsid w:val="007D3F71"/>
    <w:rsid w:val="007D6646"/>
    <w:rsid w:val="007D66BC"/>
    <w:rsid w:val="007D7950"/>
    <w:rsid w:val="007E139E"/>
    <w:rsid w:val="007E2563"/>
    <w:rsid w:val="007E2DB7"/>
    <w:rsid w:val="007E3097"/>
    <w:rsid w:val="007E4CAB"/>
    <w:rsid w:val="007E7563"/>
    <w:rsid w:val="007F030D"/>
    <w:rsid w:val="007F0C30"/>
    <w:rsid w:val="007F34C6"/>
    <w:rsid w:val="007F40E0"/>
    <w:rsid w:val="007F5DFE"/>
    <w:rsid w:val="007F6A00"/>
    <w:rsid w:val="007F7D8A"/>
    <w:rsid w:val="008002C3"/>
    <w:rsid w:val="0080064F"/>
    <w:rsid w:val="00801C70"/>
    <w:rsid w:val="008024DA"/>
    <w:rsid w:val="00803CBE"/>
    <w:rsid w:val="0080417D"/>
    <w:rsid w:val="008049EA"/>
    <w:rsid w:val="00804F9B"/>
    <w:rsid w:val="00805445"/>
    <w:rsid w:val="00807E9E"/>
    <w:rsid w:val="00810B39"/>
    <w:rsid w:val="00811016"/>
    <w:rsid w:val="00811FC7"/>
    <w:rsid w:val="008126B3"/>
    <w:rsid w:val="008137A7"/>
    <w:rsid w:val="0081415C"/>
    <w:rsid w:val="008142F7"/>
    <w:rsid w:val="008148B0"/>
    <w:rsid w:val="008149D8"/>
    <w:rsid w:val="00814B7E"/>
    <w:rsid w:val="008172CE"/>
    <w:rsid w:val="00817BD2"/>
    <w:rsid w:val="008205E8"/>
    <w:rsid w:val="00821128"/>
    <w:rsid w:val="008216F8"/>
    <w:rsid w:val="00824C4A"/>
    <w:rsid w:val="008254F6"/>
    <w:rsid w:val="00825A73"/>
    <w:rsid w:val="00825AD3"/>
    <w:rsid w:val="0082656F"/>
    <w:rsid w:val="008269E9"/>
    <w:rsid w:val="00827866"/>
    <w:rsid w:val="0083030C"/>
    <w:rsid w:val="008304FB"/>
    <w:rsid w:val="0083093B"/>
    <w:rsid w:val="008326AB"/>
    <w:rsid w:val="00832DF3"/>
    <w:rsid w:val="00833269"/>
    <w:rsid w:val="00834394"/>
    <w:rsid w:val="0083497F"/>
    <w:rsid w:val="00834D4D"/>
    <w:rsid w:val="008363CA"/>
    <w:rsid w:val="00836802"/>
    <w:rsid w:val="008370FC"/>
    <w:rsid w:val="008377BC"/>
    <w:rsid w:val="00837B23"/>
    <w:rsid w:val="008405DF"/>
    <w:rsid w:val="00840973"/>
    <w:rsid w:val="00840E49"/>
    <w:rsid w:val="0084103F"/>
    <w:rsid w:val="00842ED7"/>
    <w:rsid w:val="0084314B"/>
    <w:rsid w:val="008431D9"/>
    <w:rsid w:val="00843A5E"/>
    <w:rsid w:val="008454DE"/>
    <w:rsid w:val="00845E85"/>
    <w:rsid w:val="00846025"/>
    <w:rsid w:val="008469F4"/>
    <w:rsid w:val="00847F49"/>
    <w:rsid w:val="00851ED0"/>
    <w:rsid w:val="008529DB"/>
    <w:rsid w:val="00852C56"/>
    <w:rsid w:val="008531BB"/>
    <w:rsid w:val="0085328D"/>
    <w:rsid w:val="00854D5D"/>
    <w:rsid w:val="00854DF0"/>
    <w:rsid w:val="00855361"/>
    <w:rsid w:val="00856118"/>
    <w:rsid w:val="008567AF"/>
    <w:rsid w:val="00860AA8"/>
    <w:rsid w:val="00861C2B"/>
    <w:rsid w:val="00865022"/>
    <w:rsid w:val="0086608F"/>
    <w:rsid w:val="008668CE"/>
    <w:rsid w:val="00866D4E"/>
    <w:rsid w:val="00866E30"/>
    <w:rsid w:val="00872176"/>
    <w:rsid w:val="008723DE"/>
    <w:rsid w:val="00872645"/>
    <w:rsid w:val="00872A1F"/>
    <w:rsid w:val="00876A1D"/>
    <w:rsid w:val="008843FC"/>
    <w:rsid w:val="008866C4"/>
    <w:rsid w:val="0088774E"/>
    <w:rsid w:val="00887A65"/>
    <w:rsid w:val="00890078"/>
    <w:rsid w:val="00891378"/>
    <w:rsid w:val="008918CE"/>
    <w:rsid w:val="008931AB"/>
    <w:rsid w:val="00896927"/>
    <w:rsid w:val="008A00EA"/>
    <w:rsid w:val="008A035E"/>
    <w:rsid w:val="008A05FE"/>
    <w:rsid w:val="008A19D9"/>
    <w:rsid w:val="008A2F73"/>
    <w:rsid w:val="008A3C22"/>
    <w:rsid w:val="008A40CA"/>
    <w:rsid w:val="008A515B"/>
    <w:rsid w:val="008A683B"/>
    <w:rsid w:val="008B003A"/>
    <w:rsid w:val="008B2B28"/>
    <w:rsid w:val="008B2F83"/>
    <w:rsid w:val="008B4695"/>
    <w:rsid w:val="008B4A77"/>
    <w:rsid w:val="008B6C9C"/>
    <w:rsid w:val="008B7600"/>
    <w:rsid w:val="008C08C5"/>
    <w:rsid w:val="008C112B"/>
    <w:rsid w:val="008C1549"/>
    <w:rsid w:val="008C2653"/>
    <w:rsid w:val="008C2F29"/>
    <w:rsid w:val="008C367E"/>
    <w:rsid w:val="008C44C3"/>
    <w:rsid w:val="008C4805"/>
    <w:rsid w:val="008C5229"/>
    <w:rsid w:val="008C6A27"/>
    <w:rsid w:val="008C6CB0"/>
    <w:rsid w:val="008D0EEF"/>
    <w:rsid w:val="008D23DA"/>
    <w:rsid w:val="008D384A"/>
    <w:rsid w:val="008D510D"/>
    <w:rsid w:val="008D5539"/>
    <w:rsid w:val="008D7DD0"/>
    <w:rsid w:val="008E033E"/>
    <w:rsid w:val="008E2501"/>
    <w:rsid w:val="008E2C1E"/>
    <w:rsid w:val="008E2F58"/>
    <w:rsid w:val="008E39FD"/>
    <w:rsid w:val="008E3A99"/>
    <w:rsid w:val="008E461A"/>
    <w:rsid w:val="008E5D2F"/>
    <w:rsid w:val="008E7703"/>
    <w:rsid w:val="008F0297"/>
    <w:rsid w:val="008F08F0"/>
    <w:rsid w:val="008F28CC"/>
    <w:rsid w:val="008F5DBB"/>
    <w:rsid w:val="008F6FC0"/>
    <w:rsid w:val="008F759A"/>
    <w:rsid w:val="00900189"/>
    <w:rsid w:val="00900BA2"/>
    <w:rsid w:val="009016D7"/>
    <w:rsid w:val="009033D6"/>
    <w:rsid w:val="00904027"/>
    <w:rsid w:val="009049B0"/>
    <w:rsid w:val="00905036"/>
    <w:rsid w:val="0090511C"/>
    <w:rsid w:val="00906BE2"/>
    <w:rsid w:val="009078D7"/>
    <w:rsid w:val="00907F95"/>
    <w:rsid w:val="009112A7"/>
    <w:rsid w:val="009129F2"/>
    <w:rsid w:val="00913AED"/>
    <w:rsid w:val="00913FF8"/>
    <w:rsid w:val="00916565"/>
    <w:rsid w:val="0091707D"/>
    <w:rsid w:val="009179AA"/>
    <w:rsid w:val="0092037A"/>
    <w:rsid w:val="00920E06"/>
    <w:rsid w:val="00921015"/>
    <w:rsid w:val="00922A7D"/>
    <w:rsid w:val="00924333"/>
    <w:rsid w:val="00925FF0"/>
    <w:rsid w:val="009270BD"/>
    <w:rsid w:val="009272B4"/>
    <w:rsid w:val="0093201D"/>
    <w:rsid w:val="00934DE2"/>
    <w:rsid w:val="0093557D"/>
    <w:rsid w:val="0093682B"/>
    <w:rsid w:val="0093686C"/>
    <w:rsid w:val="00937221"/>
    <w:rsid w:val="009378F5"/>
    <w:rsid w:val="00940E1C"/>
    <w:rsid w:val="0094251F"/>
    <w:rsid w:val="00944031"/>
    <w:rsid w:val="00944103"/>
    <w:rsid w:val="00944960"/>
    <w:rsid w:val="00944F79"/>
    <w:rsid w:val="00945A3A"/>
    <w:rsid w:val="0094794B"/>
    <w:rsid w:val="00950EA0"/>
    <w:rsid w:val="00951FB0"/>
    <w:rsid w:val="009526DE"/>
    <w:rsid w:val="00953D41"/>
    <w:rsid w:val="00955A79"/>
    <w:rsid w:val="00956029"/>
    <w:rsid w:val="00957681"/>
    <w:rsid w:val="00961007"/>
    <w:rsid w:val="009631A2"/>
    <w:rsid w:val="009637C3"/>
    <w:rsid w:val="00963943"/>
    <w:rsid w:val="00963B72"/>
    <w:rsid w:val="009642CE"/>
    <w:rsid w:val="00965350"/>
    <w:rsid w:val="00965921"/>
    <w:rsid w:val="009659D5"/>
    <w:rsid w:val="009675AA"/>
    <w:rsid w:val="009704D7"/>
    <w:rsid w:val="00972BFA"/>
    <w:rsid w:val="00972EE5"/>
    <w:rsid w:val="009730D0"/>
    <w:rsid w:val="00973536"/>
    <w:rsid w:val="00973852"/>
    <w:rsid w:val="009761D2"/>
    <w:rsid w:val="009769C3"/>
    <w:rsid w:val="009806AF"/>
    <w:rsid w:val="00980D9B"/>
    <w:rsid w:val="00981580"/>
    <w:rsid w:val="00981761"/>
    <w:rsid w:val="00982F5C"/>
    <w:rsid w:val="00983C99"/>
    <w:rsid w:val="00984389"/>
    <w:rsid w:val="00984850"/>
    <w:rsid w:val="00986357"/>
    <w:rsid w:val="00987162"/>
    <w:rsid w:val="00987D9E"/>
    <w:rsid w:val="00987DF7"/>
    <w:rsid w:val="0099099F"/>
    <w:rsid w:val="00990BE9"/>
    <w:rsid w:val="0099103D"/>
    <w:rsid w:val="009912DD"/>
    <w:rsid w:val="0099297E"/>
    <w:rsid w:val="009940F2"/>
    <w:rsid w:val="00994C76"/>
    <w:rsid w:val="0099535C"/>
    <w:rsid w:val="00995D35"/>
    <w:rsid w:val="0099676B"/>
    <w:rsid w:val="00996E8A"/>
    <w:rsid w:val="00997C2D"/>
    <w:rsid w:val="009A0BE5"/>
    <w:rsid w:val="009A1018"/>
    <w:rsid w:val="009A2287"/>
    <w:rsid w:val="009A2A2A"/>
    <w:rsid w:val="009A2C67"/>
    <w:rsid w:val="009A4AE4"/>
    <w:rsid w:val="009A7807"/>
    <w:rsid w:val="009B012A"/>
    <w:rsid w:val="009B04AA"/>
    <w:rsid w:val="009B2744"/>
    <w:rsid w:val="009B2927"/>
    <w:rsid w:val="009B403C"/>
    <w:rsid w:val="009C1817"/>
    <w:rsid w:val="009C1DD6"/>
    <w:rsid w:val="009C300D"/>
    <w:rsid w:val="009C41D3"/>
    <w:rsid w:val="009C431C"/>
    <w:rsid w:val="009C4FC3"/>
    <w:rsid w:val="009C653F"/>
    <w:rsid w:val="009D0151"/>
    <w:rsid w:val="009D0659"/>
    <w:rsid w:val="009D16ED"/>
    <w:rsid w:val="009D3A52"/>
    <w:rsid w:val="009D6A45"/>
    <w:rsid w:val="009D73E7"/>
    <w:rsid w:val="009E0052"/>
    <w:rsid w:val="009E0E50"/>
    <w:rsid w:val="009E12B8"/>
    <w:rsid w:val="009E7EC3"/>
    <w:rsid w:val="009F111B"/>
    <w:rsid w:val="009F506B"/>
    <w:rsid w:val="009F5B74"/>
    <w:rsid w:val="00A000CD"/>
    <w:rsid w:val="00A004B2"/>
    <w:rsid w:val="00A00805"/>
    <w:rsid w:val="00A02EA6"/>
    <w:rsid w:val="00A03B35"/>
    <w:rsid w:val="00A03F07"/>
    <w:rsid w:val="00A04DB3"/>
    <w:rsid w:val="00A0542F"/>
    <w:rsid w:val="00A05C4A"/>
    <w:rsid w:val="00A05FFC"/>
    <w:rsid w:val="00A079D3"/>
    <w:rsid w:val="00A11FDA"/>
    <w:rsid w:val="00A12119"/>
    <w:rsid w:val="00A12B8A"/>
    <w:rsid w:val="00A16ED5"/>
    <w:rsid w:val="00A17270"/>
    <w:rsid w:val="00A230E7"/>
    <w:rsid w:val="00A24823"/>
    <w:rsid w:val="00A24F00"/>
    <w:rsid w:val="00A26313"/>
    <w:rsid w:val="00A30AD7"/>
    <w:rsid w:val="00A320D6"/>
    <w:rsid w:val="00A3304B"/>
    <w:rsid w:val="00A340DB"/>
    <w:rsid w:val="00A34375"/>
    <w:rsid w:val="00A3628A"/>
    <w:rsid w:val="00A36470"/>
    <w:rsid w:val="00A366CC"/>
    <w:rsid w:val="00A423ED"/>
    <w:rsid w:val="00A4312A"/>
    <w:rsid w:val="00A4580C"/>
    <w:rsid w:val="00A45A93"/>
    <w:rsid w:val="00A478A5"/>
    <w:rsid w:val="00A5223D"/>
    <w:rsid w:val="00A53068"/>
    <w:rsid w:val="00A53446"/>
    <w:rsid w:val="00A535A3"/>
    <w:rsid w:val="00A54176"/>
    <w:rsid w:val="00A54682"/>
    <w:rsid w:val="00A55C6D"/>
    <w:rsid w:val="00A56137"/>
    <w:rsid w:val="00A5692F"/>
    <w:rsid w:val="00A57291"/>
    <w:rsid w:val="00A579E2"/>
    <w:rsid w:val="00A57F8E"/>
    <w:rsid w:val="00A60A3D"/>
    <w:rsid w:val="00A623F0"/>
    <w:rsid w:val="00A639A7"/>
    <w:rsid w:val="00A67A2B"/>
    <w:rsid w:val="00A72FD3"/>
    <w:rsid w:val="00A731B0"/>
    <w:rsid w:val="00A73A7F"/>
    <w:rsid w:val="00A74284"/>
    <w:rsid w:val="00A742BA"/>
    <w:rsid w:val="00A7485B"/>
    <w:rsid w:val="00A75A52"/>
    <w:rsid w:val="00A75C46"/>
    <w:rsid w:val="00A75EE7"/>
    <w:rsid w:val="00A763CD"/>
    <w:rsid w:val="00A76EBC"/>
    <w:rsid w:val="00A839EF"/>
    <w:rsid w:val="00A84E95"/>
    <w:rsid w:val="00A85070"/>
    <w:rsid w:val="00A904E7"/>
    <w:rsid w:val="00A9083B"/>
    <w:rsid w:val="00A90FAD"/>
    <w:rsid w:val="00A91075"/>
    <w:rsid w:val="00A915E0"/>
    <w:rsid w:val="00A93F5E"/>
    <w:rsid w:val="00A950F6"/>
    <w:rsid w:val="00A95175"/>
    <w:rsid w:val="00A97385"/>
    <w:rsid w:val="00A977BD"/>
    <w:rsid w:val="00AA05D9"/>
    <w:rsid w:val="00AA06F2"/>
    <w:rsid w:val="00AA0ECE"/>
    <w:rsid w:val="00AA2092"/>
    <w:rsid w:val="00AA254A"/>
    <w:rsid w:val="00AA3551"/>
    <w:rsid w:val="00AA37F4"/>
    <w:rsid w:val="00AA39BD"/>
    <w:rsid w:val="00AA523A"/>
    <w:rsid w:val="00AB0A22"/>
    <w:rsid w:val="00AB2A80"/>
    <w:rsid w:val="00AB2CCC"/>
    <w:rsid w:val="00AB526F"/>
    <w:rsid w:val="00AB6498"/>
    <w:rsid w:val="00AB71F2"/>
    <w:rsid w:val="00AB73FA"/>
    <w:rsid w:val="00AB77B5"/>
    <w:rsid w:val="00AB788C"/>
    <w:rsid w:val="00AC079B"/>
    <w:rsid w:val="00AC163A"/>
    <w:rsid w:val="00AC2693"/>
    <w:rsid w:val="00AC372A"/>
    <w:rsid w:val="00AC4E28"/>
    <w:rsid w:val="00AC5402"/>
    <w:rsid w:val="00AC69AA"/>
    <w:rsid w:val="00AD203C"/>
    <w:rsid w:val="00AD204D"/>
    <w:rsid w:val="00AD2161"/>
    <w:rsid w:val="00AD21C9"/>
    <w:rsid w:val="00AD269C"/>
    <w:rsid w:val="00AD358F"/>
    <w:rsid w:val="00AD3E8A"/>
    <w:rsid w:val="00AD5AD7"/>
    <w:rsid w:val="00AD5BCB"/>
    <w:rsid w:val="00AD6134"/>
    <w:rsid w:val="00AD7D80"/>
    <w:rsid w:val="00AD7E66"/>
    <w:rsid w:val="00AE087C"/>
    <w:rsid w:val="00AE1562"/>
    <w:rsid w:val="00AE28E0"/>
    <w:rsid w:val="00AE2F15"/>
    <w:rsid w:val="00AE34F9"/>
    <w:rsid w:val="00AE525F"/>
    <w:rsid w:val="00AE5343"/>
    <w:rsid w:val="00AE69EF"/>
    <w:rsid w:val="00AE6BB0"/>
    <w:rsid w:val="00AE6FA2"/>
    <w:rsid w:val="00AE79A4"/>
    <w:rsid w:val="00AE7EF2"/>
    <w:rsid w:val="00AF159D"/>
    <w:rsid w:val="00AF2DF8"/>
    <w:rsid w:val="00AF490D"/>
    <w:rsid w:val="00AF59AB"/>
    <w:rsid w:val="00AF663A"/>
    <w:rsid w:val="00B001A8"/>
    <w:rsid w:val="00B005F4"/>
    <w:rsid w:val="00B01DBE"/>
    <w:rsid w:val="00B037FD"/>
    <w:rsid w:val="00B03E3C"/>
    <w:rsid w:val="00B041F2"/>
    <w:rsid w:val="00B04922"/>
    <w:rsid w:val="00B04B98"/>
    <w:rsid w:val="00B05F1D"/>
    <w:rsid w:val="00B06B7D"/>
    <w:rsid w:val="00B07344"/>
    <w:rsid w:val="00B11A2A"/>
    <w:rsid w:val="00B125DD"/>
    <w:rsid w:val="00B12876"/>
    <w:rsid w:val="00B13034"/>
    <w:rsid w:val="00B1364E"/>
    <w:rsid w:val="00B138F4"/>
    <w:rsid w:val="00B17871"/>
    <w:rsid w:val="00B178C3"/>
    <w:rsid w:val="00B203CC"/>
    <w:rsid w:val="00B20470"/>
    <w:rsid w:val="00B23AE0"/>
    <w:rsid w:val="00B24A7A"/>
    <w:rsid w:val="00B24D83"/>
    <w:rsid w:val="00B25B97"/>
    <w:rsid w:val="00B26A46"/>
    <w:rsid w:val="00B273C1"/>
    <w:rsid w:val="00B27CFB"/>
    <w:rsid w:val="00B30365"/>
    <w:rsid w:val="00B303FC"/>
    <w:rsid w:val="00B31D10"/>
    <w:rsid w:val="00B33E54"/>
    <w:rsid w:val="00B35022"/>
    <w:rsid w:val="00B356F6"/>
    <w:rsid w:val="00B3677B"/>
    <w:rsid w:val="00B4012B"/>
    <w:rsid w:val="00B407C2"/>
    <w:rsid w:val="00B42569"/>
    <w:rsid w:val="00B43112"/>
    <w:rsid w:val="00B4338B"/>
    <w:rsid w:val="00B442FD"/>
    <w:rsid w:val="00B464B1"/>
    <w:rsid w:val="00B46A4D"/>
    <w:rsid w:val="00B46CE3"/>
    <w:rsid w:val="00B4791A"/>
    <w:rsid w:val="00B51424"/>
    <w:rsid w:val="00B5171C"/>
    <w:rsid w:val="00B51E1F"/>
    <w:rsid w:val="00B54E82"/>
    <w:rsid w:val="00B55FBE"/>
    <w:rsid w:val="00B5617E"/>
    <w:rsid w:val="00B56F49"/>
    <w:rsid w:val="00B62BFF"/>
    <w:rsid w:val="00B62DE8"/>
    <w:rsid w:val="00B63C57"/>
    <w:rsid w:val="00B64112"/>
    <w:rsid w:val="00B70B9E"/>
    <w:rsid w:val="00B71160"/>
    <w:rsid w:val="00B713B1"/>
    <w:rsid w:val="00B719D2"/>
    <w:rsid w:val="00B75E07"/>
    <w:rsid w:val="00B7788F"/>
    <w:rsid w:val="00B77B28"/>
    <w:rsid w:val="00B804D9"/>
    <w:rsid w:val="00B806F6"/>
    <w:rsid w:val="00B817EF"/>
    <w:rsid w:val="00B821E6"/>
    <w:rsid w:val="00B828A7"/>
    <w:rsid w:val="00B83BAB"/>
    <w:rsid w:val="00B83CE0"/>
    <w:rsid w:val="00B84060"/>
    <w:rsid w:val="00B8573F"/>
    <w:rsid w:val="00B858E3"/>
    <w:rsid w:val="00B85C9B"/>
    <w:rsid w:val="00B92562"/>
    <w:rsid w:val="00B939C9"/>
    <w:rsid w:val="00B94694"/>
    <w:rsid w:val="00B95170"/>
    <w:rsid w:val="00B95AEA"/>
    <w:rsid w:val="00B96B70"/>
    <w:rsid w:val="00B97B8C"/>
    <w:rsid w:val="00BA1498"/>
    <w:rsid w:val="00BA1592"/>
    <w:rsid w:val="00BA1C01"/>
    <w:rsid w:val="00BA2BDA"/>
    <w:rsid w:val="00BA45B8"/>
    <w:rsid w:val="00BA5918"/>
    <w:rsid w:val="00BA6275"/>
    <w:rsid w:val="00BA6A7B"/>
    <w:rsid w:val="00BA6EE9"/>
    <w:rsid w:val="00BA735F"/>
    <w:rsid w:val="00BA7902"/>
    <w:rsid w:val="00BB283E"/>
    <w:rsid w:val="00BB3622"/>
    <w:rsid w:val="00BB43E8"/>
    <w:rsid w:val="00BB6AD8"/>
    <w:rsid w:val="00BB7160"/>
    <w:rsid w:val="00BB7F74"/>
    <w:rsid w:val="00BC0787"/>
    <w:rsid w:val="00BC0919"/>
    <w:rsid w:val="00BC0CF9"/>
    <w:rsid w:val="00BC3DE1"/>
    <w:rsid w:val="00BC5A0D"/>
    <w:rsid w:val="00BC5F86"/>
    <w:rsid w:val="00BC73EB"/>
    <w:rsid w:val="00BC7A33"/>
    <w:rsid w:val="00BD00CA"/>
    <w:rsid w:val="00BD2B7D"/>
    <w:rsid w:val="00BD73E3"/>
    <w:rsid w:val="00BD7649"/>
    <w:rsid w:val="00BE015C"/>
    <w:rsid w:val="00BE1293"/>
    <w:rsid w:val="00BE1749"/>
    <w:rsid w:val="00BE3589"/>
    <w:rsid w:val="00BE61A8"/>
    <w:rsid w:val="00BE6445"/>
    <w:rsid w:val="00BF0E67"/>
    <w:rsid w:val="00BF152E"/>
    <w:rsid w:val="00BF24A8"/>
    <w:rsid w:val="00BF26E7"/>
    <w:rsid w:val="00BF2AAF"/>
    <w:rsid w:val="00BF706E"/>
    <w:rsid w:val="00C012B0"/>
    <w:rsid w:val="00C01F77"/>
    <w:rsid w:val="00C020F9"/>
    <w:rsid w:val="00C022DA"/>
    <w:rsid w:val="00C031A0"/>
    <w:rsid w:val="00C03FE3"/>
    <w:rsid w:val="00C06C56"/>
    <w:rsid w:val="00C07D61"/>
    <w:rsid w:val="00C102B5"/>
    <w:rsid w:val="00C10DE5"/>
    <w:rsid w:val="00C11FAF"/>
    <w:rsid w:val="00C15CD3"/>
    <w:rsid w:val="00C16F9D"/>
    <w:rsid w:val="00C172E3"/>
    <w:rsid w:val="00C1768A"/>
    <w:rsid w:val="00C17D84"/>
    <w:rsid w:val="00C20543"/>
    <w:rsid w:val="00C2184E"/>
    <w:rsid w:val="00C21B50"/>
    <w:rsid w:val="00C22032"/>
    <w:rsid w:val="00C2292B"/>
    <w:rsid w:val="00C2473B"/>
    <w:rsid w:val="00C2498D"/>
    <w:rsid w:val="00C24C5D"/>
    <w:rsid w:val="00C24D0E"/>
    <w:rsid w:val="00C24D3B"/>
    <w:rsid w:val="00C30AF0"/>
    <w:rsid w:val="00C30BBD"/>
    <w:rsid w:val="00C31624"/>
    <w:rsid w:val="00C32CFD"/>
    <w:rsid w:val="00C32D5E"/>
    <w:rsid w:val="00C32E1C"/>
    <w:rsid w:val="00C33958"/>
    <w:rsid w:val="00C33993"/>
    <w:rsid w:val="00C3400A"/>
    <w:rsid w:val="00C3427E"/>
    <w:rsid w:val="00C34537"/>
    <w:rsid w:val="00C34993"/>
    <w:rsid w:val="00C349FF"/>
    <w:rsid w:val="00C353E6"/>
    <w:rsid w:val="00C3643B"/>
    <w:rsid w:val="00C36B20"/>
    <w:rsid w:val="00C40E68"/>
    <w:rsid w:val="00C43600"/>
    <w:rsid w:val="00C44478"/>
    <w:rsid w:val="00C45E2E"/>
    <w:rsid w:val="00C462CD"/>
    <w:rsid w:val="00C467CA"/>
    <w:rsid w:val="00C46AE7"/>
    <w:rsid w:val="00C47D30"/>
    <w:rsid w:val="00C47E7C"/>
    <w:rsid w:val="00C47EEC"/>
    <w:rsid w:val="00C510B9"/>
    <w:rsid w:val="00C51490"/>
    <w:rsid w:val="00C51516"/>
    <w:rsid w:val="00C5332B"/>
    <w:rsid w:val="00C53749"/>
    <w:rsid w:val="00C559C7"/>
    <w:rsid w:val="00C55D6A"/>
    <w:rsid w:val="00C561DE"/>
    <w:rsid w:val="00C56891"/>
    <w:rsid w:val="00C57080"/>
    <w:rsid w:val="00C57206"/>
    <w:rsid w:val="00C57A82"/>
    <w:rsid w:val="00C6049F"/>
    <w:rsid w:val="00C60797"/>
    <w:rsid w:val="00C6196B"/>
    <w:rsid w:val="00C63429"/>
    <w:rsid w:val="00C63826"/>
    <w:rsid w:val="00C64616"/>
    <w:rsid w:val="00C6501F"/>
    <w:rsid w:val="00C654FE"/>
    <w:rsid w:val="00C6558E"/>
    <w:rsid w:val="00C66BA2"/>
    <w:rsid w:val="00C66BA8"/>
    <w:rsid w:val="00C67DA2"/>
    <w:rsid w:val="00C67F3E"/>
    <w:rsid w:val="00C711A8"/>
    <w:rsid w:val="00C715EF"/>
    <w:rsid w:val="00C720C8"/>
    <w:rsid w:val="00C725E7"/>
    <w:rsid w:val="00C72B45"/>
    <w:rsid w:val="00C73656"/>
    <w:rsid w:val="00C7370F"/>
    <w:rsid w:val="00C73788"/>
    <w:rsid w:val="00C74FB8"/>
    <w:rsid w:val="00C75A62"/>
    <w:rsid w:val="00C75D71"/>
    <w:rsid w:val="00C76197"/>
    <w:rsid w:val="00C763AC"/>
    <w:rsid w:val="00C77775"/>
    <w:rsid w:val="00C80D48"/>
    <w:rsid w:val="00C82E1C"/>
    <w:rsid w:val="00C838A4"/>
    <w:rsid w:val="00C83CEB"/>
    <w:rsid w:val="00C85E44"/>
    <w:rsid w:val="00C87034"/>
    <w:rsid w:val="00C87366"/>
    <w:rsid w:val="00C90E44"/>
    <w:rsid w:val="00C91785"/>
    <w:rsid w:val="00C927A7"/>
    <w:rsid w:val="00C940F6"/>
    <w:rsid w:val="00C946D9"/>
    <w:rsid w:val="00C9525F"/>
    <w:rsid w:val="00C955AA"/>
    <w:rsid w:val="00C95A50"/>
    <w:rsid w:val="00CA05AC"/>
    <w:rsid w:val="00CA28D6"/>
    <w:rsid w:val="00CA6FD1"/>
    <w:rsid w:val="00CA74FC"/>
    <w:rsid w:val="00CB0930"/>
    <w:rsid w:val="00CB1295"/>
    <w:rsid w:val="00CB16E1"/>
    <w:rsid w:val="00CB5082"/>
    <w:rsid w:val="00CB7DF8"/>
    <w:rsid w:val="00CC0049"/>
    <w:rsid w:val="00CC1897"/>
    <w:rsid w:val="00CC2BB9"/>
    <w:rsid w:val="00CC2F83"/>
    <w:rsid w:val="00CC3F5B"/>
    <w:rsid w:val="00CC4294"/>
    <w:rsid w:val="00CC4A97"/>
    <w:rsid w:val="00CC4E2F"/>
    <w:rsid w:val="00CC6367"/>
    <w:rsid w:val="00CC760C"/>
    <w:rsid w:val="00CC79EE"/>
    <w:rsid w:val="00CD17C3"/>
    <w:rsid w:val="00CD2167"/>
    <w:rsid w:val="00CD29D8"/>
    <w:rsid w:val="00CD408D"/>
    <w:rsid w:val="00CD52EB"/>
    <w:rsid w:val="00CD55D5"/>
    <w:rsid w:val="00CD616F"/>
    <w:rsid w:val="00CD7A4B"/>
    <w:rsid w:val="00CE0810"/>
    <w:rsid w:val="00CE2600"/>
    <w:rsid w:val="00CE32C7"/>
    <w:rsid w:val="00CE5225"/>
    <w:rsid w:val="00CE590C"/>
    <w:rsid w:val="00CF0007"/>
    <w:rsid w:val="00CF1021"/>
    <w:rsid w:val="00D01032"/>
    <w:rsid w:val="00D01279"/>
    <w:rsid w:val="00D01680"/>
    <w:rsid w:val="00D024D5"/>
    <w:rsid w:val="00D0252F"/>
    <w:rsid w:val="00D03456"/>
    <w:rsid w:val="00D0436D"/>
    <w:rsid w:val="00D05C7D"/>
    <w:rsid w:val="00D07C5A"/>
    <w:rsid w:val="00D10543"/>
    <w:rsid w:val="00D10733"/>
    <w:rsid w:val="00D112FC"/>
    <w:rsid w:val="00D120A8"/>
    <w:rsid w:val="00D123C0"/>
    <w:rsid w:val="00D14BDD"/>
    <w:rsid w:val="00D15354"/>
    <w:rsid w:val="00D1565C"/>
    <w:rsid w:val="00D15B95"/>
    <w:rsid w:val="00D15D1E"/>
    <w:rsid w:val="00D15D2E"/>
    <w:rsid w:val="00D16743"/>
    <w:rsid w:val="00D17131"/>
    <w:rsid w:val="00D172E9"/>
    <w:rsid w:val="00D1758F"/>
    <w:rsid w:val="00D2066C"/>
    <w:rsid w:val="00D20DC4"/>
    <w:rsid w:val="00D230DA"/>
    <w:rsid w:val="00D23D8E"/>
    <w:rsid w:val="00D248D7"/>
    <w:rsid w:val="00D25A70"/>
    <w:rsid w:val="00D261B3"/>
    <w:rsid w:val="00D2685E"/>
    <w:rsid w:val="00D2762E"/>
    <w:rsid w:val="00D30E73"/>
    <w:rsid w:val="00D31A8B"/>
    <w:rsid w:val="00D320C0"/>
    <w:rsid w:val="00D341CD"/>
    <w:rsid w:val="00D3499B"/>
    <w:rsid w:val="00D34ACE"/>
    <w:rsid w:val="00D365CA"/>
    <w:rsid w:val="00D374B6"/>
    <w:rsid w:val="00D409C6"/>
    <w:rsid w:val="00D40DAF"/>
    <w:rsid w:val="00D43048"/>
    <w:rsid w:val="00D43B1F"/>
    <w:rsid w:val="00D45549"/>
    <w:rsid w:val="00D47ED6"/>
    <w:rsid w:val="00D47F29"/>
    <w:rsid w:val="00D53C27"/>
    <w:rsid w:val="00D53F78"/>
    <w:rsid w:val="00D55367"/>
    <w:rsid w:val="00D55613"/>
    <w:rsid w:val="00D568FF"/>
    <w:rsid w:val="00D577F0"/>
    <w:rsid w:val="00D57B02"/>
    <w:rsid w:val="00D60440"/>
    <w:rsid w:val="00D61574"/>
    <w:rsid w:val="00D62519"/>
    <w:rsid w:val="00D62E43"/>
    <w:rsid w:val="00D63AD1"/>
    <w:rsid w:val="00D63B87"/>
    <w:rsid w:val="00D65719"/>
    <w:rsid w:val="00D65892"/>
    <w:rsid w:val="00D65C76"/>
    <w:rsid w:val="00D66A5C"/>
    <w:rsid w:val="00D70880"/>
    <w:rsid w:val="00D729BA"/>
    <w:rsid w:val="00D730DA"/>
    <w:rsid w:val="00D73848"/>
    <w:rsid w:val="00D73E11"/>
    <w:rsid w:val="00D7601E"/>
    <w:rsid w:val="00D76421"/>
    <w:rsid w:val="00D800BF"/>
    <w:rsid w:val="00D81913"/>
    <w:rsid w:val="00D83B5C"/>
    <w:rsid w:val="00D8574B"/>
    <w:rsid w:val="00D858B6"/>
    <w:rsid w:val="00D86EBC"/>
    <w:rsid w:val="00D902A8"/>
    <w:rsid w:val="00D90785"/>
    <w:rsid w:val="00D9326A"/>
    <w:rsid w:val="00D946CF"/>
    <w:rsid w:val="00D94CC0"/>
    <w:rsid w:val="00D94D05"/>
    <w:rsid w:val="00D953BE"/>
    <w:rsid w:val="00D96990"/>
    <w:rsid w:val="00DA05D8"/>
    <w:rsid w:val="00DA23E5"/>
    <w:rsid w:val="00DA3E42"/>
    <w:rsid w:val="00DA6AF1"/>
    <w:rsid w:val="00DA6DC2"/>
    <w:rsid w:val="00DB0366"/>
    <w:rsid w:val="00DB040F"/>
    <w:rsid w:val="00DB0837"/>
    <w:rsid w:val="00DB085F"/>
    <w:rsid w:val="00DB3B11"/>
    <w:rsid w:val="00DB4D7F"/>
    <w:rsid w:val="00DB5089"/>
    <w:rsid w:val="00DB5128"/>
    <w:rsid w:val="00DB671D"/>
    <w:rsid w:val="00DB7284"/>
    <w:rsid w:val="00DB7651"/>
    <w:rsid w:val="00DB79EB"/>
    <w:rsid w:val="00DC10AE"/>
    <w:rsid w:val="00DC15CA"/>
    <w:rsid w:val="00DC1626"/>
    <w:rsid w:val="00DC25C1"/>
    <w:rsid w:val="00DC2849"/>
    <w:rsid w:val="00DC2B4D"/>
    <w:rsid w:val="00DC2D36"/>
    <w:rsid w:val="00DC52FE"/>
    <w:rsid w:val="00DC61F1"/>
    <w:rsid w:val="00DC6E51"/>
    <w:rsid w:val="00DC7992"/>
    <w:rsid w:val="00DD0A2B"/>
    <w:rsid w:val="00DD0EEC"/>
    <w:rsid w:val="00DD289D"/>
    <w:rsid w:val="00DD35A2"/>
    <w:rsid w:val="00DD4C5F"/>
    <w:rsid w:val="00DD551C"/>
    <w:rsid w:val="00DE0A26"/>
    <w:rsid w:val="00DE0CEF"/>
    <w:rsid w:val="00DE31E9"/>
    <w:rsid w:val="00DE34BD"/>
    <w:rsid w:val="00DE38A6"/>
    <w:rsid w:val="00DE3AF5"/>
    <w:rsid w:val="00DE581C"/>
    <w:rsid w:val="00DE7525"/>
    <w:rsid w:val="00DE7CAF"/>
    <w:rsid w:val="00DF09C5"/>
    <w:rsid w:val="00DF1017"/>
    <w:rsid w:val="00DF2177"/>
    <w:rsid w:val="00DF248D"/>
    <w:rsid w:val="00DF27F6"/>
    <w:rsid w:val="00DF2C1C"/>
    <w:rsid w:val="00DF4207"/>
    <w:rsid w:val="00DF67FB"/>
    <w:rsid w:val="00DF7C31"/>
    <w:rsid w:val="00DF7C34"/>
    <w:rsid w:val="00E01450"/>
    <w:rsid w:val="00E019BE"/>
    <w:rsid w:val="00E02713"/>
    <w:rsid w:val="00E0290C"/>
    <w:rsid w:val="00E02B75"/>
    <w:rsid w:val="00E03266"/>
    <w:rsid w:val="00E035D7"/>
    <w:rsid w:val="00E03F29"/>
    <w:rsid w:val="00E051DA"/>
    <w:rsid w:val="00E07907"/>
    <w:rsid w:val="00E102C6"/>
    <w:rsid w:val="00E12329"/>
    <w:rsid w:val="00E1243E"/>
    <w:rsid w:val="00E14FB8"/>
    <w:rsid w:val="00E15618"/>
    <w:rsid w:val="00E158DF"/>
    <w:rsid w:val="00E15BBD"/>
    <w:rsid w:val="00E15D4A"/>
    <w:rsid w:val="00E1623E"/>
    <w:rsid w:val="00E162ED"/>
    <w:rsid w:val="00E17762"/>
    <w:rsid w:val="00E212E7"/>
    <w:rsid w:val="00E21324"/>
    <w:rsid w:val="00E216D2"/>
    <w:rsid w:val="00E233E0"/>
    <w:rsid w:val="00E237A8"/>
    <w:rsid w:val="00E23C04"/>
    <w:rsid w:val="00E2547C"/>
    <w:rsid w:val="00E267CF"/>
    <w:rsid w:val="00E277E1"/>
    <w:rsid w:val="00E2787F"/>
    <w:rsid w:val="00E30DB1"/>
    <w:rsid w:val="00E32E14"/>
    <w:rsid w:val="00E3461E"/>
    <w:rsid w:val="00E34ECD"/>
    <w:rsid w:val="00E403D8"/>
    <w:rsid w:val="00E41C87"/>
    <w:rsid w:val="00E43086"/>
    <w:rsid w:val="00E43D37"/>
    <w:rsid w:val="00E467B2"/>
    <w:rsid w:val="00E5266E"/>
    <w:rsid w:val="00E52E4D"/>
    <w:rsid w:val="00E53BEE"/>
    <w:rsid w:val="00E53CE9"/>
    <w:rsid w:val="00E552CA"/>
    <w:rsid w:val="00E555E7"/>
    <w:rsid w:val="00E567D5"/>
    <w:rsid w:val="00E57A4C"/>
    <w:rsid w:val="00E57B94"/>
    <w:rsid w:val="00E63DD2"/>
    <w:rsid w:val="00E63FD7"/>
    <w:rsid w:val="00E65906"/>
    <w:rsid w:val="00E671DC"/>
    <w:rsid w:val="00E704CF"/>
    <w:rsid w:val="00E70D70"/>
    <w:rsid w:val="00E72822"/>
    <w:rsid w:val="00E750C9"/>
    <w:rsid w:val="00E751A5"/>
    <w:rsid w:val="00E760EB"/>
    <w:rsid w:val="00E762EB"/>
    <w:rsid w:val="00E8369C"/>
    <w:rsid w:val="00E84DF8"/>
    <w:rsid w:val="00E86285"/>
    <w:rsid w:val="00E862BB"/>
    <w:rsid w:val="00E8792C"/>
    <w:rsid w:val="00E87B0C"/>
    <w:rsid w:val="00E941CE"/>
    <w:rsid w:val="00E94C7B"/>
    <w:rsid w:val="00E966A8"/>
    <w:rsid w:val="00E974F8"/>
    <w:rsid w:val="00E9754F"/>
    <w:rsid w:val="00E97716"/>
    <w:rsid w:val="00EA0A16"/>
    <w:rsid w:val="00EA285D"/>
    <w:rsid w:val="00EA3C9C"/>
    <w:rsid w:val="00EA4B30"/>
    <w:rsid w:val="00EA5141"/>
    <w:rsid w:val="00EA525B"/>
    <w:rsid w:val="00EA53D8"/>
    <w:rsid w:val="00EA5B07"/>
    <w:rsid w:val="00EA7A24"/>
    <w:rsid w:val="00EA7EEC"/>
    <w:rsid w:val="00EB0D46"/>
    <w:rsid w:val="00EB2195"/>
    <w:rsid w:val="00EB24C0"/>
    <w:rsid w:val="00EB35D9"/>
    <w:rsid w:val="00EB41BA"/>
    <w:rsid w:val="00EB491F"/>
    <w:rsid w:val="00EB52B7"/>
    <w:rsid w:val="00EB69B3"/>
    <w:rsid w:val="00EC05D4"/>
    <w:rsid w:val="00EC22B3"/>
    <w:rsid w:val="00EC27F4"/>
    <w:rsid w:val="00EC38A3"/>
    <w:rsid w:val="00EC4678"/>
    <w:rsid w:val="00EC4DE1"/>
    <w:rsid w:val="00EC5996"/>
    <w:rsid w:val="00EC6882"/>
    <w:rsid w:val="00ED096B"/>
    <w:rsid w:val="00ED158F"/>
    <w:rsid w:val="00ED4B04"/>
    <w:rsid w:val="00ED6011"/>
    <w:rsid w:val="00ED6252"/>
    <w:rsid w:val="00ED6723"/>
    <w:rsid w:val="00ED70AB"/>
    <w:rsid w:val="00EE0850"/>
    <w:rsid w:val="00EE0912"/>
    <w:rsid w:val="00EE2B09"/>
    <w:rsid w:val="00EE2EE8"/>
    <w:rsid w:val="00EE4362"/>
    <w:rsid w:val="00EE48A1"/>
    <w:rsid w:val="00EE5452"/>
    <w:rsid w:val="00EE5A9E"/>
    <w:rsid w:val="00EE5EEB"/>
    <w:rsid w:val="00EE6576"/>
    <w:rsid w:val="00EE69AF"/>
    <w:rsid w:val="00EE6C92"/>
    <w:rsid w:val="00EE7420"/>
    <w:rsid w:val="00EE7D26"/>
    <w:rsid w:val="00EF2196"/>
    <w:rsid w:val="00EF3271"/>
    <w:rsid w:val="00EF34AE"/>
    <w:rsid w:val="00EF422D"/>
    <w:rsid w:val="00F00256"/>
    <w:rsid w:val="00F00406"/>
    <w:rsid w:val="00F00450"/>
    <w:rsid w:val="00F01885"/>
    <w:rsid w:val="00F0454B"/>
    <w:rsid w:val="00F05724"/>
    <w:rsid w:val="00F076A7"/>
    <w:rsid w:val="00F158A4"/>
    <w:rsid w:val="00F16824"/>
    <w:rsid w:val="00F178B5"/>
    <w:rsid w:val="00F200E9"/>
    <w:rsid w:val="00F2066D"/>
    <w:rsid w:val="00F21A52"/>
    <w:rsid w:val="00F228B4"/>
    <w:rsid w:val="00F22B4F"/>
    <w:rsid w:val="00F24F84"/>
    <w:rsid w:val="00F25045"/>
    <w:rsid w:val="00F3089B"/>
    <w:rsid w:val="00F30E24"/>
    <w:rsid w:val="00F3208F"/>
    <w:rsid w:val="00F32CAB"/>
    <w:rsid w:val="00F336A8"/>
    <w:rsid w:val="00F33B83"/>
    <w:rsid w:val="00F349C7"/>
    <w:rsid w:val="00F361CC"/>
    <w:rsid w:val="00F36D7B"/>
    <w:rsid w:val="00F37B8E"/>
    <w:rsid w:val="00F37D83"/>
    <w:rsid w:val="00F41442"/>
    <w:rsid w:val="00F423D4"/>
    <w:rsid w:val="00F42B7F"/>
    <w:rsid w:val="00F42EED"/>
    <w:rsid w:val="00F445E0"/>
    <w:rsid w:val="00F47049"/>
    <w:rsid w:val="00F50059"/>
    <w:rsid w:val="00F50491"/>
    <w:rsid w:val="00F50583"/>
    <w:rsid w:val="00F52064"/>
    <w:rsid w:val="00F534C8"/>
    <w:rsid w:val="00F540F1"/>
    <w:rsid w:val="00F544C4"/>
    <w:rsid w:val="00F54DB3"/>
    <w:rsid w:val="00F55401"/>
    <w:rsid w:val="00F560EB"/>
    <w:rsid w:val="00F57A46"/>
    <w:rsid w:val="00F63201"/>
    <w:rsid w:val="00F655D4"/>
    <w:rsid w:val="00F65753"/>
    <w:rsid w:val="00F65BE1"/>
    <w:rsid w:val="00F65DFA"/>
    <w:rsid w:val="00F66554"/>
    <w:rsid w:val="00F66A16"/>
    <w:rsid w:val="00F70380"/>
    <w:rsid w:val="00F711B7"/>
    <w:rsid w:val="00F72836"/>
    <w:rsid w:val="00F74939"/>
    <w:rsid w:val="00F75BDB"/>
    <w:rsid w:val="00F774C9"/>
    <w:rsid w:val="00F7777B"/>
    <w:rsid w:val="00F806B8"/>
    <w:rsid w:val="00F811E0"/>
    <w:rsid w:val="00F83D44"/>
    <w:rsid w:val="00F843E7"/>
    <w:rsid w:val="00F8603B"/>
    <w:rsid w:val="00F8616D"/>
    <w:rsid w:val="00F8633D"/>
    <w:rsid w:val="00F871F2"/>
    <w:rsid w:val="00F87FBB"/>
    <w:rsid w:val="00F92EBF"/>
    <w:rsid w:val="00F937E2"/>
    <w:rsid w:val="00F93BDF"/>
    <w:rsid w:val="00F94300"/>
    <w:rsid w:val="00F95338"/>
    <w:rsid w:val="00F95352"/>
    <w:rsid w:val="00F95836"/>
    <w:rsid w:val="00F97FC2"/>
    <w:rsid w:val="00FA060F"/>
    <w:rsid w:val="00FA2B2C"/>
    <w:rsid w:val="00FA48AE"/>
    <w:rsid w:val="00FA6050"/>
    <w:rsid w:val="00FA71BE"/>
    <w:rsid w:val="00FB0E90"/>
    <w:rsid w:val="00FB2676"/>
    <w:rsid w:val="00FB3B95"/>
    <w:rsid w:val="00FB4D74"/>
    <w:rsid w:val="00FB5B77"/>
    <w:rsid w:val="00FB7B14"/>
    <w:rsid w:val="00FB7D7F"/>
    <w:rsid w:val="00FC31D6"/>
    <w:rsid w:val="00FC4333"/>
    <w:rsid w:val="00FC7FAA"/>
    <w:rsid w:val="00FD02AD"/>
    <w:rsid w:val="00FD31B7"/>
    <w:rsid w:val="00FD36FE"/>
    <w:rsid w:val="00FD4C8F"/>
    <w:rsid w:val="00FD6556"/>
    <w:rsid w:val="00FD7B03"/>
    <w:rsid w:val="00FE0785"/>
    <w:rsid w:val="00FE1A65"/>
    <w:rsid w:val="00FE6327"/>
    <w:rsid w:val="00FE6563"/>
    <w:rsid w:val="00FF05AF"/>
    <w:rsid w:val="00FF13B2"/>
    <w:rsid w:val="00FF15F7"/>
    <w:rsid w:val="00FF2172"/>
    <w:rsid w:val="00FF21EB"/>
    <w:rsid w:val="00FF2B30"/>
    <w:rsid w:val="00FF2DC0"/>
    <w:rsid w:val="00FF56C0"/>
    <w:rsid w:val="00FF70F8"/>
    <w:rsid w:val="1574300D"/>
    <w:rsid w:val="25554B32"/>
    <w:rsid w:val="360007FC"/>
    <w:rsid w:val="7D4F3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semiHidden/>
    <w:unhideWhenUsed/>
    <w:uiPriority w:val="99"/>
    <w:pPr>
      <w:ind w:firstLine="420" w:firstLineChars="200"/>
    </w:pPr>
  </w:style>
  <w:style w:type="paragraph" w:styleId="3">
    <w:name w:val="Balloon Text"/>
    <w:basedOn w:val="1"/>
    <w:link w:val="10"/>
    <w:semiHidden/>
    <w:unhideWhenUsed/>
    <w:uiPriority w:val="99"/>
    <w:rPr>
      <w:sz w:val="18"/>
      <w:szCs w:val="18"/>
    </w:rPr>
  </w:style>
  <w:style w:type="paragraph" w:styleId="4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Char"/>
    <w:basedOn w:val="7"/>
    <w:link w:val="5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页脚 Char"/>
    <w:basedOn w:val="7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0">
    <w:name w:val="批注框文本 Char"/>
    <w:basedOn w:val="7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585</Words>
  <Characters>621</Characters>
  <Lines>4</Lines>
  <Paragraphs>1</Paragraphs>
  <TotalTime>8</TotalTime>
  <ScaleCrop>false</ScaleCrop>
  <LinksUpToDate>false</LinksUpToDate>
  <CharactersWithSpaces>638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2025-05-22T02:02:00Z</dcterms:created>
  <dc:creator>易家街道财会录入</dc:creator>
  <cp:lastModifiedBy>鄢珍</cp:lastModifiedBy>
  <cp:lastPrinted>2025-05-22T02:22:00Z</cp:lastPrinted>
  <dcterms:modified xsi:type="dcterms:W3CDTF">2025-05-26T09:35:06Z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eyJoZGlkIjoiMjkxNDRiMDhiMTAzNDQwMTZiYzAzNGRiMzQ2YzU4YjAiLCJ1c2VySWQiOiIzMDI1MzI3MTAifQ==</vt:lpwstr>
  </property>
  <property fmtid="{D5CDD505-2E9C-101B-9397-08002B2CF9AE}" pid="3" name="KSOProductBuildVer">
    <vt:lpwstr>2052-12.1.0.21171</vt:lpwstr>
  </property>
  <property fmtid="{D5CDD505-2E9C-101B-9397-08002B2CF9AE}" pid="4" name="ICV">
    <vt:lpwstr>A60D833B506D4A3598F203172883199D_12</vt:lpwstr>
  </property>
</Properties>
</file>