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公益岗位协理员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公益岗位协理员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公共服务办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5.25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5.25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辖区新增就业人员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≥20人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本年度多次开展专项招聘会，提供大量就业岗位，辖区新增就业人员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1640人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统计报表填报合格率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≥95%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本年度按照上级部门要求认真填报统计报表，填报合格率达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5B84F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7CF1A9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70F28A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362C44A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60C4B408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处理劳动纠纷及时率</w:t>
            </w:r>
          </w:p>
        </w:tc>
        <w:tc>
          <w:tcPr>
            <w:tcW w:w="1484" w:type="dxa"/>
            <w:vAlign w:val="center"/>
          </w:tcPr>
          <w:p w14:paraId="5379D95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7CE05AA3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100%，本年度积极处理社区劳动纠纷案，结案率达100%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02EAC5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有效维护劳动者合法权益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有效维护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  <w:t>本年度充分发挥基层劳动争议调解组织的作用，保障农民工工资支付到位。有效维护劳动者合法权益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66EF286C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B771A"/>
    <w:rsid w:val="37502BF5"/>
    <w:rsid w:val="6C1B771A"/>
    <w:rsid w:val="701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451</Characters>
  <Lines>0</Lines>
  <Paragraphs>0</Paragraphs>
  <TotalTime>1</TotalTime>
  <ScaleCrop>false</ScaleCrop>
  <LinksUpToDate>false</LinksUpToDate>
  <CharactersWithSpaces>492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2025-05-19T09:09:00Z</dcterms:created>
  <dc:creator>鄢珍</dc:creator>
  <cp:lastModifiedBy>鄢珍</cp:lastModifiedBy>
  <dcterms:modified xsi:type="dcterms:W3CDTF">2025-05-24T08:42:09Z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CD44CF403E9E4A8389E9661AFB4BB326_11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