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eastAsia="黑体"/>
          <w:b w:val="0"/>
          <w:w w:val="90"/>
        </w:rPr>
      </w:pPr>
      <w:r>
        <w:rPr>
          <w:rFonts w:hint="eastAsia" w:ascii="黑体" w:eastAsia="黑体"/>
          <w:b w:val="0"/>
          <w:w w:val="90"/>
        </w:rPr>
        <w:t xml:space="preserve"> </w:t>
      </w:r>
    </w:p>
    <w:p/>
    <w:p>
      <w:pPr>
        <w:pStyle w:val="2"/>
        <w:jc w:val="center"/>
        <w:rPr>
          <w:rFonts w:ascii="黑体" w:eastAsia="黑体"/>
          <w:b w:val="0"/>
          <w:w w:val="90"/>
        </w:rPr>
      </w:pPr>
      <w:r>
        <w:rPr>
          <w:rFonts w:hint="eastAsia" w:ascii="黑体" w:eastAsia="黑体"/>
          <w:b w:val="0"/>
          <w:w w:val="90"/>
        </w:rPr>
        <w:t xml:space="preserve"> </w:t>
      </w:r>
      <w:r>
        <w:rPr>
          <w:rFonts w:ascii="黑体" w:eastAsia="黑体"/>
          <w:b w:val="0"/>
          <w:w w:val="90"/>
        </w:rPr>
        <w:t xml:space="preserve"> </w:t>
      </w:r>
      <w:bookmarkStart w:id="0" w:name="_Toc14276744"/>
      <w:bookmarkStart w:id="1" w:name="_Toc13835496"/>
      <w:bookmarkStart w:id="2" w:name="_Toc13833709"/>
      <w:r>
        <w:rPr>
          <w:rFonts w:hint="eastAsia" w:ascii="黑体" w:eastAsia="黑体"/>
          <w:b w:val="0"/>
          <w:w w:val="90"/>
        </w:rPr>
        <w:t>区直预算项目绩效自评报告</w:t>
      </w:r>
      <w:bookmarkEnd w:id="0"/>
      <w:bookmarkEnd w:id="1"/>
      <w:bookmarkEnd w:id="2"/>
      <w:r>
        <w:rPr>
          <w:rFonts w:ascii="黑体" w:eastAsia="黑体"/>
          <w:b w:val="0"/>
          <w:w w:val="90"/>
        </w:rPr>
        <w:br w:type="textWrapping"/>
      </w:r>
    </w:p>
    <w:p>
      <w:pPr>
        <w:snapToGrid w:val="0"/>
        <w:spacing w:line="600" w:lineRule="atLeast"/>
        <w:ind w:right="24"/>
        <w:jc w:val="left"/>
        <w:rPr>
          <w:rFonts w:ascii="仿宋_GB2312" w:eastAsia="仿宋_GB2312"/>
          <w:sz w:val="32"/>
        </w:rPr>
      </w:pPr>
    </w:p>
    <w:p>
      <w:pPr>
        <w:snapToGrid w:val="0"/>
        <w:spacing w:line="600" w:lineRule="atLeast"/>
        <w:ind w:right="24"/>
        <w:jc w:val="left"/>
        <w:rPr>
          <w:rFonts w:ascii="仿宋_GB2312" w:eastAsia="仿宋_GB2312"/>
          <w:sz w:val="32"/>
        </w:rPr>
      </w:pPr>
    </w:p>
    <w:p>
      <w:pPr>
        <w:rPr>
          <w:rFonts w:ascii="仿宋_GB2312"/>
          <w:b/>
          <w:szCs w:val="32"/>
        </w:rPr>
      </w:pPr>
    </w:p>
    <w:p>
      <w:pPr>
        <w:rPr>
          <w:rFonts w:ascii="仿宋_GB2312"/>
          <w:b/>
          <w:szCs w:val="32"/>
        </w:rPr>
      </w:pPr>
    </w:p>
    <w:p>
      <w:pPr>
        <w:rPr>
          <w:rFonts w:ascii="仿宋_GB2312"/>
          <w:b/>
          <w:sz w:val="36"/>
          <w:szCs w:val="36"/>
        </w:rPr>
      </w:pPr>
    </w:p>
    <w:p>
      <w:pPr>
        <w:rPr>
          <w:rFonts w:ascii="黑体" w:eastAsia="黑体"/>
          <w:b/>
          <w:sz w:val="36"/>
          <w:szCs w:val="36"/>
          <w:u w:val="single"/>
        </w:rPr>
      </w:pPr>
      <w:r>
        <w:rPr>
          <w:rFonts w:hint="eastAsia" w:ascii="仿宋_GB2312"/>
          <w:b/>
          <w:sz w:val="36"/>
          <w:szCs w:val="36"/>
        </w:rPr>
        <w:t xml:space="preserve">   </w:t>
      </w:r>
      <w:r>
        <w:rPr>
          <w:rFonts w:hint="eastAsia" w:ascii="黑体" w:eastAsia="黑体"/>
          <w:bCs/>
          <w:sz w:val="36"/>
          <w:szCs w:val="36"/>
        </w:rPr>
        <w:t xml:space="preserve">项目名称：  </w:t>
      </w:r>
      <w:r>
        <w:rPr>
          <w:rFonts w:ascii="黑体" w:eastAsia="黑体"/>
          <w:bCs/>
          <w:sz w:val="36"/>
          <w:szCs w:val="36"/>
          <w:u w:val="single"/>
        </w:rPr>
        <w:t>2018</w:t>
      </w:r>
      <w:r>
        <w:rPr>
          <w:rFonts w:hint="eastAsia" w:ascii="黑体" w:eastAsia="黑体"/>
          <w:bCs/>
          <w:sz w:val="36"/>
          <w:szCs w:val="36"/>
          <w:u w:val="single"/>
        </w:rPr>
        <w:t xml:space="preserve">年度堤防维护项目 </w:t>
      </w:r>
      <w:r>
        <w:rPr>
          <w:rFonts w:ascii="黑体" w:eastAsia="黑体"/>
          <w:bCs/>
          <w:sz w:val="36"/>
          <w:szCs w:val="36"/>
          <w:u w:val="single"/>
        </w:rPr>
        <w:t xml:space="preserve">       </w:t>
      </w:r>
    </w:p>
    <w:p>
      <w:pPr>
        <w:ind w:firstLine="565" w:firstLineChars="157"/>
        <w:rPr>
          <w:rFonts w:ascii="黑体" w:eastAsia="黑体"/>
          <w:b/>
          <w:sz w:val="36"/>
          <w:szCs w:val="36"/>
          <w:u w:val="single"/>
        </w:rPr>
      </w:pPr>
      <w:r>
        <w:rPr>
          <w:rFonts w:hint="eastAsia" w:ascii="黑体" w:eastAsia="黑体"/>
          <w:bCs/>
          <w:sz w:val="36"/>
          <w:szCs w:val="36"/>
        </w:rPr>
        <w:t xml:space="preserve">项目单位：  </w:t>
      </w:r>
      <w:r>
        <w:rPr>
          <w:rFonts w:hint="eastAsia" w:ascii="黑体" w:eastAsia="黑体"/>
          <w:bCs/>
          <w:sz w:val="36"/>
          <w:szCs w:val="36"/>
          <w:u w:val="single"/>
        </w:rPr>
        <w:t xml:space="preserve">武汉市硚口区河道堤防管理所 </w:t>
      </w:r>
      <w:r>
        <w:rPr>
          <w:rFonts w:ascii="黑体" w:eastAsia="黑体"/>
          <w:bCs/>
          <w:sz w:val="36"/>
          <w:szCs w:val="36"/>
          <w:u w:val="single"/>
        </w:rPr>
        <w:t xml:space="preserve"> </w:t>
      </w:r>
    </w:p>
    <w:p>
      <w:pPr>
        <w:ind w:right="84" w:rightChars="40" w:firstLine="565" w:firstLineChars="157"/>
        <w:rPr>
          <w:rFonts w:ascii="黑体" w:eastAsia="黑体"/>
          <w:bCs/>
          <w:sz w:val="36"/>
          <w:szCs w:val="36"/>
          <w:u w:val="single"/>
        </w:rPr>
      </w:pPr>
      <w:r>
        <w:rPr>
          <w:rFonts w:hint="eastAsia" w:ascii="黑体" w:eastAsia="黑体"/>
          <w:bCs/>
          <w:sz w:val="36"/>
          <w:szCs w:val="36"/>
        </w:rPr>
        <w:t xml:space="preserve">主管部门：  </w:t>
      </w:r>
      <w:r>
        <w:rPr>
          <w:rFonts w:hint="eastAsia" w:ascii="黑体" w:eastAsia="黑体"/>
          <w:bCs/>
          <w:sz w:val="36"/>
          <w:szCs w:val="36"/>
          <w:u w:val="single"/>
        </w:rPr>
        <w:t xml:space="preserve">武汉市硚口区水务与湖泊局    </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tcPr>
          <w:p>
            <w:pPr>
              <w:ind w:right="84" w:rightChars="40" w:firstLine="565" w:firstLineChars="157"/>
              <w:rPr>
                <w:rFonts w:ascii="黑体" w:eastAsia="黑体"/>
                <w:bCs/>
                <w:sz w:val="36"/>
                <w:szCs w:val="36"/>
              </w:rPr>
            </w:pPr>
            <w:r>
              <w:rPr>
                <w:rFonts w:hint="eastAsia" w:ascii="黑体" w:eastAsia="黑体"/>
                <w:bCs/>
                <w:sz w:val="36"/>
                <w:szCs w:val="36"/>
              </w:rPr>
              <w:t>区财政局主管业务科室：</w:t>
            </w:r>
            <w:r>
              <w:rPr>
                <w:rFonts w:hint="eastAsia" w:ascii="黑体" w:eastAsia="黑体"/>
                <w:bCs/>
                <w:sz w:val="36"/>
                <w:szCs w:val="36"/>
                <w:u w:val="single"/>
              </w:rPr>
              <w:t>硚口区财政局经建科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8296" w:type="dxa"/>
          </w:tcPr>
          <w:p>
            <w:pPr>
              <w:ind w:right="84" w:rightChars="40" w:firstLine="565" w:firstLineChars="157"/>
              <w:rPr>
                <w:rFonts w:ascii="黑体" w:eastAsia="黑体"/>
                <w:bCs/>
                <w:sz w:val="36"/>
                <w:szCs w:val="36"/>
              </w:rPr>
            </w:pPr>
            <w:r>
              <w:rPr>
                <w:rFonts w:hint="eastAsia" w:ascii="黑体" w:eastAsia="黑体"/>
                <w:bCs/>
                <w:sz w:val="36"/>
                <w:szCs w:val="36"/>
              </w:rPr>
              <w:t>评价机构：</w:t>
            </w:r>
            <w:r>
              <w:rPr>
                <w:rFonts w:hint="eastAsia" w:ascii="黑体" w:eastAsia="黑体"/>
                <w:bCs/>
                <w:sz w:val="36"/>
                <w:szCs w:val="36"/>
                <w:u w:val="single"/>
              </w:rPr>
              <w:t>湖北诚康未来会计师事务有限公司</w:t>
            </w:r>
          </w:p>
        </w:tc>
      </w:tr>
    </w:tbl>
    <w:p>
      <w:pPr>
        <w:jc w:val="center"/>
        <w:rPr>
          <w:rFonts w:ascii="仿宋_GB2312"/>
          <w:bCs/>
          <w:sz w:val="36"/>
          <w:szCs w:val="36"/>
        </w:rPr>
      </w:pPr>
    </w:p>
    <w:p>
      <w:pPr>
        <w:jc w:val="center"/>
        <w:rPr>
          <w:rFonts w:ascii="仿宋_GB2312"/>
          <w:bCs/>
          <w:sz w:val="36"/>
          <w:szCs w:val="36"/>
        </w:rPr>
      </w:pPr>
    </w:p>
    <w:p>
      <w:pPr>
        <w:jc w:val="center"/>
        <w:rPr>
          <w:rFonts w:ascii="仿宋_GB2312"/>
          <w:bCs/>
          <w:sz w:val="36"/>
          <w:szCs w:val="36"/>
        </w:rPr>
      </w:pPr>
    </w:p>
    <w:p>
      <w:pPr>
        <w:jc w:val="center"/>
        <w:rPr>
          <w:rFonts w:ascii="黑体" w:eastAsia="黑体"/>
          <w:bCs/>
          <w:sz w:val="32"/>
          <w:szCs w:val="32"/>
        </w:rPr>
      </w:pPr>
      <w:r>
        <w:rPr>
          <w:rFonts w:hint="eastAsia" w:ascii="黑体" w:eastAsia="黑体"/>
          <w:bCs/>
          <w:sz w:val="32"/>
          <w:szCs w:val="32"/>
        </w:rPr>
        <w:t xml:space="preserve">  </w:t>
      </w:r>
      <w:r>
        <w:rPr>
          <w:rFonts w:ascii="黑体" w:eastAsia="黑体"/>
          <w:bCs/>
          <w:sz w:val="32"/>
          <w:szCs w:val="32"/>
        </w:rPr>
        <w:t>2019</w:t>
      </w:r>
      <w:r>
        <w:rPr>
          <w:rFonts w:hint="eastAsia" w:ascii="黑体" w:eastAsia="黑体"/>
          <w:bCs/>
          <w:sz w:val="32"/>
          <w:szCs w:val="32"/>
        </w:rPr>
        <w:t xml:space="preserve">年 </w:t>
      </w:r>
      <w:r>
        <w:rPr>
          <w:rFonts w:ascii="黑体" w:eastAsia="黑体"/>
          <w:bCs/>
          <w:sz w:val="32"/>
          <w:szCs w:val="32"/>
        </w:rPr>
        <w:t>7</w:t>
      </w:r>
      <w:r>
        <w:rPr>
          <w:rFonts w:hint="eastAsia" w:ascii="黑体" w:eastAsia="黑体"/>
          <w:bCs/>
          <w:sz w:val="32"/>
          <w:szCs w:val="32"/>
        </w:rPr>
        <w:t xml:space="preserve"> 月</w:t>
      </w:r>
    </w:p>
    <w:p>
      <w:pPr>
        <w:jc w:val="center"/>
        <w:rPr>
          <w:rFonts w:ascii="黑体" w:eastAsia="黑体"/>
          <w:bCs/>
          <w:sz w:val="32"/>
          <w:szCs w:val="32"/>
        </w:rPr>
      </w:pPr>
    </w:p>
    <w:p>
      <w:pPr>
        <w:jc w:val="center"/>
        <w:rPr>
          <w:rFonts w:ascii="黑体" w:eastAsia="黑体"/>
          <w:bCs/>
          <w:sz w:val="32"/>
          <w:szCs w:val="32"/>
        </w:rPr>
      </w:pPr>
    </w:p>
    <w:p>
      <w:pPr>
        <w:jc w:val="center"/>
        <w:rPr>
          <w:rFonts w:ascii="黑体" w:eastAsia="黑体"/>
          <w:bCs/>
          <w:sz w:val="32"/>
          <w:szCs w:val="32"/>
        </w:rPr>
      </w:pPr>
      <w:r>
        <w:rPr>
          <w:rFonts w:ascii="黑体" w:eastAsia="黑体"/>
          <w:bCs/>
          <w:sz w:val="32"/>
          <w:szCs w:val="32"/>
        </w:rPr>
        <w:br w:type="page"/>
      </w:r>
    </w:p>
    <w:sdt>
      <w:sdtPr>
        <w:rPr>
          <w:rFonts w:ascii="Calibri" w:hAnsi="Calibri" w:eastAsia="宋体" w:cs="Times New Roman"/>
          <w:color w:val="auto"/>
          <w:kern w:val="2"/>
          <w:sz w:val="21"/>
          <w:szCs w:val="24"/>
          <w:lang w:val="zh-CN"/>
        </w:rPr>
        <w:id w:val="-865595302"/>
        <w:docPartObj>
          <w:docPartGallery w:val="Table of Contents"/>
          <w:docPartUnique/>
        </w:docPartObj>
      </w:sdtPr>
      <w:sdtEndPr>
        <w:rPr>
          <w:rFonts w:ascii="Calibri" w:hAnsi="Calibri" w:eastAsia="宋体" w:cs="Times New Roman"/>
          <w:b/>
          <w:bCs/>
          <w:color w:val="auto"/>
          <w:kern w:val="2"/>
          <w:sz w:val="21"/>
          <w:szCs w:val="24"/>
          <w:lang w:val="zh-CN"/>
        </w:rPr>
      </w:sdtEndPr>
      <w:sdtContent>
        <w:p>
          <w:pPr>
            <w:pStyle w:val="23"/>
            <w:ind w:firstLine="3150" w:firstLineChars="1500"/>
            <w:rPr>
              <w:rFonts w:ascii="黑体" w:hAnsi="黑体" w:eastAsia="黑体"/>
              <w:color w:val="auto"/>
            </w:rPr>
          </w:pPr>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 xml:space="preserve">   录</w:t>
          </w:r>
        </w:p>
        <w:p>
          <w:pPr>
            <w:pStyle w:val="9"/>
            <w:tabs>
              <w:tab w:val="right" w:leader="dot" w:pos="8296"/>
            </w:tabs>
            <w:rPr>
              <w:rFonts w:asciiTheme="minorHAnsi" w:hAnsiTheme="minorHAnsi" w:eastAsiaTheme="minorEastAsia" w:cstheme="minorBidi"/>
              <w:b w:val="0"/>
              <w:sz w:val="21"/>
              <w:szCs w:val="22"/>
            </w:rPr>
          </w:pPr>
          <w:r>
            <w:fldChar w:fldCharType="begin"/>
          </w:r>
          <w:r>
            <w:instrText xml:space="preserve"> TOC \o "1-3" \h \z \u </w:instrText>
          </w:r>
          <w:r>
            <w:fldChar w:fldCharType="separate"/>
          </w:r>
          <w:r>
            <w:fldChar w:fldCharType="begin"/>
          </w:r>
          <w:r>
            <w:instrText xml:space="preserve"> HYPERLINK \l "_Toc14276745" </w:instrText>
          </w:r>
          <w:r>
            <w:fldChar w:fldCharType="separate"/>
          </w:r>
          <w:r>
            <w:rPr>
              <w:rStyle w:val="15"/>
              <w:rFonts w:ascii="黑体" w:hAnsi="黑体"/>
            </w:rPr>
            <w:t>一、项目基本情况</w:t>
          </w:r>
          <w:r>
            <w:tab/>
          </w:r>
          <w:r>
            <w:fldChar w:fldCharType="begin"/>
          </w:r>
          <w:r>
            <w:instrText xml:space="preserve"> PAGEREF _Toc14276745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 w:val="21"/>
              <w:szCs w:val="22"/>
            </w:rPr>
          </w:pPr>
          <w:r>
            <w:fldChar w:fldCharType="begin"/>
          </w:r>
          <w:r>
            <w:instrText xml:space="preserve"> HYPERLINK \l "_Toc14276746" </w:instrText>
          </w:r>
          <w:r>
            <w:fldChar w:fldCharType="separate"/>
          </w:r>
          <w:r>
            <w:rPr>
              <w:rStyle w:val="15"/>
              <w:rFonts w:asciiTheme="minorEastAsia" w:hAnsiTheme="minorEastAsia"/>
            </w:rPr>
            <w:t>(一)</w:t>
          </w:r>
          <w:r>
            <w:rPr>
              <w:rStyle w:val="15"/>
            </w:rPr>
            <w:t>项目概况</w:t>
          </w:r>
          <w:r>
            <w:tab/>
          </w:r>
          <w:r>
            <w:fldChar w:fldCharType="begin"/>
          </w:r>
          <w:r>
            <w:instrText xml:space="preserve"> PAGEREF _Toc14276746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 w:val="21"/>
              <w:szCs w:val="22"/>
            </w:rPr>
          </w:pPr>
          <w:r>
            <w:fldChar w:fldCharType="begin"/>
          </w:r>
          <w:r>
            <w:instrText xml:space="preserve"> HYPERLINK \l "_Toc14276747" </w:instrText>
          </w:r>
          <w:r>
            <w:fldChar w:fldCharType="separate"/>
          </w:r>
          <w:r>
            <w:rPr>
              <w:rStyle w:val="15"/>
              <w:rFonts w:asciiTheme="minorEastAsia" w:hAnsiTheme="minorEastAsia"/>
            </w:rPr>
            <w:t>(二)项目预算绩效目标</w:t>
          </w:r>
          <w:r>
            <w:tab/>
          </w:r>
          <w:r>
            <w:fldChar w:fldCharType="begin"/>
          </w:r>
          <w:r>
            <w:instrText xml:space="preserve"> PAGEREF _Toc14276747 \h </w:instrText>
          </w:r>
          <w:r>
            <w:fldChar w:fldCharType="separate"/>
          </w:r>
          <w:r>
            <w:t>2</w:t>
          </w:r>
          <w:r>
            <w:fldChar w:fldCharType="end"/>
          </w:r>
          <w:r>
            <w:fldChar w:fldCharType="end"/>
          </w:r>
        </w:p>
        <w:p>
          <w:pPr>
            <w:pStyle w:val="5"/>
            <w:tabs>
              <w:tab w:val="right" w:leader="dot" w:pos="8296"/>
            </w:tabs>
            <w:ind w:left="840"/>
            <w:rPr>
              <w:rFonts w:asciiTheme="minorHAnsi" w:hAnsiTheme="minorHAnsi" w:eastAsiaTheme="minorEastAsia" w:cstheme="minorBidi"/>
              <w:sz w:val="21"/>
              <w:szCs w:val="22"/>
            </w:rPr>
          </w:pPr>
          <w:r>
            <w:fldChar w:fldCharType="begin"/>
          </w:r>
          <w:r>
            <w:instrText xml:space="preserve"> HYPERLINK \l "_Toc14276748" </w:instrText>
          </w:r>
          <w:r>
            <w:fldChar w:fldCharType="separate"/>
          </w:r>
          <w:r>
            <w:rPr>
              <w:rStyle w:val="15"/>
            </w:rPr>
            <w:t>1.产出目标</w:t>
          </w:r>
          <w:r>
            <w:tab/>
          </w:r>
          <w:r>
            <w:fldChar w:fldCharType="begin"/>
          </w:r>
          <w:r>
            <w:instrText xml:space="preserve"> PAGEREF _Toc14276748 \h </w:instrText>
          </w:r>
          <w:r>
            <w:fldChar w:fldCharType="separate"/>
          </w:r>
          <w:r>
            <w:t>2</w:t>
          </w:r>
          <w:r>
            <w:fldChar w:fldCharType="end"/>
          </w:r>
          <w:r>
            <w:fldChar w:fldCharType="end"/>
          </w:r>
        </w:p>
        <w:p>
          <w:pPr>
            <w:pStyle w:val="5"/>
            <w:tabs>
              <w:tab w:val="right" w:leader="dot" w:pos="8296"/>
            </w:tabs>
            <w:ind w:left="840"/>
            <w:rPr>
              <w:rFonts w:asciiTheme="minorHAnsi" w:hAnsiTheme="minorHAnsi" w:eastAsiaTheme="minorEastAsia" w:cstheme="minorBidi"/>
              <w:sz w:val="21"/>
              <w:szCs w:val="22"/>
            </w:rPr>
          </w:pPr>
          <w:r>
            <w:fldChar w:fldCharType="begin"/>
          </w:r>
          <w:r>
            <w:instrText xml:space="preserve"> HYPERLINK \l "_Toc14276749" </w:instrText>
          </w:r>
          <w:r>
            <w:fldChar w:fldCharType="separate"/>
          </w:r>
          <w:r>
            <w:rPr>
              <w:rStyle w:val="15"/>
            </w:rPr>
            <w:t>2.效益目标</w:t>
          </w:r>
          <w:r>
            <w:tab/>
          </w:r>
          <w:r>
            <w:fldChar w:fldCharType="begin"/>
          </w:r>
          <w:r>
            <w:instrText xml:space="preserve"> PAGEREF _Toc14276749 \h </w:instrText>
          </w:r>
          <w:r>
            <w:fldChar w:fldCharType="separate"/>
          </w:r>
          <w:r>
            <w:t>2</w:t>
          </w:r>
          <w:r>
            <w:fldChar w:fldCharType="end"/>
          </w:r>
          <w:r>
            <w:fldChar w:fldCharType="end"/>
          </w:r>
        </w:p>
        <w:p>
          <w:pPr>
            <w:pStyle w:val="9"/>
            <w:tabs>
              <w:tab w:val="right" w:leader="dot" w:pos="8296"/>
            </w:tabs>
            <w:rPr>
              <w:rFonts w:asciiTheme="minorHAnsi" w:hAnsiTheme="minorHAnsi" w:eastAsiaTheme="minorEastAsia" w:cstheme="minorBidi"/>
              <w:b w:val="0"/>
              <w:sz w:val="21"/>
              <w:szCs w:val="22"/>
            </w:rPr>
          </w:pPr>
          <w:r>
            <w:fldChar w:fldCharType="begin"/>
          </w:r>
          <w:r>
            <w:instrText xml:space="preserve"> HYPERLINK \l "_Toc14276750" </w:instrText>
          </w:r>
          <w:r>
            <w:fldChar w:fldCharType="separate"/>
          </w:r>
          <w:r>
            <w:rPr>
              <w:rStyle w:val="15"/>
              <w:rFonts w:ascii="黑体" w:hAnsi="黑体"/>
            </w:rPr>
            <w:t>二、项目绩效分析</w:t>
          </w:r>
          <w:r>
            <w:tab/>
          </w:r>
          <w:r>
            <w:fldChar w:fldCharType="begin"/>
          </w:r>
          <w:r>
            <w:instrText xml:space="preserve"> PAGEREF _Toc14276750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 w:val="21"/>
              <w:szCs w:val="22"/>
            </w:rPr>
          </w:pPr>
          <w:r>
            <w:fldChar w:fldCharType="begin"/>
          </w:r>
          <w:r>
            <w:instrText xml:space="preserve"> HYPERLINK \l "_Toc14276751" </w:instrText>
          </w:r>
          <w:r>
            <w:fldChar w:fldCharType="separate"/>
          </w:r>
          <w:r>
            <w:rPr>
              <w:rStyle w:val="15"/>
              <w:rFonts w:asciiTheme="minorEastAsia" w:hAnsiTheme="minorEastAsia"/>
            </w:rPr>
            <w:t>(一)项目管理情况</w:t>
          </w:r>
          <w:r>
            <w:tab/>
          </w:r>
          <w:r>
            <w:fldChar w:fldCharType="begin"/>
          </w:r>
          <w:r>
            <w:instrText xml:space="preserve"> PAGEREF _Toc14276751 \h </w:instrText>
          </w:r>
          <w:r>
            <w:fldChar w:fldCharType="separate"/>
          </w:r>
          <w:r>
            <w:t>3</w:t>
          </w:r>
          <w:r>
            <w:fldChar w:fldCharType="end"/>
          </w:r>
          <w:r>
            <w:fldChar w:fldCharType="end"/>
          </w:r>
        </w:p>
        <w:p>
          <w:pPr>
            <w:pStyle w:val="5"/>
            <w:tabs>
              <w:tab w:val="right" w:leader="dot" w:pos="8296"/>
            </w:tabs>
            <w:ind w:left="840"/>
            <w:rPr>
              <w:rFonts w:asciiTheme="minorHAnsi" w:hAnsiTheme="minorHAnsi" w:eastAsiaTheme="minorEastAsia" w:cstheme="minorBidi"/>
              <w:sz w:val="21"/>
              <w:szCs w:val="22"/>
            </w:rPr>
          </w:pPr>
          <w:r>
            <w:fldChar w:fldCharType="begin"/>
          </w:r>
          <w:r>
            <w:instrText xml:space="preserve"> HYPERLINK \l "_Toc14276752" </w:instrText>
          </w:r>
          <w:r>
            <w:fldChar w:fldCharType="separate"/>
          </w:r>
          <w:r>
            <w:rPr>
              <w:rStyle w:val="15"/>
            </w:rPr>
            <w:t>1.业务管理情况</w:t>
          </w:r>
          <w:r>
            <w:tab/>
          </w:r>
          <w:r>
            <w:fldChar w:fldCharType="begin"/>
          </w:r>
          <w:r>
            <w:instrText xml:space="preserve"> PAGEREF _Toc14276752 \h </w:instrText>
          </w:r>
          <w:r>
            <w:fldChar w:fldCharType="separate"/>
          </w:r>
          <w:r>
            <w:t>3</w:t>
          </w:r>
          <w:r>
            <w:fldChar w:fldCharType="end"/>
          </w:r>
          <w:r>
            <w:fldChar w:fldCharType="end"/>
          </w:r>
        </w:p>
        <w:p>
          <w:pPr>
            <w:pStyle w:val="5"/>
            <w:tabs>
              <w:tab w:val="right" w:leader="dot" w:pos="8296"/>
            </w:tabs>
            <w:ind w:left="840"/>
            <w:rPr>
              <w:rFonts w:asciiTheme="minorHAnsi" w:hAnsiTheme="minorHAnsi" w:eastAsiaTheme="minorEastAsia" w:cstheme="minorBidi"/>
              <w:sz w:val="21"/>
              <w:szCs w:val="22"/>
            </w:rPr>
          </w:pPr>
          <w:r>
            <w:fldChar w:fldCharType="begin"/>
          </w:r>
          <w:r>
            <w:instrText xml:space="preserve"> HYPERLINK \l "_Toc14276753" </w:instrText>
          </w:r>
          <w:r>
            <w:fldChar w:fldCharType="separate"/>
          </w:r>
          <w:r>
            <w:rPr>
              <w:rStyle w:val="15"/>
            </w:rPr>
            <w:t>2.财务管理情况</w:t>
          </w:r>
          <w:r>
            <w:tab/>
          </w:r>
          <w:r>
            <w:fldChar w:fldCharType="begin"/>
          </w:r>
          <w:r>
            <w:instrText xml:space="preserve"> PAGEREF _Toc14276753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 w:val="21"/>
              <w:szCs w:val="22"/>
            </w:rPr>
          </w:pPr>
          <w:r>
            <w:fldChar w:fldCharType="begin"/>
          </w:r>
          <w:r>
            <w:instrText xml:space="preserve"> HYPERLINK \l "_Toc14276754" </w:instrText>
          </w:r>
          <w:r>
            <w:fldChar w:fldCharType="separate"/>
          </w:r>
          <w:r>
            <w:rPr>
              <w:rStyle w:val="15"/>
              <w:rFonts w:asciiTheme="minorEastAsia" w:hAnsiTheme="minorEastAsia"/>
            </w:rPr>
            <w:t>(二)项目预算绩效目标的完成情况</w:t>
          </w:r>
          <w:r>
            <w:tab/>
          </w:r>
          <w:r>
            <w:fldChar w:fldCharType="begin"/>
          </w:r>
          <w:r>
            <w:instrText xml:space="preserve"> PAGEREF _Toc14276754 \h </w:instrText>
          </w:r>
          <w:r>
            <w:fldChar w:fldCharType="separate"/>
          </w:r>
          <w:r>
            <w:t>4</w:t>
          </w:r>
          <w:r>
            <w:fldChar w:fldCharType="end"/>
          </w:r>
          <w:r>
            <w:fldChar w:fldCharType="end"/>
          </w:r>
        </w:p>
        <w:p>
          <w:pPr>
            <w:pStyle w:val="5"/>
            <w:tabs>
              <w:tab w:val="right" w:leader="dot" w:pos="8296"/>
            </w:tabs>
            <w:ind w:left="840"/>
            <w:rPr>
              <w:rFonts w:asciiTheme="minorHAnsi" w:hAnsiTheme="minorHAnsi" w:eastAsiaTheme="minorEastAsia" w:cstheme="minorBidi"/>
              <w:sz w:val="21"/>
              <w:szCs w:val="22"/>
            </w:rPr>
          </w:pPr>
          <w:r>
            <w:fldChar w:fldCharType="begin"/>
          </w:r>
          <w:r>
            <w:instrText xml:space="preserve"> HYPERLINK \l "_Toc14276755" </w:instrText>
          </w:r>
          <w:r>
            <w:fldChar w:fldCharType="separate"/>
          </w:r>
          <w:r>
            <w:rPr>
              <w:rStyle w:val="15"/>
            </w:rPr>
            <w:t>1.产出指标</w:t>
          </w:r>
          <w:r>
            <w:tab/>
          </w:r>
          <w:r>
            <w:fldChar w:fldCharType="begin"/>
          </w:r>
          <w:r>
            <w:instrText xml:space="preserve"> PAGEREF _Toc14276755 \h </w:instrText>
          </w:r>
          <w:r>
            <w:fldChar w:fldCharType="separate"/>
          </w:r>
          <w:r>
            <w:t>4</w:t>
          </w:r>
          <w:r>
            <w:fldChar w:fldCharType="end"/>
          </w:r>
          <w:r>
            <w:fldChar w:fldCharType="end"/>
          </w:r>
        </w:p>
        <w:p>
          <w:pPr>
            <w:pStyle w:val="5"/>
            <w:tabs>
              <w:tab w:val="right" w:leader="dot" w:pos="8296"/>
            </w:tabs>
            <w:ind w:left="840"/>
            <w:rPr>
              <w:rFonts w:asciiTheme="minorHAnsi" w:hAnsiTheme="minorHAnsi" w:eastAsiaTheme="minorEastAsia" w:cstheme="minorBidi"/>
              <w:sz w:val="21"/>
              <w:szCs w:val="22"/>
            </w:rPr>
          </w:pPr>
          <w:r>
            <w:fldChar w:fldCharType="begin"/>
          </w:r>
          <w:r>
            <w:instrText xml:space="preserve"> HYPERLINK \l "_Toc14276756" </w:instrText>
          </w:r>
          <w:r>
            <w:fldChar w:fldCharType="separate"/>
          </w:r>
          <w:r>
            <w:rPr>
              <w:rStyle w:val="15"/>
            </w:rPr>
            <w:t>2.效益指标</w:t>
          </w:r>
          <w:r>
            <w:tab/>
          </w:r>
          <w:r>
            <w:fldChar w:fldCharType="begin"/>
          </w:r>
          <w:r>
            <w:instrText xml:space="preserve"> PAGEREF _Toc14276756 \h </w:instrText>
          </w:r>
          <w:r>
            <w:fldChar w:fldCharType="separate"/>
          </w:r>
          <w:r>
            <w:t>5</w:t>
          </w:r>
          <w:r>
            <w:fldChar w:fldCharType="end"/>
          </w:r>
          <w:r>
            <w:fldChar w:fldCharType="end"/>
          </w:r>
        </w:p>
        <w:p>
          <w:pPr>
            <w:pStyle w:val="9"/>
            <w:tabs>
              <w:tab w:val="right" w:leader="dot" w:pos="8296"/>
            </w:tabs>
            <w:rPr>
              <w:rFonts w:asciiTheme="minorHAnsi" w:hAnsiTheme="minorHAnsi" w:eastAsiaTheme="minorEastAsia" w:cstheme="minorBidi"/>
              <w:b w:val="0"/>
              <w:sz w:val="21"/>
              <w:szCs w:val="22"/>
            </w:rPr>
          </w:pPr>
          <w:r>
            <w:fldChar w:fldCharType="begin"/>
          </w:r>
          <w:r>
            <w:instrText xml:space="preserve"> HYPERLINK \l "_Toc14276757" </w:instrText>
          </w:r>
          <w:r>
            <w:fldChar w:fldCharType="separate"/>
          </w:r>
          <w:r>
            <w:rPr>
              <w:rStyle w:val="15"/>
              <w:rFonts w:ascii="黑体" w:hAnsi="黑体"/>
            </w:rPr>
            <w:t>三、自评结论</w:t>
          </w:r>
          <w:r>
            <w:tab/>
          </w:r>
          <w:r>
            <w:fldChar w:fldCharType="begin"/>
          </w:r>
          <w:r>
            <w:instrText xml:space="preserve"> PAGEREF _Toc14276757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 w:val="21"/>
              <w:szCs w:val="22"/>
            </w:rPr>
          </w:pPr>
          <w:r>
            <w:fldChar w:fldCharType="begin"/>
          </w:r>
          <w:r>
            <w:instrText xml:space="preserve"> HYPERLINK \l "_Toc14276758" </w:instrText>
          </w:r>
          <w:r>
            <w:fldChar w:fldCharType="separate"/>
          </w:r>
          <w:r>
            <w:rPr>
              <w:rStyle w:val="15"/>
              <w:rFonts w:asciiTheme="minorEastAsia" w:hAnsiTheme="minorEastAsia"/>
            </w:rPr>
            <w:t>(一)自评结论</w:t>
          </w:r>
          <w:r>
            <w:tab/>
          </w:r>
          <w:r>
            <w:fldChar w:fldCharType="begin"/>
          </w:r>
          <w:r>
            <w:instrText xml:space="preserve"> PAGEREF _Toc14276758 \h </w:instrText>
          </w:r>
          <w:r>
            <w:fldChar w:fldCharType="separate"/>
          </w:r>
          <w:r>
            <w:t>6</w:t>
          </w:r>
          <w:r>
            <w:fldChar w:fldCharType="end"/>
          </w:r>
          <w:r>
            <w:fldChar w:fldCharType="end"/>
          </w:r>
        </w:p>
        <w:p>
          <w:pPr>
            <w:pStyle w:val="5"/>
            <w:tabs>
              <w:tab w:val="right" w:leader="dot" w:pos="8296"/>
            </w:tabs>
            <w:ind w:left="840"/>
            <w:rPr>
              <w:rFonts w:asciiTheme="minorHAnsi" w:hAnsiTheme="minorHAnsi" w:eastAsiaTheme="minorEastAsia" w:cstheme="minorBidi"/>
              <w:sz w:val="21"/>
              <w:szCs w:val="22"/>
            </w:rPr>
          </w:pPr>
          <w:r>
            <w:fldChar w:fldCharType="begin"/>
          </w:r>
          <w:r>
            <w:instrText xml:space="preserve"> HYPERLINK \l "_Toc14276759" </w:instrText>
          </w:r>
          <w:r>
            <w:fldChar w:fldCharType="separate"/>
          </w:r>
          <w:r>
            <w:rPr>
              <w:rStyle w:val="15"/>
            </w:rPr>
            <w:t>1、评分结果</w:t>
          </w:r>
          <w:r>
            <w:tab/>
          </w:r>
          <w:r>
            <w:fldChar w:fldCharType="begin"/>
          </w:r>
          <w:r>
            <w:instrText xml:space="preserve"> PAGEREF _Toc14276759 \h </w:instrText>
          </w:r>
          <w:r>
            <w:fldChar w:fldCharType="separate"/>
          </w:r>
          <w:r>
            <w:t>6</w:t>
          </w:r>
          <w:r>
            <w:fldChar w:fldCharType="end"/>
          </w:r>
          <w:r>
            <w:fldChar w:fldCharType="end"/>
          </w:r>
        </w:p>
        <w:p>
          <w:pPr>
            <w:pStyle w:val="5"/>
            <w:tabs>
              <w:tab w:val="right" w:leader="dot" w:pos="8296"/>
            </w:tabs>
            <w:ind w:left="840"/>
            <w:rPr>
              <w:rFonts w:asciiTheme="minorHAnsi" w:hAnsiTheme="minorHAnsi" w:eastAsiaTheme="minorEastAsia" w:cstheme="minorBidi"/>
              <w:sz w:val="21"/>
              <w:szCs w:val="22"/>
            </w:rPr>
          </w:pPr>
          <w:r>
            <w:fldChar w:fldCharType="begin"/>
          </w:r>
          <w:r>
            <w:instrText xml:space="preserve"> HYPERLINK \l "_Toc14276760" </w:instrText>
          </w:r>
          <w:r>
            <w:fldChar w:fldCharType="separate"/>
          </w:r>
          <w:r>
            <w:rPr>
              <w:rStyle w:val="15"/>
            </w:rPr>
            <w:t>2、主要结论</w:t>
          </w:r>
          <w:r>
            <w:tab/>
          </w:r>
          <w:r>
            <w:fldChar w:fldCharType="begin"/>
          </w:r>
          <w:r>
            <w:instrText xml:space="preserve"> PAGEREF _Toc14276760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 w:val="21"/>
              <w:szCs w:val="22"/>
            </w:rPr>
          </w:pPr>
          <w:r>
            <w:fldChar w:fldCharType="begin"/>
          </w:r>
          <w:r>
            <w:instrText xml:space="preserve"> HYPERLINK \l "_Toc14276761" </w:instrText>
          </w:r>
          <w:r>
            <w:fldChar w:fldCharType="separate"/>
          </w:r>
          <w:r>
            <w:rPr>
              <w:rStyle w:val="15"/>
              <w:rFonts w:asciiTheme="minorEastAsia" w:hAnsiTheme="minorEastAsia"/>
            </w:rPr>
            <w:t>(二)主要经验，存在的问题和改进措施</w:t>
          </w:r>
          <w:r>
            <w:tab/>
          </w:r>
          <w:r>
            <w:fldChar w:fldCharType="begin"/>
          </w:r>
          <w:r>
            <w:instrText xml:space="preserve"> PAGEREF _Toc14276761 \h </w:instrText>
          </w:r>
          <w:r>
            <w:fldChar w:fldCharType="separate"/>
          </w:r>
          <w:r>
            <w:t>7</w:t>
          </w:r>
          <w:r>
            <w:fldChar w:fldCharType="end"/>
          </w:r>
          <w:r>
            <w:fldChar w:fldCharType="end"/>
          </w:r>
        </w:p>
        <w:p>
          <w:pPr>
            <w:pStyle w:val="5"/>
            <w:tabs>
              <w:tab w:val="right" w:leader="dot" w:pos="8296"/>
            </w:tabs>
            <w:ind w:left="840"/>
            <w:rPr>
              <w:rFonts w:asciiTheme="minorHAnsi" w:hAnsiTheme="minorHAnsi" w:eastAsiaTheme="minorEastAsia" w:cstheme="minorBidi"/>
              <w:sz w:val="21"/>
              <w:szCs w:val="22"/>
            </w:rPr>
          </w:pPr>
          <w:r>
            <w:fldChar w:fldCharType="begin"/>
          </w:r>
          <w:r>
            <w:instrText xml:space="preserve"> HYPERLINK \l "_Toc14276762" </w:instrText>
          </w:r>
          <w:r>
            <w:fldChar w:fldCharType="separate"/>
          </w:r>
          <w:r>
            <w:rPr>
              <w:rStyle w:val="15"/>
            </w:rPr>
            <w:t>1、主要经验</w:t>
          </w:r>
          <w:r>
            <w:tab/>
          </w:r>
          <w:r>
            <w:fldChar w:fldCharType="begin"/>
          </w:r>
          <w:r>
            <w:instrText xml:space="preserve"> PAGEREF _Toc14276762 \h </w:instrText>
          </w:r>
          <w:r>
            <w:fldChar w:fldCharType="separate"/>
          </w:r>
          <w:r>
            <w:t>7</w:t>
          </w:r>
          <w:r>
            <w:fldChar w:fldCharType="end"/>
          </w:r>
          <w:r>
            <w:fldChar w:fldCharType="end"/>
          </w:r>
        </w:p>
        <w:p>
          <w:pPr>
            <w:pStyle w:val="5"/>
            <w:tabs>
              <w:tab w:val="right" w:leader="dot" w:pos="8296"/>
            </w:tabs>
            <w:ind w:left="840"/>
            <w:rPr>
              <w:rFonts w:asciiTheme="minorHAnsi" w:hAnsiTheme="minorHAnsi" w:eastAsiaTheme="minorEastAsia" w:cstheme="minorBidi"/>
              <w:sz w:val="21"/>
              <w:szCs w:val="22"/>
            </w:rPr>
          </w:pPr>
          <w:r>
            <w:fldChar w:fldCharType="begin"/>
          </w:r>
          <w:r>
            <w:instrText xml:space="preserve"> HYPERLINK \l "_Toc14276763" </w:instrText>
          </w:r>
          <w:r>
            <w:fldChar w:fldCharType="separate"/>
          </w:r>
          <w:r>
            <w:rPr>
              <w:rStyle w:val="15"/>
            </w:rPr>
            <w:t>2、存在的问题</w:t>
          </w:r>
          <w:r>
            <w:tab/>
          </w:r>
          <w:r>
            <w:fldChar w:fldCharType="begin"/>
          </w:r>
          <w:r>
            <w:instrText xml:space="preserve"> PAGEREF _Toc14276763 \h </w:instrText>
          </w:r>
          <w:r>
            <w:fldChar w:fldCharType="separate"/>
          </w:r>
          <w:r>
            <w:t>8</w:t>
          </w:r>
          <w:r>
            <w:fldChar w:fldCharType="end"/>
          </w:r>
          <w:r>
            <w:fldChar w:fldCharType="end"/>
          </w:r>
        </w:p>
        <w:p>
          <w:pPr>
            <w:pStyle w:val="5"/>
            <w:tabs>
              <w:tab w:val="right" w:leader="dot" w:pos="8296"/>
            </w:tabs>
            <w:ind w:left="840"/>
            <w:rPr>
              <w:rFonts w:asciiTheme="minorHAnsi" w:hAnsiTheme="minorHAnsi" w:eastAsiaTheme="minorEastAsia" w:cstheme="minorBidi"/>
              <w:sz w:val="21"/>
              <w:szCs w:val="22"/>
            </w:rPr>
          </w:pPr>
          <w:r>
            <w:fldChar w:fldCharType="begin"/>
          </w:r>
          <w:r>
            <w:instrText xml:space="preserve"> HYPERLINK \l "_Toc14276764" </w:instrText>
          </w:r>
          <w:r>
            <w:fldChar w:fldCharType="separate"/>
          </w:r>
          <w:r>
            <w:rPr>
              <w:rStyle w:val="15"/>
            </w:rPr>
            <w:t>3、改进措施</w:t>
          </w:r>
          <w:r>
            <w:tab/>
          </w:r>
          <w:r>
            <w:fldChar w:fldCharType="begin"/>
          </w:r>
          <w:r>
            <w:instrText xml:space="preserve"> PAGEREF _Toc14276764 \h </w:instrText>
          </w:r>
          <w:r>
            <w:fldChar w:fldCharType="separate"/>
          </w:r>
          <w:r>
            <w:t>8</w:t>
          </w:r>
          <w:r>
            <w:fldChar w:fldCharType="end"/>
          </w:r>
          <w:r>
            <w:fldChar w:fldCharType="end"/>
          </w:r>
        </w:p>
        <w:p>
          <w:pPr>
            <w:pStyle w:val="9"/>
            <w:tabs>
              <w:tab w:val="right" w:leader="dot" w:pos="8296"/>
            </w:tabs>
            <w:rPr>
              <w:rFonts w:asciiTheme="minorHAnsi" w:hAnsiTheme="minorHAnsi" w:eastAsiaTheme="minorEastAsia" w:cstheme="minorBidi"/>
              <w:b w:val="0"/>
              <w:sz w:val="21"/>
              <w:szCs w:val="22"/>
            </w:rPr>
          </w:pPr>
          <w:r>
            <w:fldChar w:fldCharType="begin"/>
          </w:r>
          <w:r>
            <w:instrText xml:space="preserve"> HYPERLINK \l "_Toc14276765" </w:instrText>
          </w:r>
          <w:r>
            <w:fldChar w:fldCharType="separate"/>
          </w:r>
          <w:r>
            <w:rPr>
              <w:rStyle w:val="15"/>
              <w:rFonts w:ascii="黑体" w:hAnsi="黑体"/>
            </w:rPr>
            <w:t>四、2018年度堤防维护项目绩效自评表</w:t>
          </w:r>
          <w:r>
            <w:tab/>
          </w:r>
          <w:r>
            <w:fldChar w:fldCharType="begin"/>
          </w:r>
          <w:r>
            <w:instrText xml:space="preserve"> PAGEREF _Toc14276765 \h </w:instrText>
          </w:r>
          <w:r>
            <w:fldChar w:fldCharType="separate"/>
          </w:r>
          <w:r>
            <w:t>9</w:t>
          </w:r>
          <w:r>
            <w:fldChar w:fldCharType="end"/>
          </w:r>
          <w:r>
            <w:fldChar w:fldCharType="end"/>
          </w:r>
        </w:p>
        <w:p>
          <w:pPr>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pPr>
          <w:r>
            <w:fldChar w:fldCharType="end"/>
          </w:r>
        </w:p>
      </w:sdtContent>
    </w:sdt>
    <w:p>
      <w:pPr>
        <w:pStyle w:val="2"/>
        <w:spacing w:before="240" w:after="120" w:line="540" w:lineRule="auto"/>
        <w:ind w:firstLine="643" w:firstLineChars="200"/>
        <w:rPr>
          <w:rFonts w:ascii="黑体" w:hAnsi="黑体" w:eastAsia="黑体"/>
          <w:sz w:val="32"/>
          <w:szCs w:val="32"/>
        </w:rPr>
      </w:pPr>
      <w:bookmarkStart w:id="3" w:name="_Toc14276745"/>
      <w:r>
        <w:rPr>
          <w:rFonts w:hint="eastAsia" w:ascii="黑体" w:hAnsi="黑体" w:eastAsia="黑体"/>
          <w:sz w:val="32"/>
          <w:szCs w:val="32"/>
        </w:rPr>
        <w:t>一、项目基本情况</w:t>
      </w:r>
      <w:bookmarkEnd w:id="3"/>
    </w:p>
    <w:p>
      <w:pPr>
        <w:pStyle w:val="3"/>
        <w:spacing w:line="415" w:lineRule="auto"/>
        <w:ind w:firstLine="643" w:firstLineChars="200"/>
        <w:rPr>
          <w:rFonts w:ascii="黑体" w:hAnsi="黑体" w:eastAsia="黑体"/>
        </w:rPr>
      </w:pPr>
      <w:bookmarkStart w:id="4" w:name="_Toc14276746"/>
      <w:r>
        <w:rPr>
          <w:rFonts w:hint="eastAsia" w:ascii="黑体" w:hAnsi="黑体" w:eastAsia="黑体"/>
        </w:rPr>
        <w:t>(一)项目概况</w:t>
      </w:r>
      <w:bookmarkEnd w:id="4"/>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武汉市硚口区河道堤防管理所（以下简称“堤管所”）属硚口区水务与湖泊局下设的全额</w:t>
      </w:r>
      <w:r>
        <w:rPr>
          <w:rFonts w:hint="eastAsia" w:ascii="宋体" w:hAnsi="宋体"/>
          <w:sz w:val="28"/>
          <w:szCs w:val="28"/>
          <w:lang w:eastAsia="zh-CN"/>
        </w:rPr>
        <w:t>拨</w:t>
      </w:r>
      <w:r>
        <w:rPr>
          <w:rFonts w:hint="eastAsia" w:ascii="宋体" w:hAnsi="宋体"/>
          <w:sz w:val="28"/>
          <w:szCs w:val="28"/>
        </w:rPr>
        <w:t>款事业单位，主要负责落实堤防维修管养计划，保证防洪设施完好，确保防洪安全；组织落实堤防维护工程；按照防汛预案要求，完成各项防汛工作任务；充分利用堤防资源，发展三产业，多方筹集资金，弥补堤防维护经费不足等工作。</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为加强河道管理、保障防洪安全，发挥江河湖泊的综合效益，根据《湖北省河道管理实施办法》、《</w:t>
      </w:r>
      <w:r>
        <w:rPr>
          <w:rFonts w:ascii="宋体" w:hAnsi="宋体"/>
          <w:sz w:val="28"/>
          <w:szCs w:val="28"/>
        </w:rPr>
        <w:t>水利工程管理考核办法</w:t>
      </w:r>
      <w:r>
        <w:rPr>
          <w:rFonts w:hint="eastAsia" w:ascii="宋体" w:hAnsi="宋体"/>
          <w:sz w:val="28"/>
          <w:szCs w:val="28"/>
        </w:rPr>
        <w:t>》（水建管[</w:t>
      </w:r>
      <w:r>
        <w:rPr>
          <w:rFonts w:ascii="宋体" w:hAnsi="宋体"/>
          <w:sz w:val="28"/>
          <w:szCs w:val="28"/>
        </w:rPr>
        <w:t>2008]187</w:t>
      </w:r>
      <w:r>
        <w:rPr>
          <w:rFonts w:hint="eastAsia" w:ascii="宋体" w:hAnsi="宋体"/>
          <w:sz w:val="28"/>
          <w:szCs w:val="28"/>
        </w:rPr>
        <w:t>号）、关于印发《水利工程管理单位定岗标准》《水利工程维修养护定额标准》的通知（水办[</w:t>
      </w:r>
      <w:r>
        <w:rPr>
          <w:rFonts w:ascii="宋体" w:hAnsi="宋体"/>
          <w:sz w:val="28"/>
          <w:szCs w:val="28"/>
        </w:rPr>
        <w:t>2004]307</w:t>
      </w:r>
      <w:r>
        <w:rPr>
          <w:rFonts w:hint="eastAsia" w:ascii="宋体" w:hAnsi="宋体"/>
          <w:sz w:val="28"/>
          <w:szCs w:val="28"/>
        </w:rPr>
        <w:t>号），堤管所申请2</w:t>
      </w:r>
      <w:r>
        <w:rPr>
          <w:rFonts w:ascii="宋体" w:hAnsi="宋体"/>
          <w:sz w:val="28"/>
          <w:szCs w:val="28"/>
        </w:rPr>
        <w:t>018</w:t>
      </w:r>
      <w:r>
        <w:rPr>
          <w:rFonts w:hint="eastAsia" w:ascii="宋体" w:hAnsi="宋体"/>
          <w:sz w:val="28"/>
          <w:szCs w:val="28"/>
        </w:rPr>
        <w:t>年堤防维护经费</w:t>
      </w:r>
      <w:r>
        <w:rPr>
          <w:rFonts w:ascii="宋体" w:hAnsi="宋体"/>
          <w:sz w:val="28"/>
          <w:szCs w:val="28"/>
        </w:rPr>
        <w:t>485,000</w:t>
      </w:r>
      <w:r>
        <w:rPr>
          <w:rFonts w:hint="eastAsia" w:ascii="宋体" w:hAnsi="宋体"/>
          <w:sz w:val="28"/>
          <w:szCs w:val="28"/>
        </w:rPr>
        <w:t>元，主要用于：堤防维护；防浪林养护；</w:t>
      </w:r>
      <w:r>
        <w:rPr>
          <w:rFonts w:ascii="宋体" w:hAnsi="宋体"/>
          <w:sz w:val="28"/>
          <w:szCs w:val="28"/>
        </w:rPr>
        <w:t>护堤林养护</w:t>
      </w:r>
      <w:r>
        <w:rPr>
          <w:rFonts w:hint="eastAsia" w:ascii="宋体" w:hAnsi="宋体"/>
          <w:sz w:val="28"/>
          <w:szCs w:val="28"/>
        </w:rPr>
        <w:t>；</w:t>
      </w:r>
      <w:r>
        <w:rPr>
          <w:rFonts w:ascii="宋体" w:hAnsi="宋体"/>
          <w:sz w:val="28"/>
          <w:szCs w:val="28"/>
        </w:rPr>
        <w:t>前后戗台维护；害堤动物防治；闸口维护；民工保洁；制作广告宣传；人才派遣和人事代理人员工资</w:t>
      </w:r>
      <w:r>
        <w:rPr>
          <w:rFonts w:hint="eastAsia" w:ascii="宋体" w:hAnsi="宋体"/>
          <w:sz w:val="28"/>
          <w:szCs w:val="28"/>
        </w:rPr>
        <w:t>。</w:t>
      </w:r>
    </w:p>
    <w:p>
      <w:pPr>
        <w:adjustRightInd w:val="0"/>
        <w:snapToGrid w:val="0"/>
        <w:spacing w:line="60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018</w:t>
      </w:r>
      <w:r>
        <w:rPr>
          <w:rFonts w:hint="eastAsia" w:ascii="宋体" w:hAnsi="宋体"/>
          <w:sz w:val="28"/>
          <w:szCs w:val="28"/>
        </w:rPr>
        <w:t>年完成了防汛器材清理维护及堤管所办公室维修工程、硚口区堤防钢闸门设施维修工程、堤管所工房维修工程、堤防设施维护工程，对堤防管理辖区内85万平方米进行了保洁，清理沿堤暴露垃圾及堤身杂草8.4万平方米；对25.25公里堤防进行了生物病害普查，并消除了发现的隐患。</w:t>
      </w:r>
    </w:p>
    <w:p>
      <w:pPr>
        <w:pStyle w:val="3"/>
        <w:spacing w:line="415" w:lineRule="auto"/>
        <w:ind w:firstLine="643" w:firstLineChars="200"/>
        <w:rPr>
          <w:rFonts w:ascii="黑体" w:hAnsi="黑体" w:eastAsia="黑体"/>
        </w:rPr>
      </w:pPr>
      <w:bookmarkStart w:id="5" w:name="_Toc14276747"/>
      <w:r>
        <w:rPr>
          <w:rFonts w:hint="eastAsia" w:ascii="黑体" w:hAnsi="黑体" w:eastAsia="黑体"/>
        </w:rPr>
        <w:t>(二)项目预算绩效目标</w:t>
      </w:r>
      <w:bookmarkEnd w:id="5"/>
    </w:p>
    <w:p>
      <w:pPr>
        <w:pStyle w:val="4"/>
        <w:spacing w:line="415" w:lineRule="auto"/>
        <w:ind w:firstLine="643" w:firstLineChars="200"/>
      </w:pPr>
      <w:bookmarkStart w:id="6" w:name="_Toc14276748"/>
      <w:r>
        <w:rPr>
          <w:rFonts w:hint="eastAsia"/>
        </w:rPr>
        <w:t>1.产出目标</w:t>
      </w:r>
      <w:bookmarkEnd w:id="6"/>
    </w:p>
    <w:p>
      <w:pPr>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根据年初的绩效目标申报表进行调整补充细化后，项目的产出目标有数量指标、质量指标、时效指标、成本指标，具体如下：</w:t>
      </w:r>
    </w:p>
    <w:p>
      <w:pPr>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数量指标：堤防除杂修建次数不低于7次；维护堤防长度不少于2</w:t>
      </w:r>
      <w:r>
        <w:rPr>
          <w:rFonts w:asciiTheme="minorEastAsia" w:hAnsiTheme="minorEastAsia" w:eastAsiaTheme="minorEastAsia"/>
          <w:sz w:val="28"/>
          <w:szCs w:val="28"/>
        </w:rPr>
        <w:t>5.25</w:t>
      </w:r>
      <w:r>
        <w:rPr>
          <w:rFonts w:hint="eastAsia" w:asciiTheme="minorEastAsia" w:hAnsiTheme="minorEastAsia" w:eastAsiaTheme="minorEastAsia"/>
          <w:sz w:val="28"/>
          <w:szCs w:val="28"/>
        </w:rPr>
        <w:t>公里；堤防闸门防盗门窗安装数量不少于1</w:t>
      </w:r>
      <w:r>
        <w:rPr>
          <w:rFonts w:asciiTheme="minorEastAsia" w:hAnsiTheme="minorEastAsia" w:eastAsiaTheme="minorEastAsia"/>
          <w:sz w:val="28"/>
          <w:szCs w:val="28"/>
        </w:rPr>
        <w:t>0</w:t>
      </w:r>
      <w:r>
        <w:rPr>
          <w:rFonts w:hint="eastAsia" w:asciiTheme="minorEastAsia" w:hAnsiTheme="minorEastAsia" w:eastAsiaTheme="minorEastAsia"/>
          <w:sz w:val="28"/>
          <w:szCs w:val="28"/>
        </w:rPr>
        <w:t>樘。</w:t>
      </w:r>
    </w:p>
    <w:p>
      <w:pPr>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成本指标：成本</w:t>
      </w:r>
      <w:bookmarkStart w:id="32" w:name="_GoBack"/>
      <w:bookmarkEnd w:id="32"/>
      <w:r>
        <w:rPr>
          <w:rFonts w:hint="eastAsia" w:asciiTheme="minorEastAsia" w:hAnsiTheme="minorEastAsia" w:eastAsiaTheme="minorEastAsia"/>
          <w:sz w:val="28"/>
          <w:szCs w:val="28"/>
        </w:rPr>
        <w:t>节约率不高于5%。</w:t>
      </w:r>
    </w:p>
    <w:p>
      <w:pPr>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质量指标：堤防维护工程标准合格。</w:t>
      </w:r>
    </w:p>
    <w:p>
      <w:pPr>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时效指标：资金及时到位，未影响项目进度。</w:t>
      </w:r>
    </w:p>
    <w:p>
      <w:pPr>
        <w:pStyle w:val="4"/>
        <w:spacing w:line="415" w:lineRule="auto"/>
        <w:ind w:firstLine="643" w:firstLineChars="200"/>
      </w:pPr>
      <w:bookmarkStart w:id="7" w:name="_Toc14276749"/>
      <w:r>
        <w:rPr>
          <w:rFonts w:hint="eastAsia"/>
        </w:rPr>
        <w:t>2.效益目标</w:t>
      </w:r>
      <w:bookmarkEnd w:id="7"/>
    </w:p>
    <w:p>
      <w:pPr>
        <w:spacing w:line="600" w:lineRule="exact"/>
        <w:ind w:firstLine="560" w:firstLineChars="200"/>
        <w:rPr>
          <w:rFonts w:ascii="宋体" w:hAnsi="宋体"/>
          <w:sz w:val="28"/>
          <w:szCs w:val="28"/>
        </w:rPr>
      </w:pPr>
      <w:r>
        <w:rPr>
          <w:rFonts w:hint="eastAsia" w:ascii="宋体" w:hAnsi="宋体"/>
          <w:sz w:val="28"/>
          <w:szCs w:val="28"/>
        </w:rPr>
        <w:t>根据年初的绩效目标申报表进行调整补充细化后，项目的效益目标有社会效益、生态效益、可持续性、群众满意度，具体如下：</w:t>
      </w:r>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社会效益：降低汛期风险；改善市民生活品质。</w:t>
      </w:r>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生态效益：改善生态环境。</w:t>
      </w:r>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可持续性：项目具有充足的人力资源及足够的资金。</w:t>
      </w:r>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群众满意度：群众满意度不低于9</w:t>
      </w:r>
      <w:r>
        <w:rPr>
          <w:rFonts w:ascii="宋体" w:hAnsi="宋体"/>
          <w:sz w:val="28"/>
          <w:szCs w:val="28"/>
        </w:rPr>
        <w:t>0</w:t>
      </w:r>
      <w:r>
        <w:rPr>
          <w:rFonts w:hint="eastAsia" w:ascii="宋体" w:hAnsi="宋体"/>
          <w:sz w:val="28"/>
          <w:szCs w:val="28"/>
        </w:rPr>
        <w:t>%。</w:t>
      </w:r>
    </w:p>
    <w:p>
      <w:pPr>
        <w:pStyle w:val="2"/>
        <w:spacing w:before="240" w:after="120" w:line="540" w:lineRule="auto"/>
        <w:ind w:firstLine="643" w:firstLineChars="200"/>
        <w:rPr>
          <w:rFonts w:ascii="黑体" w:hAnsi="黑体" w:eastAsia="黑体"/>
          <w:sz w:val="32"/>
          <w:szCs w:val="32"/>
        </w:rPr>
      </w:pPr>
      <w:bookmarkStart w:id="8" w:name="_Toc14276750"/>
      <w:r>
        <w:rPr>
          <w:rFonts w:hint="eastAsia" w:ascii="黑体" w:hAnsi="黑体" w:eastAsia="黑体"/>
          <w:sz w:val="32"/>
          <w:szCs w:val="32"/>
        </w:rPr>
        <w:t>二、项目绩效分析</w:t>
      </w:r>
      <w:bookmarkEnd w:id="8"/>
      <w:r>
        <w:rPr>
          <w:rFonts w:hint="eastAsia" w:ascii="黑体" w:hAnsi="黑体" w:eastAsia="黑体"/>
          <w:sz w:val="32"/>
          <w:szCs w:val="32"/>
        </w:rPr>
        <w:t xml:space="preserve"> </w:t>
      </w:r>
    </w:p>
    <w:p>
      <w:pPr>
        <w:pStyle w:val="3"/>
        <w:spacing w:line="415" w:lineRule="auto"/>
        <w:ind w:firstLine="643" w:firstLineChars="200"/>
        <w:rPr>
          <w:rFonts w:ascii="黑体" w:hAnsi="黑体" w:eastAsia="黑体"/>
        </w:rPr>
      </w:pPr>
      <w:bookmarkStart w:id="9" w:name="_Toc14276751"/>
      <w:r>
        <w:rPr>
          <w:rFonts w:hint="eastAsia" w:ascii="黑体" w:hAnsi="黑体" w:eastAsia="黑体"/>
        </w:rPr>
        <w:t>(一)项目管理情况</w:t>
      </w:r>
      <w:bookmarkEnd w:id="9"/>
    </w:p>
    <w:p>
      <w:pPr>
        <w:pStyle w:val="4"/>
        <w:spacing w:line="415" w:lineRule="auto"/>
        <w:ind w:firstLine="643" w:firstLineChars="200"/>
      </w:pPr>
      <w:bookmarkStart w:id="10" w:name="_Toc14276752"/>
      <w:r>
        <w:rPr>
          <w:rFonts w:hint="eastAsia"/>
        </w:rPr>
        <w:t>1.业务管理情况</w:t>
      </w:r>
      <w:bookmarkEnd w:id="10"/>
      <w:r>
        <w:rPr>
          <w:rFonts w:hint="eastAsia"/>
        </w:rPr>
        <w:t xml:space="preserve"> </w:t>
      </w:r>
    </w:p>
    <w:p>
      <w:pPr>
        <w:spacing w:line="600" w:lineRule="exact"/>
        <w:ind w:firstLine="560" w:firstLineChars="200"/>
        <w:rPr>
          <w:rFonts w:ascii="宋体" w:hAnsi="宋体"/>
          <w:sz w:val="28"/>
          <w:szCs w:val="28"/>
        </w:rPr>
      </w:pPr>
      <w:r>
        <w:rPr>
          <w:rFonts w:hint="eastAsia" w:ascii="宋体" w:hAnsi="宋体"/>
          <w:sz w:val="28"/>
          <w:szCs w:val="28"/>
        </w:rPr>
        <w:t>①项目基础资料齐备：项目有资金申报表、批复文件等基础性文件。实施过程中有成交通知书、采购合同、区政府采购项目计划表等资料齐备；</w:t>
      </w:r>
    </w:p>
    <w:p>
      <w:pPr>
        <w:spacing w:line="600" w:lineRule="exact"/>
        <w:ind w:firstLine="560" w:firstLineChars="200"/>
        <w:rPr>
          <w:rFonts w:ascii="宋体" w:hAnsi="宋体"/>
          <w:sz w:val="28"/>
          <w:szCs w:val="28"/>
        </w:rPr>
      </w:pPr>
      <w:r>
        <w:rPr>
          <w:rFonts w:hint="eastAsia" w:ascii="宋体" w:hAnsi="宋体"/>
          <w:sz w:val="28"/>
          <w:szCs w:val="28"/>
        </w:rPr>
        <w:t>②项目质量控制采取的措施：项目有相关的申报、审批程序并由相应的分管领导签字，合同付款条款清晰，质量要求清晰；</w:t>
      </w:r>
    </w:p>
    <w:p>
      <w:pPr>
        <w:spacing w:line="600" w:lineRule="exact"/>
        <w:ind w:firstLine="560" w:firstLineChars="200"/>
        <w:rPr>
          <w:rFonts w:ascii="宋体" w:hAnsi="宋体"/>
          <w:sz w:val="28"/>
          <w:szCs w:val="28"/>
        </w:rPr>
      </w:pPr>
      <w:r>
        <w:rPr>
          <w:rFonts w:hint="eastAsia" w:ascii="宋体" w:hAnsi="宋体"/>
          <w:sz w:val="28"/>
          <w:szCs w:val="28"/>
        </w:rPr>
        <w:t>③项目验收情况：项目工程进行比价后确定施工方，堤管所工房维修工程于2</w:t>
      </w:r>
      <w:r>
        <w:rPr>
          <w:rFonts w:ascii="宋体" w:hAnsi="宋体"/>
          <w:sz w:val="28"/>
          <w:szCs w:val="28"/>
        </w:rPr>
        <w:t>018</w:t>
      </w:r>
      <w:r>
        <w:rPr>
          <w:rFonts w:hint="eastAsia" w:ascii="宋体" w:hAnsi="宋体"/>
          <w:sz w:val="28"/>
          <w:szCs w:val="28"/>
        </w:rPr>
        <w:t>年1月签订工程施工合同并施工，4月工程竣工验收，5月按结算审计价格支付工程款；防汛器材清理维护及堤管所办公室维修工程于2</w:t>
      </w:r>
      <w:r>
        <w:rPr>
          <w:rFonts w:ascii="宋体" w:hAnsi="宋体"/>
          <w:sz w:val="28"/>
          <w:szCs w:val="28"/>
        </w:rPr>
        <w:t>018</w:t>
      </w:r>
      <w:r>
        <w:rPr>
          <w:rFonts w:hint="eastAsia" w:ascii="宋体" w:hAnsi="宋体"/>
          <w:sz w:val="28"/>
          <w:szCs w:val="28"/>
        </w:rPr>
        <w:t>年4月底签订工程施工合同，6月竣工验收，经结算审计后8月完成工程款的支付；堤防设施维护工程2</w:t>
      </w:r>
      <w:r>
        <w:rPr>
          <w:rFonts w:ascii="宋体" w:hAnsi="宋体"/>
          <w:sz w:val="28"/>
          <w:szCs w:val="28"/>
        </w:rPr>
        <w:t>018</w:t>
      </w:r>
      <w:r>
        <w:rPr>
          <w:rFonts w:hint="eastAsia" w:ascii="宋体" w:hAnsi="宋体"/>
          <w:sz w:val="28"/>
          <w:szCs w:val="28"/>
        </w:rPr>
        <w:t>年6月签订施工合同，8月竣工验收，结算审计完成后于9月支付工程款；硚口区堤防钢闸门设施维修工程于2</w:t>
      </w:r>
      <w:r>
        <w:rPr>
          <w:rFonts w:ascii="宋体" w:hAnsi="宋体"/>
          <w:sz w:val="28"/>
          <w:szCs w:val="28"/>
        </w:rPr>
        <w:t>018</w:t>
      </w:r>
      <w:r>
        <w:rPr>
          <w:rFonts w:hint="eastAsia" w:ascii="宋体" w:hAnsi="宋体"/>
          <w:sz w:val="28"/>
          <w:szCs w:val="28"/>
        </w:rPr>
        <w:t>年1</w:t>
      </w:r>
      <w:r>
        <w:rPr>
          <w:rFonts w:ascii="宋体" w:hAnsi="宋体"/>
          <w:sz w:val="28"/>
          <w:szCs w:val="28"/>
        </w:rPr>
        <w:t>1</w:t>
      </w:r>
      <w:r>
        <w:rPr>
          <w:rFonts w:hint="eastAsia" w:ascii="宋体" w:hAnsi="宋体"/>
          <w:sz w:val="28"/>
          <w:szCs w:val="28"/>
        </w:rPr>
        <w:t>月底签订施工合同，1</w:t>
      </w:r>
      <w:r>
        <w:rPr>
          <w:rFonts w:ascii="宋体" w:hAnsi="宋体"/>
          <w:sz w:val="28"/>
          <w:szCs w:val="28"/>
        </w:rPr>
        <w:t>2</w:t>
      </w:r>
      <w:r>
        <w:rPr>
          <w:rFonts w:hint="eastAsia" w:ascii="宋体" w:hAnsi="宋体"/>
          <w:sz w:val="28"/>
          <w:szCs w:val="28"/>
        </w:rPr>
        <w:t>月初开工，同月办理竣工验收并按照合同条款支付7</w:t>
      </w:r>
      <w:r>
        <w:rPr>
          <w:rFonts w:ascii="宋体" w:hAnsi="宋体"/>
          <w:sz w:val="28"/>
          <w:szCs w:val="28"/>
        </w:rPr>
        <w:t>0</w:t>
      </w:r>
      <w:r>
        <w:rPr>
          <w:rFonts w:hint="eastAsia" w:ascii="宋体" w:hAnsi="宋体"/>
          <w:sz w:val="28"/>
          <w:szCs w:val="28"/>
        </w:rPr>
        <w:t>%工程款，尚有3</w:t>
      </w:r>
      <w:r>
        <w:rPr>
          <w:rFonts w:ascii="宋体" w:hAnsi="宋体"/>
          <w:sz w:val="28"/>
          <w:szCs w:val="28"/>
        </w:rPr>
        <w:t>0</w:t>
      </w:r>
      <w:r>
        <w:rPr>
          <w:rFonts w:hint="eastAsia" w:ascii="宋体" w:hAnsi="宋体"/>
          <w:sz w:val="28"/>
          <w:szCs w:val="28"/>
        </w:rPr>
        <w:t>%工程款有待结算审计完成后支付。</w:t>
      </w:r>
    </w:p>
    <w:p>
      <w:pPr>
        <w:pStyle w:val="4"/>
        <w:spacing w:line="415" w:lineRule="auto"/>
        <w:ind w:firstLine="643" w:firstLineChars="200"/>
      </w:pPr>
      <w:bookmarkStart w:id="11" w:name="_Toc14276753"/>
      <w:r>
        <w:rPr>
          <w:rFonts w:hint="eastAsia"/>
        </w:rPr>
        <w:t>2.财务管理情况</w:t>
      </w:r>
      <w:bookmarkEnd w:id="11"/>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为节约费用开支，提高资金使用效益，堤管所制定了严格的财务管理制度和财务报销制度，从预算管理、收入支出管理、财务处理及档案管理等各方面作出了相应规定，设立专账管理，做到专款专用。</w:t>
      </w:r>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本项目资金使用情况具体如下：</w:t>
      </w:r>
    </w:p>
    <w:p>
      <w:pPr>
        <w:spacing w:line="600" w:lineRule="exact"/>
        <w:ind w:firstLine="560" w:firstLineChars="200"/>
        <w:rPr>
          <w:rFonts w:ascii="宋体" w:hAnsi="宋体"/>
          <w:sz w:val="28"/>
          <w:szCs w:val="28"/>
        </w:rPr>
      </w:pPr>
      <w:r>
        <w:rPr>
          <w:rFonts w:hint="eastAsia" w:ascii="宋体" w:hAnsi="宋体"/>
          <w:sz w:val="28"/>
          <w:szCs w:val="28"/>
        </w:rPr>
        <w:t>①项目支出预算安排情况：根据预算批复制定的项目支出录入表列示：维修（护）费1</w:t>
      </w:r>
      <w:r>
        <w:rPr>
          <w:rFonts w:ascii="宋体" w:hAnsi="宋体"/>
          <w:sz w:val="28"/>
          <w:szCs w:val="28"/>
        </w:rPr>
        <w:t>87,000</w:t>
      </w:r>
      <w:r>
        <w:rPr>
          <w:rFonts w:hint="eastAsia" w:ascii="宋体" w:hAnsi="宋体"/>
          <w:sz w:val="28"/>
          <w:szCs w:val="28"/>
        </w:rPr>
        <w:t>元，劳务费2</w:t>
      </w:r>
      <w:r>
        <w:rPr>
          <w:rFonts w:ascii="宋体" w:hAnsi="宋体"/>
          <w:sz w:val="28"/>
          <w:szCs w:val="28"/>
        </w:rPr>
        <w:t>98,000</w:t>
      </w:r>
      <w:r>
        <w:rPr>
          <w:rFonts w:hint="eastAsia" w:ascii="宋体" w:hAnsi="宋体"/>
          <w:sz w:val="28"/>
          <w:szCs w:val="28"/>
        </w:rPr>
        <w:t>元，合计4</w:t>
      </w:r>
      <w:r>
        <w:rPr>
          <w:rFonts w:ascii="宋体" w:hAnsi="宋体"/>
          <w:sz w:val="28"/>
          <w:szCs w:val="28"/>
        </w:rPr>
        <w:t>85,000</w:t>
      </w:r>
      <w:r>
        <w:rPr>
          <w:rFonts w:hint="eastAsia" w:ascii="宋体" w:hAnsi="宋体"/>
          <w:sz w:val="28"/>
          <w:szCs w:val="28"/>
        </w:rPr>
        <w:t>元。</w:t>
      </w:r>
    </w:p>
    <w:p>
      <w:pPr>
        <w:spacing w:line="600" w:lineRule="exact"/>
        <w:ind w:firstLine="560" w:firstLineChars="200"/>
        <w:rPr>
          <w:rFonts w:ascii="宋体" w:hAnsi="宋体"/>
          <w:sz w:val="28"/>
          <w:szCs w:val="28"/>
        </w:rPr>
      </w:pPr>
      <w:r>
        <w:rPr>
          <w:rFonts w:hint="eastAsia" w:ascii="宋体" w:hAnsi="宋体"/>
          <w:sz w:val="28"/>
          <w:szCs w:val="28"/>
        </w:rPr>
        <w:t>②实际资金到位情况：资金到位及时未影响项目进度，资金到位率为100%；</w:t>
      </w:r>
    </w:p>
    <w:p>
      <w:pPr>
        <w:spacing w:line="600" w:lineRule="exact"/>
        <w:ind w:firstLine="560" w:firstLineChars="200"/>
        <w:rPr>
          <w:rFonts w:ascii="宋体" w:hAnsi="宋体"/>
          <w:sz w:val="28"/>
          <w:szCs w:val="28"/>
        </w:rPr>
      </w:pPr>
      <w:r>
        <w:rPr>
          <w:rFonts w:hint="eastAsia" w:ascii="宋体" w:hAnsi="宋体"/>
          <w:sz w:val="28"/>
          <w:szCs w:val="28"/>
        </w:rPr>
        <w:t>③实际支出情况：项目维修（护）费实际支出</w:t>
      </w:r>
      <w:r>
        <w:rPr>
          <w:rFonts w:ascii="宋体" w:hAnsi="宋体"/>
          <w:sz w:val="28"/>
          <w:szCs w:val="28"/>
        </w:rPr>
        <w:t>192</w:t>
      </w:r>
      <w:r>
        <w:rPr>
          <w:rFonts w:hint="eastAsia" w:ascii="宋体" w:hAnsi="宋体"/>
          <w:sz w:val="28"/>
          <w:szCs w:val="28"/>
        </w:rPr>
        <w:t>,</w:t>
      </w:r>
      <w:r>
        <w:rPr>
          <w:rFonts w:ascii="宋体" w:hAnsi="宋体"/>
          <w:sz w:val="28"/>
          <w:szCs w:val="28"/>
        </w:rPr>
        <w:t>227.50</w:t>
      </w:r>
      <w:r>
        <w:rPr>
          <w:rFonts w:hint="eastAsia" w:ascii="宋体" w:hAnsi="宋体"/>
          <w:sz w:val="28"/>
          <w:szCs w:val="28"/>
        </w:rPr>
        <w:t>元，人员劳务费实际支出</w:t>
      </w:r>
      <w:r>
        <w:rPr>
          <w:rFonts w:ascii="宋体" w:hAnsi="宋体"/>
          <w:sz w:val="28"/>
          <w:szCs w:val="28"/>
        </w:rPr>
        <w:t>285,193.45</w:t>
      </w:r>
      <w:r>
        <w:rPr>
          <w:rFonts w:hint="eastAsia" w:ascii="宋体" w:hAnsi="宋体"/>
          <w:sz w:val="28"/>
          <w:szCs w:val="28"/>
        </w:rPr>
        <w:t>元，合计4</w:t>
      </w:r>
      <w:r>
        <w:rPr>
          <w:rFonts w:ascii="宋体" w:hAnsi="宋体"/>
          <w:sz w:val="28"/>
          <w:szCs w:val="28"/>
        </w:rPr>
        <w:t>77,420.95</w:t>
      </w:r>
      <w:r>
        <w:rPr>
          <w:rFonts w:hint="eastAsia" w:ascii="宋体" w:hAnsi="宋体"/>
          <w:sz w:val="28"/>
          <w:szCs w:val="28"/>
        </w:rPr>
        <w:t>元。</w:t>
      </w:r>
    </w:p>
    <w:p>
      <w:pPr>
        <w:spacing w:line="600" w:lineRule="exact"/>
        <w:ind w:firstLine="560" w:firstLineChars="200"/>
        <w:rPr>
          <w:rFonts w:ascii="宋体" w:hAnsi="宋体"/>
          <w:sz w:val="28"/>
          <w:szCs w:val="28"/>
        </w:rPr>
      </w:pPr>
      <w:r>
        <w:rPr>
          <w:rFonts w:hint="eastAsia" w:ascii="宋体" w:hAnsi="宋体"/>
          <w:sz w:val="28"/>
          <w:szCs w:val="28"/>
        </w:rPr>
        <w:t>④实际与预算差异的原因：堤防钢闸门设施维修工程根据合同条款“工程据实决算，工程完工并验收合格后支付至合同价款的7</w:t>
      </w:r>
      <w:r>
        <w:rPr>
          <w:rFonts w:ascii="宋体" w:hAnsi="宋体"/>
          <w:sz w:val="28"/>
          <w:szCs w:val="28"/>
        </w:rPr>
        <w:t>0</w:t>
      </w:r>
      <w:r>
        <w:rPr>
          <w:rFonts w:hint="eastAsia" w:ascii="宋体" w:hAnsi="宋体"/>
          <w:sz w:val="28"/>
          <w:szCs w:val="28"/>
        </w:rPr>
        <w:t>%，待审计后支付至审计价款的1</w:t>
      </w:r>
      <w:r>
        <w:rPr>
          <w:rFonts w:ascii="宋体" w:hAnsi="宋体"/>
          <w:sz w:val="28"/>
          <w:szCs w:val="28"/>
        </w:rPr>
        <w:t>00</w:t>
      </w:r>
      <w:r>
        <w:rPr>
          <w:rFonts w:hint="eastAsia" w:ascii="宋体" w:hAnsi="宋体"/>
          <w:sz w:val="28"/>
          <w:szCs w:val="28"/>
        </w:rPr>
        <w:t>%”，暂有</w:t>
      </w:r>
      <w:r>
        <w:rPr>
          <w:rFonts w:ascii="宋体" w:hAnsi="宋体"/>
          <w:sz w:val="28"/>
          <w:szCs w:val="28"/>
        </w:rPr>
        <w:t>4,272.89</w:t>
      </w:r>
      <w:r>
        <w:rPr>
          <w:rFonts w:hint="eastAsia" w:ascii="宋体" w:hAnsi="宋体"/>
          <w:sz w:val="28"/>
          <w:szCs w:val="28"/>
        </w:rPr>
        <w:t>元未支付。</w:t>
      </w:r>
    </w:p>
    <w:p>
      <w:pPr>
        <w:pStyle w:val="3"/>
        <w:spacing w:line="415" w:lineRule="auto"/>
        <w:ind w:firstLine="643" w:firstLineChars="200"/>
        <w:rPr>
          <w:rFonts w:ascii="黑体" w:hAnsi="黑体" w:eastAsia="黑体"/>
        </w:rPr>
      </w:pPr>
      <w:bookmarkStart w:id="12" w:name="_Toc14276754"/>
      <w:r>
        <w:rPr>
          <w:rFonts w:hint="eastAsia" w:ascii="黑体" w:hAnsi="黑体" w:eastAsia="黑体"/>
        </w:rPr>
        <w:t>(二)项目预算绩效目标的完成情况</w:t>
      </w:r>
      <w:bookmarkEnd w:id="12"/>
      <w:r>
        <w:rPr>
          <w:rFonts w:hint="eastAsia" w:ascii="黑体" w:hAnsi="黑体" w:eastAsia="黑体"/>
        </w:rPr>
        <w:t xml:space="preserve"> </w:t>
      </w:r>
    </w:p>
    <w:p>
      <w:pPr>
        <w:pStyle w:val="4"/>
        <w:spacing w:line="415" w:lineRule="auto"/>
        <w:ind w:firstLine="643" w:firstLineChars="200"/>
      </w:pPr>
      <w:bookmarkStart w:id="13" w:name="_Toc14276755"/>
      <w:r>
        <w:rPr>
          <w:rFonts w:hint="eastAsia"/>
        </w:rPr>
        <w:t>1.产出指标</w:t>
      </w:r>
      <w:bookmarkEnd w:id="13"/>
    </w:p>
    <w:p>
      <w:pPr>
        <w:spacing w:line="600" w:lineRule="exact"/>
        <w:ind w:firstLine="709"/>
        <w:rPr>
          <w:rFonts w:ascii="宋体" w:hAnsi="宋体"/>
          <w:sz w:val="28"/>
          <w:szCs w:val="28"/>
        </w:rPr>
      </w:pPr>
      <w:r>
        <w:rPr>
          <w:rFonts w:hint="eastAsia" w:ascii="宋体" w:hAnsi="宋体"/>
          <w:sz w:val="28"/>
          <w:szCs w:val="28"/>
        </w:rPr>
        <w:t>①堤防除杂修剪次数</w:t>
      </w:r>
    </w:p>
    <w:p>
      <w:pPr>
        <w:spacing w:line="600" w:lineRule="exact"/>
        <w:ind w:firstLine="560" w:firstLineChars="200"/>
        <w:rPr>
          <w:rFonts w:ascii="宋体" w:hAnsi="宋体"/>
          <w:sz w:val="28"/>
          <w:szCs w:val="28"/>
        </w:rPr>
      </w:pPr>
      <w:r>
        <w:rPr>
          <w:rFonts w:hint="eastAsia" w:ascii="宋体" w:hAnsi="宋体"/>
          <w:sz w:val="28"/>
          <w:szCs w:val="28"/>
        </w:rPr>
        <w:t>堤管所将舵落口至古田二路闸口绿化养护工作发包给湖北凡华市政园林景观工程有限公司，根据2018年工作量清单可知，18年共完成7次杂草及绿化修剪工作，共计15个工作日。</w:t>
      </w:r>
    </w:p>
    <w:p>
      <w:pPr>
        <w:spacing w:line="600" w:lineRule="exact"/>
        <w:ind w:firstLine="709"/>
        <w:rPr>
          <w:rFonts w:ascii="宋体" w:hAnsi="宋体"/>
          <w:sz w:val="28"/>
          <w:szCs w:val="28"/>
        </w:rPr>
      </w:pPr>
      <w:r>
        <w:rPr>
          <w:rFonts w:hint="eastAsia" w:ascii="宋体" w:hAnsi="宋体"/>
          <w:sz w:val="28"/>
          <w:szCs w:val="28"/>
        </w:rPr>
        <w:t>②维护堤防长度</w:t>
      </w:r>
    </w:p>
    <w:p>
      <w:pPr>
        <w:spacing w:line="600" w:lineRule="exact"/>
        <w:ind w:firstLine="560" w:firstLineChars="200"/>
        <w:rPr>
          <w:rFonts w:ascii="宋体" w:hAnsi="宋体"/>
          <w:sz w:val="28"/>
          <w:szCs w:val="28"/>
        </w:rPr>
      </w:pPr>
      <w:r>
        <w:rPr>
          <w:rFonts w:hint="eastAsia" w:ascii="宋体" w:hAnsi="宋体"/>
          <w:sz w:val="28"/>
          <w:szCs w:val="28"/>
        </w:rPr>
        <w:t>堤管所应维护的堤防共计25.25公里，其中张公堤10.25公里、土堤3.67公里、防水墙11.33公里，根据2018年堤管所年度工作总结实际完成了25.25公里的堤防维护工作。</w:t>
      </w:r>
    </w:p>
    <w:p>
      <w:pPr>
        <w:spacing w:line="600" w:lineRule="exact"/>
        <w:ind w:firstLine="709"/>
        <w:rPr>
          <w:rFonts w:ascii="宋体" w:hAnsi="宋体"/>
          <w:sz w:val="28"/>
          <w:szCs w:val="28"/>
        </w:rPr>
      </w:pPr>
      <w:r>
        <w:rPr>
          <w:rFonts w:hint="eastAsia" w:ascii="宋体" w:hAnsi="宋体"/>
          <w:sz w:val="28"/>
          <w:szCs w:val="28"/>
        </w:rPr>
        <w:t>③堤防闸口防盗门窗安装数量</w:t>
      </w:r>
    </w:p>
    <w:p>
      <w:pPr>
        <w:spacing w:line="600" w:lineRule="exact"/>
        <w:ind w:firstLine="560" w:firstLineChars="200"/>
        <w:rPr>
          <w:rFonts w:ascii="宋体" w:hAnsi="宋体"/>
          <w:sz w:val="28"/>
          <w:szCs w:val="28"/>
        </w:rPr>
      </w:pPr>
      <w:r>
        <w:rPr>
          <w:rFonts w:hint="eastAsia" w:ascii="宋体" w:hAnsi="宋体"/>
          <w:sz w:val="28"/>
          <w:szCs w:val="28"/>
        </w:rPr>
        <w:t>根据供销合同及供货清单，2</w:t>
      </w:r>
      <w:r>
        <w:rPr>
          <w:rFonts w:ascii="宋体" w:hAnsi="宋体"/>
          <w:sz w:val="28"/>
          <w:szCs w:val="28"/>
        </w:rPr>
        <w:t>018</w:t>
      </w:r>
      <w:r>
        <w:rPr>
          <w:rFonts w:hint="eastAsia" w:ascii="宋体" w:hAnsi="宋体"/>
          <w:sz w:val="28"/>
          <w:szCs w:val="28"/>
        </w:rPr>
        <w:t>年安装单扇防盗门3樘，分别位于古田二路闸口、二船厂闸口、荆汉闸口；安装字母防盗门3樘，分别位于四明闸口、阮家台闸口；安装彩铝窗2樘，位于阮家台闸口；安装方钢防盗门2樘，位于荆汉闸口。</w:t>
      </w:r>
    </w:p>
    <w:p>
      <w:pPr>
        <w:spacing w:line="600" w:lineRule="exact"/>
        <w:ind w:firstLine="709"/>
        <w:rPr>
          <w:rFonts w:ascii="宋体" w:hAnsi="宋体"/>
          <w:sz w:val="28"/>
          <w:szCs w:val="28"/>
        </w:rPr>
      </w:pPr>
      <w:r>
        <w:rPr>
          <w:rFonts w:hint="eastAsia" w:ascii="宋体" w:hAnsi="宋体"/>
          <w:sz w:val="28"/>
          <w:szCs w:val="28"/>
        </w:rPr>
        <w:t>④成本节约率</w:t>
      </w:r>
    </w:p>
    <w:p>
      <w:pPr>
        <w:spacing w:line="600" w:lineRule="exact"/>
        <w:ind w:firstLine="560" w:firstLineChars="200"/>
        <w:rPr>
          <w:rFonts w:ascii="宋体" w:hAnsi="宋体"/>
          <w:sz w:val="28"/>
          <w:szCs w:val="28"/>
        </w:rPr>
      </w:pPr>
      <w:r>
        <w:rPr>
          <w:rFonts w:hint="eastAsia" w:ascii="宋体" w:hAnsi="宋体"/>
          <w:sz w:val="28"/>
          <w:szCs w:val="28"/>
        </w:rPr>
        <w:t>项目实际支出477,420.95元，预算批复金额485,000.00元，成本节约率=(预算批复金额-实际支出金额)</w:t>
      </w:r>
      <w:r>
        <w:rPr>
          <w:rFonts w:ascii="宋体" w:hAnsi="宋体"/>
          <w:sz w:val="28"/>
          <w:szCs w:val="28"/>
        </w:rPr>
        <w:t>/</w:t>
      </w:r>
      <w:r>
        <w:rPr>
          <w:rFonts w:hint="eastAsia" w:ascii="宋体" w:hAnsi="宋体"/>
          <w:sz w:val="28"/>
          <w:szCs w:val="28"/>
        </w:rPr>
        <w:t>预算批复金额=1.56%，小于5%。</w:t>
      </w:r>
    </w:p>
    <w:p>
      <w:pPr>
        <w:spacing w:line="600" w:lineRule="exact"/>
        <w:ind w:firstLine="709"/>
        <w:rPr>
          <w:rFonts w:ascii="宋体" w:hAnsi="宋体"/>
          <w:sz w:val="28"/>
          <w:szCs w:val="28"/>
        </w:rPr>
      </w:pPr>
      <w:r>
        <w:rPr>
          <w:rFonts w:hint="eastAsia" w:ascii="宋体" w:hAnsi="宋体"/>
          <w:sz w:val="28"/>
          <w:szCs w:val="28"/>
        </w:rPr>
        <w:t>⑤堤防维护工程标准</w:t>
      </w:r>
    </w:p>
    <w:p>
      <w:pPr>
        <w:spacing w:line="600" w:lineRule="exact"/>
        <w:ind w:firstLine="560" w:firstLineChars="200"/>
        <w:rPr>
          <w:rFonts w:ascii="宋体" w:hAnsi="宋体"/>
          <w:sz w:val="28"/>
          <w:szCs w:val="28"/>
        </w:rPr>
      </w:pPr>
      <w:r>
        <w:rPr>
          <w:rFonts w:hint="eastAsia" w:ascii="宋体" w:hAnsi="宋体"/>
          <w:sz w:val="28"/>
          <w:szCs w:val="28"/>
        </w:rPr>
        <w:t>堤管所严格按照湖北省河道管理实施办法、堤防工程维修养护项目定额标准及湖北省河道堤防管理考核标准执行工作，推进堤防管理规范化、法制化、现代化建设，提高管理水平，确保堤防安全运行。指标达成100%。</w:t>
      </w:r>
    </w:p>
    <w:p>
      <w:pPr>
        <w:spacing w:line="600" w:lineRule="exact"/>
        <w:ind w:firstLine="709"/>
        <w:rPr>
          <w:rFonts w:ascii="宋体" w:hAnsi="宋体"/>
          <w:sz w:val="28"/>
          <w:szCs w:val="28"/>
        </w:rPr>
      </w:pPr>
      <w:r>
        <w:rPr>
          <w:rFonts w:hint="eastAsia" w:ascii="宋体" w:hAnsi="宋体"/>
          <w:sz w:val="28"/>
          <w:szCs w:val="28"/>
        </w:rPr>
        <w:t>⑥资金到位及时率</w:t>
      </w:r>
    </w:p>
    <w:p>
      <w:pPr>
        <w:spacing w:line="600" w:lineRule="exact"/>
        <w:ind w:firstLine="560" w:firstLineChars="200"/>
        <w:rPr>
          <w:rFonts w:ascii="宋体" w:hAnsi="宋体"/>
          <w:sz w:val="28"/>
          <w:szCs w:val="28"/>
        </w:rPr>
      </w:pPr>
      <w:r>
        <w:rPr>
          <w:rFonts w:hint="eastAsia" w:ascii="宋体" w:hAnsi="宋体"/>
          <w:sz w:val="28"/>
          <w:szCs w:val="28"/>
        </w:rPr>
        <w:t>工程资金到位时间分别为2018年5月22日、2018年8月31日，2018年9月20日，2018年12月20日及2018年12月31日，人员经费均于每月按时支付到位，资金到位及时未影响项目进度。</w:t>
      </w:r>
    </w:p>
    <w:p>
      <w:pPr>
        <w:pStyle w:val="4"/>
        <w:spacing w:line="415" w:lineRule="auto"/>
        <w:ind w:firstLine="643" w:firstLineChars="200"/>
      </w:pPr>
      <w:bookmarkStart w:id="14" w:name="_Toc14276756"/>
      <w:r>
        <w:rPr>
          <w:rFonts w:hint="eastAsia"/>
        </w:rPr>
        <w:t>2.效益指标</w:t>
      </w:r>
      <w:bookmarkEnd w:id="14"/>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①降低汛期风险</w:t>
      </w:r>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堤管所多次对全区25.25公里的河道护坡、脚带、通道闸、穿堤管道防汛设施进行了拉网检查，认真开展防汛备汛工作，有效降低汛期风险，保障了人民生命财产安全。</w:t>
      </w:r>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②改善市民生活品质</w:t>
      </w:r>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堤管所通过植树造林美化辖区堤防，新增绿地并对堤防管理辖区进行保洁，清理沿堤暴露垃圾及堤身杂草，项目实施后将为周边及辖区内居民提供良好的休闲、娱乐场所。市民的生活品质将得到很大改善。</w:t>
      </w:r>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③改善生态环境</w:t>
      </w:r>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项目的实施有效加强堤身绿化管养，沿堤岸线垃圾清运、杂草清理、草皮种植及堤防生物病害防治的具体实施将有效改善堤防周边的生态环境。</w:t>
      </w:r>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④可持续性</w:t>
      </w:r>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项目资金来源市级财政资金，资金充足；本项目由财务专门人员负责核算和资金管理，人员配置足以支持项目的持续高效运行。</w:t>
      </w:r>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⑤群众满意度</w:t>
      </w:r>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根据问卷调查汇总，群众满意度</w:t>
      </w:r>
      <w:r>
        <w:rPr>
          <w:rFonts w:ascii="宋体" w:hAnsi="宋体"/>
          <w:sz w:val="28"/>
          <w:szCs w:val="28"/>
        </w:rPr>
        <w:t>88</w:t>
      </w:r>
      <w:r>
        <w:rPr>
          <w:rFonts w:hint="eastAsia" w:ascii="宋体" w:hAnsi="宋体"/>
          <w:sz w:val="28"/>
          <w:szCs w:val="28"/>
        </w:rPr>
        <w:t>%。</w:t>
      </w:r>
    </w:p>
    <w:p>
      <w:pPr>
        <w:spacing w:line="600" w:lineRule="exact"/>
        <w:ind w:firstLine="600"/>
        <w:rPr>
          <w:rFonts w:ascii="宋体" w:hAnsi="宋体"/>
          <w:sz w:val="28"/>
          <w:szCs w:val="28"/>
        </w:rPr>
      </w:pPr>
      <w:r>
        <w:rPr>
          <w:rFonts w:hint="eastAsia" w:ascii="宋体" w:hAnsi="宋体"/>
          <w:sz w:val="28"/>
          <w:szCs w:val="28"/>
        </w:rPr>
        <w:t>综上所述，效果目标完成情况良好。</w:t>
      </w:r>
    </w:p>
    <w:p>
      <w:pPr>
        <w:pStyle w:val="2"/>
        <w:spacing w:before="240" w:after="120" w:line="540" w:lineRule="auto"/>
        <w:ind w:firstLine="643" w:firstLineChars="200"/>
        <w:rPr>
          <w:rFonts w:ascii="黑体" w:hAnsi="黑体" w:eastAsia="黑体"/>
          <w:sz w:val="32"/>
          <w:szCs w:val="32"/>
        </w:rPr>
      </w:pPr>
      <w:bookmarkStart w:id="15" w:name="_Toc14276757"/>
      <w:r>
        <w:rPr>
          <w:rFonts w:hint="eastAsia" w:ascii="黑体" w:hAnsi="黑体" w:eastAsia="黑体"/>
          <w:sz w:val="32"/>
          <w:szCs w:val="32"/>
        </w:rPr>
        <w:t>三、自评结论</w:t>
      </w:r>
      <w:bookmarkEnd w:id="15"/>
    </w:p>
    <w:p>
      <w:pPr>
        <w:pStyle w:val="3"/>
        <w:spacing w:line="415" w:lineRule="auto"/>
        <w:ind w:firstLine="643" w:firstLineChars="200"/>
        <w:rPr>
          <w:rFonts w:ascii="黑体" w:hAnsi="黑体" w:eastAsia="黑体"/>
        </w:rPr>
      </w:pPr>
      <w:bookmarkStart w:id="16" w:name="_Toc14276758"/>
      <w:r>
        <w:rPr>
          <w:rFonts w:hint="eastAsia" w:ascii="黑体" w:hAnsi="黑体" w:eastAsia="黑体"/>
        </w:rPr>
        <w:t>(一)自评结论</w:t>
      </w:r>
      <w:bookmarkEnd w:id="16"/>
    </w:p>
    <w:p>
      <w:pPr>
        <w:pStyle w:val="4"/>
        <w:spacing w:line="415" w:lineRule="auto"/>
        <w:ind w:firstLine="643" w:firstLineChars="200"/>
      </w:pPr>
      <w:bookmarkStart w:id="17" w:name="_Toc445453085"/>
      <w:bookmarkStart w:id="18" w:name="_Toc14276759"/>
      <w:r>
        <w:t>1</w:t>
      </w:r>
      <w:r>
        <w:rPr>
          <w:rFonts w:hint="eastAsia"/>
        </w:rPr>
        <w:t>、</w:t>
      </w:r>
      <w:bookmarkEnd w:id="17"/>
      <w:r>
        <w:rPr>
          <w:rFonts w:hint="eastAsia"/>
        </w:rPr>
        <w:t>评分结果</w:t>
      </w:r>
      <w:bookmarkEnd w:id="18"/>
    </w:p>
    <w:p>
      <w:pPr>
        <w:spacing w:line="600" w:lineRule="exact"/>
        <w:ind w:firstLine="601"/>
        <w:rPr>
          <w:rFonts w:ascii="宋体" w:hAnsi="宋体"/>
          <w:sz w:val="28"/>
          <w:szCs w:val="28"/>
        </w:rPr>
      </w:pPr>
      <w:r>
        <w:rPr>
          <w:rFonts w:hint="eastAsia" w:ascii="宋体" w:hAnsi="宋体"/>
          <w:sz w:val="28"/>
          <w:szCs w:val="28"/>
        </w:rPr>
        <w:t>本项目绩效评价得分为</w:t>
      </w:r>
      <w:r>
        <w:rPr>
          <w:rFonts w:ascii="宋体" w:hAnsi="宋体"/>
          <w:sz w:val="28"/>
          <w:szCs w:val="28"/>
        </w:rPr>
        <w:t>96.69</w:t>
      </w:r>
      <w:r>
        <w:rPr>
          <w:rFonts w:hint="eastAsia" w:ascii="宋体" w:hAnsi="宋体"/>
          <w:sz w:val="28"/>
          <w:szCs w:val="28"/>
        </w:rPr>
        <w:t>分，评价结果为“优”。</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2077"/>
        <w:gridCol w:w="2078"/>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827" w:type="dxa"/>
            <w:vAlign w:val="center"/>
          </w:tcPr>
          <w:p>
            <w:pPr>
              <w:adjustRightInd w:val="0"/>
              <w:snapToGrid w:val="0"/>
              <w:spacing w:line="600" w:lineRule="exact"/>
              <w:jc w:val="center"/>
              <w:rPr>
                <w:rFonts w:ascii="宋体" w:hAnsi="宋体"/>
                <w:sz w:val="28"/>
                <w:szCs w:val="28"/>
              </w:rPr>
            </w:pPr>
            <w:r>
              <w:rPr>
                <w:rFonts w:hint="eastAsia" w:ascii="宋体" w:hAnsi="宋体"/>
                <w:sz w:val="28"/>
                <w:szCs w:val="28"/>
              </w:rPr>
              <w:t>评价准则</w:t>
            </w:r>
          </w:p>
        </w:tc>
        <w:tc>
          <w:tcPr>
            <w:tcW w:w="2077" w:type="dxa"/>
            <w:vAlign w:val="center"/>
          </w:tcPr>
          <w:p>
            <w:pPr>
              <w:adjustRightInd w:val="0"/>
              <w:snapToGrid w:val="0"/>
              <w:spacing w:line="600" w:lineRule="exact"/>
              <w:jc w:val="center"/>
              <w:rPr>
                <w:rFonts w:ascii="宋体" w:hAnsi="宋体"/>
                <w:sz w:val="28"/>
                <w:szCs w:val="28"/>
              </w:rPr>
            </w:pPr>
            <w:r>
              <w:rPr>
                <w:rFonts w:hint="eastAsia" w:ascii="宋体" w:hAnsi="宋体"/>
                <w:sz w:val="28"/>
                <w:szCs w:val="28"/>
              </w:rPr>
              <w:t>准则分值</w:t>
            </w:r>
          </w:p>
        </w:tc>
        <w:tc>
          <w:tcPr>
            <w:tcW w:w="2078" w:type="dxa"/>
            <w:vAlign w:val="center"/>
          </w:tcPr>
          <w:p>
            <w:pPr>
              <w:adjustRightInd w:val="0"/>
              <w:snapToGrid w:val="0"/>
              <w:spacing w:line="600" w:lineRule="exact"/>
              <w:jc w:val="center"/>
              <w:rPr>
                <w:rFonts w:ascii="宋体" w:hAnsi="宋体"/>
                <w:sz w:val="28"/>
                <w:szCs w:val="28"/>
              </w:rPr>
            </w:pPr>
            <w:r>
              <w:rPr>
                <w:rFonts w:hint="eastAsia" w:ascii="宋体" w:hAnsi="宋体"/>
                <w:sz w:val="28"/>
                <w:szCs w:val="28"/>
              </w:rPr>
              <w:t>评价得分</w:t>
            </w:r>
          </w:p>
        </w:tc>
        <w:tc>
          <w:tcPr>
            <w:tcW w:w="2078" w:type="dxa"/>
            <w:vAlign w:val="center"/>
          </w:tcPr>
          <w:p>
            <w:pPr>
              <w:adjustRightInd w:val="0"/>
              <w:snapToGrid w:val="0"/>
              <w:spacing w:line="600" w:lineRule="exact"/>
              <w:jc w:val="center"/>
              <w:rPr>
                <w:rFonts w:ascii="宋体" w:hAnsi="宋体"/>
                <w:sz w:val="28"/>
                <w:szCs w:val="28"/>
              </w:rPr>
            </w:pPr>
            <w:r>
              <w:rPr>
                <w:rFonts w:hint="eastAsia" w:ascii="宋体" w:hAnsi="宋体"/>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827" w:type="dxa"/>
            <w:vAlign w:val="center"/>
          </w:tcPr>
          <w:p>
            <w:pPr>
              <w:adjustRightInd w:val="0"/>
              <w:snapToGrid w:val="0"/>
              <w:spacing w:line="600" w:lineRule="exact"/>
              <w:jc w:val="center"/>
              <w:rPr>
                <w:rFonts w:ascii="宋体" w:hAnsi="宋体"/>
                <w:sz w:val="28"/>
                <w:szCs w:val="28"/>
              </w:rPr>
            </w:pPr>
            <w:r>
              <w:rPr>
                <w:rFonts w:hint="eastAsia" w:ascii="宋体" w:hAnsi="宋体"/>
                <w:sz w:val="28"/>
                <w:szCs w:val="28"/>
              </w:rPr>
              <w:t>预算执行</w:t>
            </w:r>
          </w:p>
        </w:tc>
        <w:tc>
          <w:tcPr>
            <w:tcW w:w="2077" w:type="dxa"/>
            <w:vAlign w:val="center"/>
          </w:tcPr>
          <w:p>
            <w:pPr>
              <w:adjustRightInd w:val="0"/>
              <w:snapToGrid w:val="0"/>
              <w:spacing w:line="600" w:lineRule="exact"/>
              <w:jc w:val="center"/>
              <w:rPr>
                <w:rFonts w:ascii="宋体" w:hAnsi="宋体"/>
                <w:sz w:val="28"/>
                <w:szCs w:val="28"/>
              </w:rPr>
            </w:pPr>
            <w:r>
              <w:rPr>
                <w:rFonts w:hint="eastAsia" w:ascii="宋体" w:hAnsi="宋体"/>
                <w:sz w:val="28"/>
                <w:szCs w:val="28"/>
              </w:rPr>
              <w:t>2</w:t>
            </w:r>
            <w:r>
              <w:rPr>
                <w:rFonts w:ascii="宋体" w:hAnsi="宋体"/>
                <w:sz w:val="28"/>
                <w:szCs w:val="28"/>
              </w:rPr>
              <w:t>0</w:t>
            </w:r>
            <w:r>
              <w:rPr>
                <w:rFonts w:hint="eastAsia" w:ascii="宋体" w:hAnsi="宋体"/>
                <w:sz w:val="28"/>
                <w:szCs w:val="28"/>
              </w:rPr>
              <w:t>分</w:t>
            </w:r>
          </w:p>
        </w:tc>
        <w:tc>
          <w:tcPr>
            <w:tcW w:w="2078" w:type="dxa"/>
            <w:vAlign w:val="center"/>
          </w:tcPr>
          <w:p>
            <w:pPr>
              <w:adjustRightInd w:val="0"/>
              <w:snapToGrid w:val="0"/>
              <w:spacing w:line="600" w:lineRule="exact"/>
              <w:jc w:val="center"/>
              <w:rPr>
                <w:rFonts w:ascii="宋体" w:hAnsi="宋体"/>
                <w:sz w:val="28"/>
                <w:szCs w:val="28"/>
              </w:rPr>
            </w:pPr>
            <w:r>
              <w:rPr>
                <w:rFonts w:hint="eastAsia" w:ascii="宋体" w:hAnsi="宋体"/>
                <w:sz w:val="28"/>
                <w:szCs w:val="28"/>
              </w:rPr>
              <w:t>1</w:t>
            </w:r>
            <w:r>
              <w:rPr>
                <w:rFonts w:ascii="宋体" w:hAnsi="宋体"/>
                <w:sz w:val="28"/>
                <w:szCs w:val="28"/>
              </w:rPr>
              <w:t>9.69</w:t>
            </w:r>
            <w:r>
              <w:rPr>
                <w:rFonts w:hint="eastAsia" w:ascii="宋体" w:hAnsi="宋体"/>
                <w:sz w:val="28"/>
                <w:szCs w:val="28"/>
              </w:rPr>
              <w:t>分</w:t>
            </w:r>
          </w:p>
        </w:tc>
        <w:tc>
          <w:tcPr>
            <w:tcW w:w="2078" w:type="dxa"/>
            <w:vAlign w:val="center"/>
          </w:tcPr>
          <w:p>
            <w:pPr>
              <w:adjustRightInd w:val="0"/>
              <w:snapToGrid w:val="0"/>
              <w:spacing w:line="600" w:lineRule="exact"/>
              <w:jc w:val="center"/>
              <w:rPr>
                <w:rFonts w:ascii="宋体" w:hAnsi="宋体"/>
                <w:sz w:val="28"/>
                <w:szCs w:val="28"/>
              </w:rPr>
            </w:pPr>
            <w:r>
              <w:rPr>
                <w:rFonts w:hint="eastAsia" w:ascii="宋体" w:hAnsi="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827" w:type="dxa"/>
            <w:vAlign w:val="center"/>
          </w:tcPr>
          <w:p>
            <w:pPr>
              <w:adjustRightInd w:val="0"/>
              <w:snapToGrid w:val="0"/>
              <w:spacing w:line="600" w:lineRule="exact"/>
              <w:jc w:val="center"/>
              <w:rPr>
                <w:rFonts w:ascii="宋体" w:hAnsi="宋体"/>
                <w:sz w:val="28"/>
                <w:szCs w:val="28"/>
              </w:rPr>
            </w:pPr>
            <w:r>
              <w:rPr>
                <w:rFonts w:hint="eastAsia" w:ascii="宋体" w:hAnsi="宋体"/>
                <w:sz w:val="28"/>
                <w:szCs w:val="28"/>
              </w:rPr>
              <w:t>项目产出</w:t>
            </w:r>
          </w:p>
        </w:tc>
        <w:tc>
          <w:tcPr>
            <w:tcW w:w="2077" w:type="dxa"/>
            <w:vAlign w:val="center"/>
          </w:tcPr>
          <w:p>
            <w:pPr>
              <w:adjustRightInd w:val="0"/>
              <w:snapToGrid w:val="0"/>
              <w:spacing w:line="600" w:lineRule="exact"/>
              <w:jc w:val="center"/>
              <w:rPr>
                <w:rFonts w:ascii="宋体" w:hAnsi="宋体"/>
                <w:sz w:val="28"/>
                <w:szCs w:val="28"/>
              </w:rPr>
            </w:pPr>
            <w:r>
              <w:rPr>
                <w:rFonts w:hint="eastAsia" w:ascii="宋体" w:hAnsi="宋体"/>
                <w:sz w:val="28"/>
                <w:szCs w:val="28"/>
              </w:rPr>
              <w:t>4</w:t>
            </w:r>
            <w:r>
              <w:rPr>
                <w:rFonts w:ascii="宋体" w:hAnsi="宋体"/>
                <w:sz w:val="28"/>
                <w:szCs w:val="28"/>
              </w:rPr>
              <w:t>0</w:t>
            </w:r>
            <w:r>
              <w:rPr>
                <w:rFonts w:hint="eastAsia" w:ascii="宋体" w:hAnsi="宋体"/>
                <w:sz w:val="28"/>
                <w:szCs w:val="28"/>
              </w:rPr>
              <w:t>分</w:t>
            </w:r>
          </w:p>
        </w:tc>
        <w:tc>
          <w:tcPr>
            <w:tcW w:w="2078" w:type="dxa"/>
            <w:vAlign w:val="center"/>
          </w:tcPr>
          <w:p>
            <w:pPr>
              <w:adjustRightInd w:val="0"/>
              <w:snapToGrid w:val="0"/>
              <w:spacing w:line="600" w:lineRule="exact"/>
              <w:jc w:val="center"/>
              <w:rPr>
                <w:rFonts w:ascii="宋体" w:hAnsi="宋体"/>
                <w:sz w:val="28"/>
                <w:szCs w:val="28"/>
              </w:rPr>
            </w:pPr>
            <w:r>
              <w:rPr>
                <w:rFonts w:hint="eastAsia" w:ascii="宋体" w:hAnsi="宋体"/>
                <w:sz w:val="28"/>
                <w:szCs w:val="28"/>
              </w:rPr>
              <w:t>4</w:t>
            </w:r>
            <w:r>
              <w:rPr>
                <w:rFonts w:ascii="宋体" w:hAnsi="宋体"/>
                <w:sz w:val="28"/>
                <w:szCs w:val="28"/>
              </w:rPr>
              <w:t>0</w:t>
            </w:r>
            <w:r>
              <w:rPr>
                <w:rFonts w:hint="eastAsia" w:ascii="宋体" w:hAnsi="宋体"/>
                <w:sz w:val="28"/>
                <w:szCs w:val="28"/>
              </w:rPr>
              <w:t>分</w:t>
            </w:r>
          </w:p>
        </w:tc>
        <w:tc>
          <w:tcPr>
            <w:tcW w:w="2078" w:type="dxa"/>
            <w:vAlign w:val="center"/>
          </w:tcPr>
          <w:p>
            <w:pPr>
              <w:adjustRightInd w:val="0"/>
              <w:snapToGrid w:val="0"/>
              <w:spacing w:line="600" w:lineRule="exact"/>
              <w:jc w:val="center"/>
              <w:rPr>
                <w:rFonts w:ascii="宋体" w:hAnsi="宋体"/>
                <w:sz w:val="28"/>
                <w:szCs w:val="28"/>
              </w:rPr>
            </w:pPr>
            <w:r>
              <w:rPr>
                <w:rFonts w:hint="eastAsia" w:ascii="宋体" w:hAnsi="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827" w:type="dxa"/>
            <w:vAlign w:val="center"/>
          </w:tcPr>
          <w:p>
            <w:pPr>
              <w:adjustRightInd w:val="0"/>
              <w:snapToGrid w:val="0"/>
              <w:spacing w:line="600" w:lineRule="exact"/>
              <w:jc w:val="center"/>
              <w:rPr>
                <w:rFonts w:ascii="宋体" w:hAnsi="宋体"/>
                <w:sz w:val="28"/>
                <w:szCs w:val="28"/>
              </w:rPr>
            </w:pPr>
            <w:r>
              <w:rPr>
                <w:rFonts w:hint="eastAsia" w:ascii="宋体" w:hAnsi="宋体"/>
                <w:sz w:val="28"/>
                <w:szCs w:val="28"/>
              </w:rPr>
              <w:t>项目效益</w:t>
            </w:r>
          </w:p>
        </w:tc>
        <w:tc>
          <w:tcPr>
            <w:tcW w:w="2077" w:type="dxa"/>
            <w:vAlign w:val="center"/>
          </w:tcPr>
          <w:p>
            <w:pPr>
              <w:adjustRightInd w:val="0"/>
              <w:snapToGrid w:val="0"/>
              <w:spacing w:line="600" w:lineRule="exact"/>
              <w:jc w:val="center"/>
              <w:rPr>
                <w:rFonts w:ascii="宋体" w:hAnsi="宋体"/>
                <w:sz w:val="28"/>
                <w:szCs w:val="28"/>
              </w:rPr>
            </w:pPr>
            <w:r>
              <w:rPr>
                <w:rFonts w:hint="eastAsia" w:ascii="宋体" w:hAnsi="宋体"/>
                <w:sz w:val="28"/>
                <w:szCs w:val="28"/>
              </w:rPr>
              <w:t>4</w:t>
            </w:r>
            <w:r>
              <w:rPr>
                <w:rFonts w:ascii="宋体" w:hAnsi="宋体"/>
                <w:sz w:val="28"/>
                <w:szCs w:val="28"/>
              </w:rPr>
              <w:t>0</w:t>
            </w:r>
            <w:r>
              <w:rPr>
                <w:rFonts w:hint="eastAsia" w:ascii="宋体" w:hAnsi="宋体"/>
                <w:sz w:val="28"/>
                <w:szCs w:val="28"/>
              </w:rPr>
              <w:t>分</w:t>
            </w:r>
          </w:p>
        </w:tc>
        <w:tc>
          <w:tcPr>
            <w:tcW w:w="2078" w:type="dxa"/>
            <w:vAlign w:val="center"/>
          </w:tcPr>
          <w:p>
            <w:pPr>
              <w:adjustRightInd w:val="0"/>
              <w:snapToGrid w:val="0"/>
              <w:spacing w:line="600" w:lineRule="exact"/>
              <w:jc w:val="center"/>
              <w:rPr>
                <w:rFonts w:ascii="宋体" w:hAnsi="宋体"/>
                <w:sz w:val="28"/>
                <w:szCs w:val="28"/>
              </w:rPr>
            </w:pPr>
            <w:r>
              <w:rPr>
                <w:rFonts w:ascii="宋体" w:hAnsi="宋体"/>
                <w:sz w:val="28"/>
                <w:szCs w:val="28"/>
              </w:rPr>
              <w:t>37</w:t>
            </w:r>
            <w:r>
              <w:rPr>
                <w:rFonts w:hint="eastAsia" w:ascii="宋体" w:hAnsi="宋体"/>
                <w:sz w:val="28"/>
                <w:szCs w:val="28"/>
              </w:rPr>
              <w:t>分</w:t>
            </w:r>
          </w:p>
        </w:tc>
        <w:tc>
          <w:tcPr>
            <w:tcW w:w="2078" w:type="dxa"/>
            <w:vAlign w:val="center"/>
          </w:tcPr>
          <w:p>
            <w:pPr>
              <w:adjustRightInd w:val="0"/>
              <w:snapToGrid w:val="0"/>
              <w:spacing w:line="600" w:lineRule="exact"/>
              <w:jc w:val="center"/>
              <w:rPr>
                <w:rFonts w:ascii="宋体" w:hAnsi="宋体"/>
                <w:sz w:val="28"/>
                <w:szCs w:val="28"/>
              </w:rPr>
            </w:pPr>
            <w:r>
              <w:rPr>
                <w:rFonts w:hint="eastAsia" w:ascii="宋体" w:hAnsi="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827" w:type="dxa"/>
            <w:vAlign w:val="center"/>
          </w:tcPr>
          <w:p>
            <w:pPr>
              <w:adjustRightInd w:val="0"/>
              <w:snapToGrid w:val="0"/>
              <w:spacing w:line="600" w:lineRule="exact"/>
              <w:jc w:val="center"/>
              <w:rPr>
                <w:rFonts w:ascii="宋体" w:hAnsi="宋体"/>
                <w:sz w:val="28"/>
                <w:szCs w:val="28"/>
              </w:rPr>
            </w:pPr>
            <w:r>
              <w:rPr>
                <w:rFonts w:hint="eastAsia" w:ascii="宋体" w:hAnsi="宋体"/>
                <w:sz w:val="28"/>
                <w:szCs w:val="28"/>
              </w:rPr>
              <w:t>综合得分</w:t>
            </w:r>
          </w:p>
        </w:tc>
        <w:tc>
          <w:tcPr>
            <w:tcW w:w="2077" w:type="dxa"/>
            <w:vAlign w:val="center"/>
          </w:tcPr>
          <w:p>
            <w:pPr>
              <w:adjustRightInd w:val="0"/>
              <w:snapToGrid w:val="0"/>
              <w:spacing w:line="600" w:lineRule="exact"/>
              <w:jc w:val="center"/>
              <w:rPr>
                <w:rFonts w:ascii="宋体" w:hAnsi="宋体"/>
                <w:sz w:val="28"/>
                <w:szCs w:val="28"/>
              </w:rPr>
            </w:pPr>
            <w:r>
              <w:rPr>
                <w:rFonts w:hint="eastAsia" w:ascii="宋体" w:hAnsi="宋体"/>
                <w:sz w:val="28"/>
                <w:szCs w:val="28"/>
              </w:rPr>
              <w:t>1</w:t>
            </w:r>
            <w:r>
              <w:rPr>
                <w:rFonts w:ascii="宋体" w:hAnsi="宋体"/>
                <w:sz w:val="28"/>
                <w:szCs w:val="28"/>
              </w:rPr>
              <w:t>00</w:t>
            </w:r>
            <w:r>
              <w:rPr>
                <w:rFonts w:hint="eastAsia" w:ascii="宋体" w:hAnsi="宋体"/>
                <w:sz w:val="28"/>
                <w:szCs w:val="28"/>
              </w:rPr>
              <w:t>分</w:t>
            </w:r>
          </w:p>
        </w:tc>
        <w:tc>
          <w:tcPr>
            <w:tcW w:w="2078" w:type="dxa"/>
            <w:vAlign w:val="center"/>
          </w:tcPr>
          <w:p>
            <w:pPr>
              <w:adjustRightInd w:val="0"/>
              <w:snapToGrid w:val="0"/>
              <w:spacing w:line="600" w:lineRule="exact"/>
              <w:jc w:val="center"/>
              <w:rPr>
                <w:rFonts w:ascii="宋体" w:hAnsi="宋体"/>
                <w:sz w:val="28"/>
                <w:szCs w:val="28"/>
              </w:rPr>
            </w:pPr>
            <w:r>
              <w:rPr>
                <w:rFonts w:hint="eastAsia" w:ascii="宋体" w:hAnsi="宋体"/>
                <w:sz w:val="28"/>
                <w:szCs w:val="28"/>
              </w:rPr>
              <w:t>9</w:t>
            </w:r>
            <w:r>
              <w:rPr>
                <w:rFonts w:ascii="宋体" w:hAnsi="宋体"/>
                <w:sz w:val="28"/>
                <w:szCs w:val="28"/>
              </w:rPr>
              <w:t>6.69</w:t>
            </w:r>
            <w:r>
              <w:rPr>
                <w:rFonts w:hint="eastAsia" w:ascii="宋体" w:hAnsi="宋体"/>
                <w:sz w:val="28"/>
                <w:szCs w:val="28"/>
              </w:rPr>
              <w:t>分</w:t>
            </w:r>
          </w:p>
        </w:tc>
        <w:tc>
          <w:tcPr>
            <w:tcW w:w="2078" w:type="dxa"/>
            <w:vAlign w:val="center"/>
          </w:tcPr>
          <w:p>
            <w:pPr>
              <w:adjustRightInd w:val="0"/>
              <w:snapToGrid w:val="0"/>
              <w:spacing w:line="600" w:lineRule="exact"/>
              <w:jc w:val="center"/>
              <w:rPr>
                <w:rFonts w:ascii="宋体" w:hAnsi="宋体"/>
                <w:sz w:val="28"/>
                <w:szCs w:val="28"/>
              </w:rPr>
            </w:pPr>
            <w:r>
              <w:rPr>
                <w:rFonts w:hint="eastAsia" w:ascii="宋体" w:hAnsi="宋体"/>
                <w:sz w:val="28"/>
                <w:szCs w:val="28"/>
              </w:rPr>
              <w:t>优</w:t>
            </w:r>
          </w:p>
        </w:tc>
      </w:tr>
    </w:tbl>
    <w:p>
      <w:pPr>
        <w:pStyle w:val="4"/>
        <w:spacing w:line="415" w:lineRule="auto"/>
        <w:ind w:firstLine="643" w:firstLineChars="200"/>
      </w:pPr>
      <w:bookmarkStart w:id="19" w:name="_Toc14276760"/>
      <w:r>
        <w:rPr>
          <w:rFonts w:hint="eastAsia"/>
        </w:rPr>
        <w:t>2、主要结论</w:t>
      </w:r>
      <w:bookmarkEnd w:id="19"/>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项目决策管理上，根据《河道管理条例》、《湖北省河道管理实施办法》、《水利管理单位定岗标准和水利工程维修养护定额标准》等有关法律法规和政策，投入了大量人力物力，保证堤防设施的安全正常运行，充分发挥堤防设施的功能。</w:t>
      </w:r>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堤管所全体干部职工全力以赴，攻坚克难，按照</w:t>
      </w:r>
      <w:r>
        <w:rPr>
          <w:rFonts w:hint="eastAsia" w:ascii="宋体" w:hAnsi="宋体" w:cs="仿宋"/>
          <w:sz w:val="28"/>
          <w:szCs w:val="28"/>
        </w:rPr>
        <w:t>《河道堤防工程管理标准》，</w:t>
      </w:r>
      <w:r>
        <w:rPr>
          <w:rFonts w:hint="eastAsia" w:ascii="宋体" w:hAnsi="宋体"/>
          <w:sz w:val="28"/>
          <w:szCs w:val="28"/>
        </w:rPr>
        <w:t>从制度管理、安全管理、防汛设施运行管理、财务管理等方面查漏补缺，全面提升管理水平。</w:t>
      </w:r>
    </w:p>
    <w:p>
      <w:pPr>
        <w:adjustRightInd w:val="0"/>
        <w:snapToGrid w:val="0"/>
        <w:spacing w:line="600" w:lineRule="exact"/>
        <w:ind w:firstLine="560" w:firstLineChars="200"/>
        <w:jc w:val="left"/>
        <w:rPr>
          <w:rFonts w:ascii="宋体" w:hAnsi="宋体"/>
          <w:sz w:val="28"/>
          <w:szCs w:val="28"/>
        </w:rPr>
      </w:pPr>
      <w:r>
        <w:rPr>
          <w:rFonts w:hint="eastAsia" w:ascii="宋体" w:hAnsi="宋体"/>
          <w:sz w:val="28"/>
          <w:szCs w:val="28"/>
        </w:rPr>
        <w:t>2</w:t>
      </w:r>
      <w:r>
        <w:rPr>
          <w:rFonts w:ascii="宋体" w:hAnsi="宋体"/>
          <w:sz w:val="28"/>
          <w:szCs w:val="28"/>
        </w:rPr>
        <w:t>018</w:t>
      </w:r>
      <w:r>
        <w:rPr>
          <w:rFonts w:hint="eastAsia" w:ascii="宋体" w:hAnsi="宋体"/>
          <w:sz w:val="28"/>
          <w:szCs w:val="28"/>
        </w:rPr>
        <w:t>年度堤防维护经费对硚口区河道堤防工程设施进行了维修，确保了河道堤防汛期度汛安全，河道堤防工程设施运行正常，项目预算执行率高，进度控制合理，财务管理规范，经费投向清晰，目标科学明晰，指标较为全面合理。评价得分9</w:t>
      </w:r>
      <w:r>
        <w:rPr>
          <w:rFonts w:ascii="宋体" w:hAnsi="宋体"/>
          <w:sz w:val="28"/>
          <w:szCs w:val="28"/>
        </w:rPr>
        <w:t>6.69</w:t>
      </w:r>
      <w:r>
        <w:rPr>
          <w:rFonts w:hint="eastAsia" w:ascii="宋体" w:hAnsi="宋体"/>
          <w:sz w:val="28"/>
          <w:szCs w:val="28"/>
        </w:rPr>
        <w:t>分，评价等级为优。</w:t>
      </w:r>
    </w:p>
    <w:p>
      <w:pPr>
        <w:pStyle w:val="3"/>
        <w:spacing w:line="415" w:lineRule="auto"/>
        <w:ind w:firstLine="643" w:firstLineChars="200"/>
        <w:rPr>
          <w:rFonts w:ascii="黑体" w:hAnsi="黑体" w:eastAsia="黑体"/>
        </w:rPr>
      </w:pPr>
      <w:bookmarkStart w:id="20" w:name="_Toc14276761"/>
      <w:r>
        <w:rPr>
          <w:rFonts w:hint="eastAsia" w:ascii="黑体" w:hAnsi="黑体" w:eastAsia="黑体"/>
        </w:rPr>
        <w:t>(二)主要经验，存在的问题和改进措施</w:t>
      </w:r>
      <w:bookmarkEnd w:id="20"/>
    </w:p>
    <w:p>
      <w:pPr>
        <w:pStyle w:val="4"/>
        <w:spacing w:line="415" w:lineRule="auto"/>
        <w:ind w:firstLine="643" w:firstLineChars="200"/>
      </w:pPr>
      <w:bookmarkStart w:id="21" w:name="_Toc406668055"/>
      <w:bookmarkStart w:id="22" w:name="_Toc406666381"/>
      <w:bookmarkStart w:id="23" w:name="_Toc445453088"/>
      <w:bookmarkStart w:id="24" w:name="_Toc361304706"/>
      <w:bookmarkStart w:id="25" w:name="_Toc387957830"/>
      <w:bookmarkStart w:id="26" w:name="_Toc14276762"/>
      <w:r>
        <w:rPr>
          <w:rFonts w:hint="eastAsia"/>
        </w:rPr>
        <w:t>1、主要经验</w:t>
      </w:r>
      <w:bookmarkEnd w:id="21"/>
      <w:bookmarkEnd w:id="22"/>
      <w:bookmarkEnd w:id="23"/>
      <w:bookmarkEnd w:id="24"/>
      <w:bookmarkEnd w:id="25"/>
      <w:bookmarkEnd w:id="26"/>
    </w:p>
    <w:p>
      <w:pPr>
        <w:spacing w:line="600" w:lineRule="exact"/>
        <w:ind w:firstLine="560" w:firstLineChars="200"/>
        <w:rPr>
          <w:rFonts w:ascii="宋体" w:hAnsi="宋体"/>
          <w:sz w:val="28"/>
          <w:szCs w:val="28"/>
        </w:rPr>
      </w:pPr>
      <w:r>
        <w:rPr>
          <w:rFonts w:hint="eastAsia" w:ascii="宋体" w:hAnsi="宋体"/>
          <w:sz w:val="28"/>
          <w:szCs w:val="28"/>
        </w:rPr>
        <w:t>堤管所针对堤防维护项目的基础资料齐备，项目请示文件及批复、项目预算申请文件及批复、合同、工程测算表及工作量清单，这大大方便了日后工程竣工决算的审计工作。</w:t>
      </w:r>
    </w:p>
    <w:p>
      <w:pPr>
        <w:spacing w:line="600" w:lineRule="exact"/>
        <w:ind w:firstLine="601"/>
        <w:rPr>
          <w:rFonts w:ascii="宋体" w:hAnsi="宋体"/>
          <w:sz w:val="28"/>
          <w:szCs w:val="28"/>
        </w:rPr>
      </w:pPr>
      <w:r>
        <w:rPr>
          <w:rFonts w:hint="eastAsia" w:ascii="宋体" w:hAnsi="宋体"/>
          <w:sz w:val="28"/>
          <w:szCs w:val="28"/>
        </w:rPr>
        <w:t>堤防维护项目在实施过程中，由专人负责跟踪项目进度并有效监督。基础性资料保存完整。这为其他项目的实施提供了借鉴意义。</w:t>
      </w:r>
    </w:p>
    <w:p>
      <w:pPr>
        <w:spacing w:line="600" w:lineRule="exact"/>
        <w:ind w:firstLine="601"/>
        <w:rPr>
          <w:rFonts w:ascii="宋体" w:hAnsi="宋体"/>
          <w:sz w:val="28"/>
          <w:szCs w:val="28"/>
        </w:rPr>
      </w:pPr>
      <w:r>
        <w:rPr>
          <w:rFonts w:hint="eastAsia" w:ascii="宋体" w:hAnsi="宋体"/>
          <w:sz w:val="28"/>
          <w:szCs w:val="28"/>
        </w:rPr>
        <w:t>严格按照堤防养护定额标准制定项目预算，资金使用合理，真实合规，较好的完成了2</w:t>
      </w:r>
      <w:r>
        <w:rPr>
          <w:rFonts w:ascii="宋体" w:hAnsi="宋体"/>
          <w:sz w:val="28"/>
          <w:szCs w:val="28"/>
        </w:rPr>
        <w:t>018</w:t>
      </w:r>
      <w:r>
        <w:rPr>
          <w:rFonts w:hint="eastAsia" w:ascii="宋体" w:hAnsi="宋体"/>
          <w:sz w:val="28"/>
          <w:szCs w:val="28"/>
        </w:rPr>
        <w:t>年项目绩效目标。</w:t>
      </w:r>
    </w:p>
    <w:p>
      <w:pPr>
        <w:pStyle w:val="4"/>
        <w:spacing w:line="415" w:lineRule="auto"/>
        <w:ind w:firstLine="643" w:firstLineChars="200"/>
      </w:pPr>
      <w:bookmarkStart w:id="27" w:name="_Toc14276763"/>
      <w:bookmarkStart w:id="28" w:name="_Toc445453089"/>
      <w:r>
        <w:rPr>
          <w:rFonts w:hint="eastAsia"/>
        </w:rPr>
        <w:t>2、存在的问题</w:t>
      </w:r>
      <w:bookmarkEnd w:id="27"/>
      <w:bookmarkEnd w:id="28"/>
    </w:p>
    <w:p>
      <w:pPr>
        <w:spacing w:line="600" w:lineRule="exact"/>
        <w:ind w:firstLine="601"/>
        <w:rPr>
          <w:rFonts w:ascii="宋体" w:hAnsi="宋体"/>
          <w:sz w:val="28"/>
          <w:szCs w:val="28"/>
        </w:rPr>
      </w:pPr>
      <w:bookmarkStart w:id="29" w:name="_Toc445453090"/>
      <w:r>
        <w:rPr>
          <w:rFonts w:hint="eastAsia" w:ascii="宋体" w:hAnsi="宋体"/>
          <w:sz w:val="28"/>
          <w:szCs w:val="28"/>
        </w:rPr>
        <w:t>（1）项目设立了绩效目标，并对绩效目标做了量化的规定，但个别绩效指标设置不合理，且未进一步细化项目完成程度等具体绩效指标。</w:t>
      </w:r>
    </w:p>
    <w:p>
      <w:pPr>
        <w:spacing w:line="600" w:lineRule="exact"/>
        <w:ind w:firstLine="601"/>
        <w:rPr>
          <w:rFonts w:ascii="宋体" w:hAnsi="宋体"/>
          <w:sz w:val="28"/>
          <w:szCs w:val="28"/>
        </w:rPr>
      </w:pPr>
      <w:r>
        <w:rPr>
          <w:rFonts w:hint="eastAsia" w:ascii="宋体" w:hAnsi="宋体"/>
          <w:sz w:val="28"/>
          <w:szCs w:val="28"/>
        </w:rPr>
        <w:t>（2）由于工程项目支出金额小，未制定工程项目管理及工程款支付相关的内控制度。</w:t>
      </w:r>
    </w:p>
    <w:bookmarkEnd w:id="29"/>
    <w:p>
      <w:pPr>
        <w:pStyle w:val="4"/>
        <w:spacing w:line="415" w:lineRule="auto"/>
        <w:ind w:firstLine="643" w:firstLineChars="200"/>
      </w:pPr>
      <w:bookmarkStart w:id="30" w:name="_Toc14276764"/>
      <w:r>
        <w:rPr>
          <w:rFonts w:hint="eastAsia"/>
        </w:rPr>
        <w:t>3、改进措施</w:t>
      </w:r>
      <w:bookmarkEnd w:id="30"/>
    </w:p>
    <w:p>
      <w:pPr>
        <w:spacing w:line="600" w:lineRule="exact"/>
        <w:ind w:firstLine="601"/>
        <w:rPr>
          <w:rFonts w:ascii="宋体" w:hAnsi="宋体"/>
          <w:sz w:val="28"/>
          <w:szCs w:val="28"/>
        </w:rPr>
      </w:pPr>
      <w:r>
        <w:rPr>
          <w:rFonts w:hint="eastAsia" w:ascii="宋体" w:hAnsi="宋体"/>
          <w:sz w:val="28"/>
          <w:szCs w:val="28"/>
        </w:rPr>
        <w:t>（1）提高对项目绩效评价工作的关注度，建立完善的项目绩效评价体系，建立健全绩效评价工作机制，对绩效评价实施精细化管理，制定合理、细化、量化的绩效目标。在年度设定绩效目标时细化年度计划时，将年度计划分解，分阶段完成考核。</w:t>
      </w:r>
    </w:p>
    <w:p>
      <w:pPr>
        <w:spacing w:line="600" w:lineRule="exact"/>
        <w:ind w:firstLine="601"/>
        <w:rPr>
          <w:rFonts w:ascii="宋体" w:hAnsi="宋体"/>
          <w:sz w:val="28"/>
          <w:szCs w:val="28"/>
        </w:rPr>
      </w:pPr>
      <w:r>
        <w:rPr>
          <w:rFonts w:hint="eastAsia" w:ascii="宋体" w:hAnsi="宋体"/>
          <w:sz w:val="28"/>
          <w:szCs w:val="28"/>
        </w:rPr>
        <w:t>（2）及时制定工程项目相关内控制度，以加强工程施工过程的监督，提高工程项目管理质量；明确各部门职责，确保日常工作有序稳定的进行。</w:t>
      </w:r>
    </w:p>
    <w:p>
      <w:pPr>
        <w:pStyle w:val="2"/>
        <w:spacing w:before="240" w:after="120" w:line="540" w:lineRule="auto"/>
        <w:ind w:firstLine="643" w:firstLineChars="200"/>
        <w:rPr>
          <w:rFonts w:ascii="黑体" w:hAnsi="黑体" w:eastAsia="黑体"/>
          <w:sz w:val="32"/>
          <w:szCs w:val="32"/>
        </w:rPr>
      </w:pPr>
      <w:bookmarkStart w:id="31" w:name="_Toc14276765"/>
      <w:r>
        <w:rPr>
          <w:rFonts w:hint="eastAsia" w:ascii="黑体" w:hAnsi="黑体" w:eastAsia="黑体"/>
          <w:sz w:val="32"/>
          <w:szCs w:val="32"/>
        </w:rPr>
        <w:t>四、2018年度堤防维护项目绩效自评表</w:t>
      </w:r>
      <w:bookmarkEnd w:id="31"/>
    </w:p>
    <w:p>
      <w:pPr>
        <w:adjustRightInd w:val="0"/>
        <w:snapToGrid w:val="0"/>
        <w:spacing w:line="400" w:lineRule="atLeast"/>
        <w:jc w:val="left"/>
        <w:rPr>
          <w:rFonts w:ascii="方正小标宋_GBK" w:hAnsi="黑体" w:eastAsia="方正小标宋_GBK" w:cs="宋体"/>
          <w:kern w:val="0"/>
          <w:szCs w:val="21"/>
        </w:rPr>
      </w:pPr>
      <w:r>
        <w:rPr>
          <w:rFonts w:hint="eastAsia" w:ascii="宋体" w:hAnsi="宋体" w:cs="宋体"/>
          <w:kern w:val="0"/>
          <w:szCs w:val="21"/>
        </w:rPr>
        <w:t>填报日期：2</w:t>
      </w:r>
      <w:r>
        <w:rPr>
          <w:rFonts w:ascii="宋体" w:hAnsi="宋体" w:cs="宋体"/>
          <w:kern w:val="0"/>
          <w:szCs w:val="21"/>
        </w:rPr>
        <w:t>019</w:t>
      </w:r>
      <w:r>
        <w:rPr>
          <w:rFonts w:hint="eastAsia" w:ascii="宋体" w:hAnsi="宋体" w:cs="宋体"/>
          <w:kern w:val="0"/>
          <w:szCs w:val="21"/>
        </w:rPr>
        <w:t>年7月1</w:t>
      </w:r>
      <w:r>
        <w:rPr>
          <w:rFonts w:ascii="宋体" w:hAnsi="宋体" w:cs="宋体"/>
          <w:kern w:val="0"/>
          <w:szCs w:val="21"/>
        </w:rPr>
        <w:t>0</w:t>
      </w:r>
      <w:r>
        <w:rPr>
          <w:rFonts w:hint="eastAsia" w:ascii="宋体" w:hAnsi="宋体" w:cs="宋体"/>
          <w:kern w:val="0"/>
          <w:szCs w:val="21"/>
        </w:rPr>
        <w:t>日</w:t>
      </w:r>
      <w:r>
        <w:rPr>
          <w:rFonts w:ascii="楷体_GB2312" w:hAnsi="宋体" w:eastAsia="楷体_GB2312" w:cs="宋体"/>
          <w:kern w:val="0"/>
          <w:szCs w:val="21"/>
        </w:rPr>
        <w:tab/>
      </w:r>
      <w:r>
        <w:rPr>
          <w:rFonts w:ascii="楷体_GB2312" w:hAnsi="宋体" w:eastAsia="楷体_GB2312" w:cs="宋体"/>
          <w:kern w:val="0"/>
          <w:szCs w:val="21"/>
        </w:rPr>
        <w:tab/>
      </w:r>
      <w:r>
        <w:rPr>
          <w:rFonts w:ascii="楷体_GB2312" w:hAnsi="宋体" w:eastAsia="楷体_GB2312" w:cs="宋体"/>
          <w:kern w:val="0"/>
          <w:szCs w:val="21"/>
        </w:rPr>
        <w:tab/>
      </w:r>
      <w:r>
        <w:rPr>
          <w:rFonts w:ascii="楷体_GB2312" w:hAnsi="宋体" w:eastAsia="楷体_GB2312" w:cs="宋体"/>
          <w:kern w:val="0"/>
          <w:szCs w:val="21"/>
        </w:rPr>
        <w:tab/>
      </w:r>
      <w:r>
        <w:rPr>
          <w:rFonts w:ascii="楷体_GB2312" w:hAnsi="宋体" w:eastAsia="楷体_GB2312" w:cs="宋体"/>
          <w:kern w:val="0"/>
          <w:szCs w:val="21"/>
        </w:rPr>
        <w:tab/>
      </w:r>
      <w:r>
        <w:rPr>
          <w:rFonts w:ascii="楷体_GB2312" w:hAnsi="宋体" w:eastAsia="楷体_GB2312" w:cs="宋体"/>
          <w:kern w:val="0"/>
          <w:szCs w:val="21"/>
        </w:rPr>
        <w:tab/>
      </w:r>
      <w:r>
        <w:rPr>
          <w:rFonts w:ascii="楷体_GB2312" w:hAnsi="宋体" w:eastAsia="楷体_GB2312" w:cs="宋体"/>
          <w:kern w:val="0"/>
          <w:szCs w:val="21"/>
        </w:rPr>
        <w:tab/>
      </w:r>
      <w:r>
        <w:rPr>
          <w:rFonts w:ascii="楷体_GB2312" w:hAnsi="宋体" w:eastAsia="楷体_GB2312" w:cs="宋体"/>
          <w:kern w:val="0"/>
          <w:szCs w:val="21"/>
        </w:rPr>
        <w:tab/>
      </w:r>
      <w:r>
        <w:rPr>
          <w:rFonts w:ascii="宋体" w:hAnsi="宋体" w:cs="宋体"/>
          <w:kern w:val="0"/>
          <w:szCs w:val="21"/>
        </w:rPr>
        <w:tab/>
      </w:r>
      <w:r>
        <w:rPr>
          <w:rFonts w:hint="eastAsia" w:ascii="宋体" w:hAnsi="宋体" w:cs="宋体"/>
          <w:kern w:val="0"/>
          <w:szCs w:val="21"/>
        </w:rPr>
        <w:t>总分：9</w:t>
      </w:r>
      <w:r>
        <w:rPr>
          <w:rFonts w:ascii="宋体" w:hAnsi="宋体" w:cs="宋体"/>
          <w:kern w:val="0"/>
          <w:szCs w:val="21"/>
        </w:rPr>
        <w:t>6.69</w:t>
      </w:r>
      <w:r>
        <w:rPr>
          <w:rFonts w:hint="eastAsia" w:ascii="宋体" w:hAnsi="宋体" w:cs="宋体"/>
          <w:kern w:val="0"/>
          <w:szCs w:val="21"/>
        </w:rPr>
        <w:t>分</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08"/>
        <w:gridCol w:w="1427"/>
        <w:gridCol w:w="142"/>
        <w:gridCol w:w="992"/>
        <w:gridCol w:w="567"/>
        <w:gridCol w:w="709"/>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项目名称</w:t>
            </w:r>
          </w:p>
        </w:tc>
        <w:tc>
          <w:tcPr>
            <w:tcW w:w="7230" w:type="dxa"/>
            <w:gridSpan w:val="8"/>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武汉市硚口区河道堤防管理所2</w:t>
            </w:r>
            <w:r>
              <w:rPr>
                <w:rFonts w:cs="宋体" w:asciiTheme="minorEastAsia" w:hAnsiTheme="minorEastAsia" w:eastAsiaTheme="minorEastAsia"/>
                <w:kern w:val="0"/>
                <w:sz w:val="18"/>
                <w:szCs w:val="18"/>
              </w:rPr>
              <w:t>018</w:t>
            </w:r>
            <w:r>
              <w:rPr>
                <w:rFonts w:hint="eastAsia" w:cs="宋体" w:asciiTheme="minorEastAsia" w:hAnsiTheme="minorEastAsia" w:eastAsiaTheme="minorEastAsia"/>
                <w:kern w:val="0"/>
                <w:sz w:val="18"/>
                <w:szCs w:val="18"/>
              </w:rPr>
              <w:t>年度堤防维护项目绩效评价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主管部门</w:t>
            </w:r>
          </w:p>
        </w:tc>
        <w:tc>
          <w:tcPr>
            <w:tcW w:w="2977" w:type="dxa"/>
            <w:gridSpan w:val="3"/>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武汉市硚口区财政局　</w:t>
            </w:r>
          </w:p>
        </w:tc>
        <w:tc>
          <w:tcPr>
            <w:tcW w:w="1559" w:type="dxa"/>
            <w:gridSpan w:val="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项目实施单位</w:t>
            </w:r>
          </w:p>
        </w:tc>
        <w:tc>
          <w:tcPr>
            <w:tcW w:w="2694" w:type="dxa"/>
            <w:gridSpan w:val="3"/>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武汉市硚口区河道堤防管理所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项目类别</w:t>
            </w:r>
          </w:p>
        </w:tc>
        <w:tc>
          <w:tcPr>
            <w:tcW w:w="7230" w:type="dxa"/>
            <w:gridSpan w:val="8"/>
            <w:vAlign w:val="center"/>
          </w:tcPr>
          <w:p>
            <w:pPr>
              <w:widowControl/>
              <w:jc w:val="left"/>
              <w:rPr>
                <w:rFonts w:cs="宋体" w:asciiTheme="minorEastAsia" w:hAnsiTheme="minorEastAsia" w:eastAsiaTheme="minorEastAsia"/>
                <w:kern w:val="0"/>
                <w:sz w:val="18"/>
                <w:szCs w:val="18"/>
                <w:highlight w:val="yellow"/>
              </w:rPr>
            </w:pPr>
            <w:r>
              <w:rPr>
                <w:rFonts w:hint="eastAsia" w:cs="宋体" w:asciiTheme="minorEastAsia" w:hAnsiTheme="minorEastAsia" w:eastAsiaTheme="minorEastAsia"/>
                <w:kern w:val="0"/>
                <w:sz w:val="18"/>
                <w:szCs w:val="18"/>
              </w:rPr>
              <w:t xml:space="preserve">1、部门预算项目 </w:t>
            </w:r>
            <w:r>
              <w:rPr>
                <w:rFonts w:cs="宋体" w:asciiTheme="minorEastAsia" w:hAnsiTheme="minorEastAsia" w:eastAsiaTheme="minorEastAsia"/>
                <w:kern w:val="0"/>
                <w:sz w:val="18"/>
                <w:szCs w:val="18"/>
              </w:rPr>
              <w:t xml:space="preserve"> </w:t>
            </w:r>
            <w:r>
              <w:rPr>
                <w:rFonts w:ascii="Wingdings 2" w:hAnsi="Wingdings 2" w:cs="宋体" w:eastAsiaTheme="minorEastAsia"/>
                <w:kern w:val="0"/>
                <w:sz w:val="18"/>
                <w:szCs w:val="18"/>
              </w:rPr>
              <w:t></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 xml:space="preserve">  2、专项资金 □ </w:t>
            </w:r>
            <w:r>
              <w:rPr>
                <w:rFonts w:cs="宋体" w:asciiTheme="minorEastAsia" w:hAnsiTheme="minorEastAsia" w:eastAsiaTheme="minorEastAsia"/>
                <w:kern w:val="0"/>
                <w:sz w:val="18"/>
                <w:szCs w:val="18"/>
              </w:rPr>
              <w:t xml:space="preserve">  3</w:t>
            </w:r>
            <w:r>
              <w:rPr>
                <w:rFonts w:hint="eastAsia" w:cs="宋体" w:asciiTheme="minorEastAsia" w:hAnsiTheme="minorEastAsia" w:eastAsiaTheme="minorEastAsia"/>
                <w:kern w:val="0"/>
                <w:sz w:val="18"/>
                <w:szCs w:val="18"/>
              </w:rPr>
              <w:t>、上级转移支付项目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项目属性</w:t>
            </w:r>
          </w:p>
        </w:tc>
        <w:tc>
          <w:tcPr>
            <w:tcW w:w="7230" w:type="dxa"/>
            <w:gridSpan w:val="8"/>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1、持续性项目 </w:t>
            </w:r>
            <w:r>
              <w:rPr>
                <w:rFonts w:cs="宋体" w:asciiTheme="minorEastAsia" w:hAnsiTheme="minorEastAsia" w:eastAsiaTheme="minorEastAsia"/>
                <w:kern w:val="0"/>
                <w:sz w:val="18"/>
                <w:szCs w:val="18"/>
              </w:rPr>
              <w:t xml:space="preserve">  </w:t>
            </w:r>
            <w:r>
              <w:rPr>
                <w:rFonts w:ascii="Wingdings 2" w:hAnsi="Wingdings 2" w:cs="宋体" w:eastAsiaTheme="minorEastAsia"/>
                <w:kern w:val="0"/>
                <w:sz w:val="18"/>
                <w:szCs w:val="18"/>
              </w:rPr>
              <w:t></w:t>
            </w:r>
            <w:r>
              <w:rPr>
                <w:rFonts w:hint="eastAsia" w:cs="宋体" w:asciiTheme="minorEastAsia" w:hAnsiTheme="minorEastAsia" w:eastAsiaTheme="minorEastAsia"/>
                <w:kern w:val="0"/>
                <w:sz w:val="18"/>
                <w:szCs w:val="18"/>
              </w:rPr>
              <w:t xml:space="preserve">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项目类型</w:t>
            </w:r>
          </w:p>
        </w:tc>
        <w:tc>
          <w:tcPr>
            <w:tcW w:w="7230" w:type="dxa"/>
            <w:gridSpan w:val="8"/>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1、常年性项目 </w:t>
            </w:r>
            <w:r>
              <w:rPr>
                <w:rFonts w:cs="宋体" w:asciiTheme="minorEastAsia" w:hAnsiTheme="minorEastAsia" w:eastAsiaTheme="minorEastAsia"/>
                <w:kern w:val="0"/>
                <w:sz w:val="18"/>
                <w:szCs w:val="18"/>
              </w:rPr>
              <w:t xml:space="preserve">  </w:t>
            </w:r>
            <w:r>
              <w:rPr>
                <w:rFonts w:ascii="Wingdings 2" w:hAnsi="Wingdings 2" w:cs="宋体" w:eastAsiaTheme="minorEastAsia"/>
                <w:kern w:val="0"/>
                <w:sz w:val="18"/>
                <w:szCs w:val="18"/>
              </w:rPr>
              <w:t></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 xml:space="preserve">  2、延续性项目 □    </w:t>
            </w:r>
            <w:r>
              <w:rPr>
                <w:rFonts w:cs="宋体" w:asciiTheme="minorEastAsia" w:hAnsiTheme="minorEastAsia" w:eastAsiaTheme="minorEastAsia"/>
                <w:kern w:val="0"/>
                <w:sz w:val="18"/>
                <w:szCs w:val="18"/>
              </w:rPr>
              <w:t>3</w:t>
            </w:r>
            <w:r>
              <w:rPr>
                <w:rFonts w:hint="eastAsia" w:cs="宋体" w:asciiTheme="minorEastAsia" w:hAnsiTheme="minorEastAsia" w:eastAsiaTheme="minorEastAsia"/>
                <w:kern w:val="0"/>
                <w:sz w:val="18"/>
                <w:szCs w:val="18"/>
              </w:rPr>
              <w:t>、一次续性项目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Merge w:val="restart"/>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预算执行情况（万元）</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（20分）</w:t>
            </w:r>
          </w:p>
        </w:tc>
        <w:tc>
          <w:tcPr>
            <w:tcW w:w="1408"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427"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预算数（A)</w:t>
            </w:r>
          </w:p>
        </w:tc>
        <w:tc>
          <w:tcPr>
            <w:tcW w:w="1134" w:type="dxa"/>
            <w:gridSpan w:val="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执行数(B)</w:t>
            </w:r>
          </w:p>
        </w:tc>
        <w:tc>
          <w:tcPr>
            <w:tcW w:w="1276" w:type="dxa"/>
            <w:gridSpan w:val="2"/>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执行率(B/A)</w:t>
            </w:r>
          </w:p>
        </w:tc>
        <w:tc>
          <w:tcPr>
            <w:tcW w:w="1985" w:type="dxa"/>
            <w:gridSpan w:val="2"/>
            <w:vAlign w:val="center"/>
          </w:tcPr>
          <w:p>
            <w:pPr>
              <w:widowControl/>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得分（20分*执行率）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Merge w:val="continue"/>
            <w:vAlign w:val="center"/>
          </w:tcPr>
          <w:p>
            <w:pPr>
              <w:widowControl/>
              <w:jc w:val="left"/>
              <w:rPr>
                <w:rFonts w:cs="宋体" w:asciiTheme="minorEastAsia" w:hAnsiTheme="minorEastAsia" w:eastAsiaTheme="minorEastAsia"/>
                <w:kern w:val="0"/>
                <w:sz w:val="18"/>
                <w:szCs w:val="18"/>
              </w:rPr>
            </w:pPr>
          </w:p>
        </w:tc>
        <w:tc>
          <w:tcPr>
            <w:tcW w:w="1408"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年度财政资金总额</w:t>
            </w:r>
          </w:p>
        </w:tc>
        <w:tc>
          <w:tcPr>
            <w:tcW w:w="1427"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r>
              <w:rPr>
                <w:rFonts w:cs="宋体" w:asciiTheme="minorEastAsia" w:hAnsiTheme="minorEastAsia" w:eastAsiaTheme="minorEastAsia"/>
                <w:kern w:val="0"/>
                <w:sz w:val="18"/>
                <w:szCs w:val="18"/>
              </w:rPr>
              <w:t>8.5</w:t>
            </w:r>
          </w:p>
        </w:tc>
        <w:tc>
          <w:tcPr>
            <w:tcW w:w="1134" w:type="dxa"/>
            <w:gridSpan w:val="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r>
              <w:rPr>
                <w:rFonts w:cs="宋体" w:asciiTheme="minorEastAsia" w:hAnsiTheme="minorEastAsia" w:eastAsiaTheme="minorEastAsia"/>
                <w:kern w:val="0"/>
                <w:sz w:val="18"/>
                <w:szCs w:val="18"/>
              </w:rPr>
              <w:t>7.742095</w:t>
            </w:r>
          </w:p>
        </w:tc>
        <w:tc>
          <w:tcPr>
            <w:tcW w:w="1276" w:type="dxa"/>
            <w:gridSpan w:val="2"/>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9</w:t>
            </w:r>
            <w:r>
              <w:rPr>
                <w:rFonts w:cs="宋体" w:asciiTheme="minorEastAsia" w:hAnsiTheme="minorEastAsia" w:eastAsiaTheme="minorEastAsia"/>
                <w:kern w:val="0"/>
                <w:sz w:val="18"/>
                <w:szCs w:val="18"/>
              </w:rPr>
              <w:t>8.44</w:t>
            </w:r>
            <w:r>
              <w:rPr>
                <w:rFonts w:hint="eastAsia" w:cs="宋体" w:asciiTheme="minorEastAsia" w:hAnsiTheme="minorEastAsia" w:eastAsiaTheme="minorEastAsia"/>
                <w:kern w:val="0"/>
                <w:sz w:val="18"/>
                <w:szCs w:val="18"/>
              </w:rPr>
              <w:t>%</w:t>
            </w:r>
          </w:p>
        </w:tc>
        <w:tc>
          <w:tcPr>
            <w:tcW w:w="1985" w:type="dxa"/>
            <w:gridSpan w:val="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1</w:t>
            </w:r>
            <w:r>
              <w:rPr>
                <w:rFonts w:cs="宋体" w:asciiTheme="minorEastAsia" w:hAnsiTheme="minorEastAsia" w:eastAsiaTheme="minorEastAsia"/>
                <w:kern w:val="0"/>
                <w:sz w:val="18"/>
                <w:szCs w:val="18"/>
              </w:rPr>
              <w:t>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一级指标</w:t>
            </w:r>
          </w:p>
        </w:tc>
        <w:tc>
          <w:tcPr>
            <w:tcW w:w="1408"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二级指标</w:t>
            </w:r>
          </w:p>
        </w:tc>
        <w:tc>
          <w:tcPr>
            <w:tcW w:w="2561" w:type="dxa"/>
            <w:gridSpan w:val="3"/>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三级指标</w:t>
            </w:r>
          </w:p>
        </w:tc>
        <w:tc>
          <w:tcPr>
            <w:tcW w:w="1276" w:type="dxa"/>
            <w:gridSpan w:val="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年初目标值（A)</w:t>
            </w:r>
          </w:p>
        </w:tc>
        <w:tc>
          <w:tcPr>
            <w:tcW w:w="1134"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实际完成值(B)</w:t>
            </w:r>
          </w:p>
        </w:tc>
        <w:tc>
          <w:tcPr>
            <w:tcW w:w="851"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Merge w:val="restart"/>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产出指标</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（40分）</w:t>
            </w:r>
          </w:p>
          <w:p>
            <w:pPr>
              <w:widowControl/>
              <w:jc w:val="center"/>
              <w:rPr>
                <w:rFonts w:cs="宋体" w:asciiTheme="minorEastAsia" w:hAnsiTheme="minorEastAsia" w:eastAsiaTheme="minorEastAsia"/>
                <w:kern w:val="0"/>
                <w:sz w:val="18"/>
                <w:szCs w:val="18"/>
              </w:rPr>
            </w:pPr>
          </w:p>
          <w:p>
            <w:pPr>
              <w:widowControl/>
              <w:jc w:val="center"/>
              <w:rPr>
                <w:rFonts w:cs="宋体" w:asciiTheme="minorEastAsia" w:hAnsiTheme="minorEastAsia" w:eastAsiaTheme="minorEastAsia"/>
                <w:kern w:val="0"/>
                <w:sz w:val="18"/>
                <w:szCs w:val="18"/>
              </w:rPr>
            </w:pPr>
          </w:p>
          <w:p>
            <w:pPr>
              <w:widowControl/>
              <w:jc w:val="center"/>
              <w:rPr>
                <w:rFonts w:cs="宋体" w:asciiTheme="minorEastAsia" w:hAnsiTheme="minorEastAsia" w:eastAsiaTheme="minorEastAsia"/>
                <w:kern w:val="0"/>
                <w:sz w:val="18"/>
                <w:szCs w:val="18"/>
              </w:rPr>
            </w:pPr>
          </w:p>
          <w:p>
            <w:pPr>
              <w:widowControl/>
              <w:jc w:val="center"/>
              <w:rPr>
                <w:rFonts w:cs="宋体" w:asciiTheme="minorEastAsia" w:hAnsiTheme="minorEastAsia" w:eastAsiaTheme="minorEastAsia"/>
                <w:kern w:val="0"/>
                <w:sz w:val="18"/>
                <w:szCs w:val="18"/>
              </w:rPr>
            </w:pP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产出指标</w:t>
            </w:r>
          </w:p>
        </w:tc>
        <w:tc>
          <w:tcPr>
            <w:tcW w:w="1408" w:type="dxa"/>
            <w:vMerge w:val="restart"/>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数量指标</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r>
              <w:rPr>
                <w:rFonts w:cs="宋体" w:asciiTheme="minorEastAsia" w:hAnsiTheme="minorEastAsia" w:eastAsiaTheme="minorEastAsia"/>
                <w:kern w:val="0"/>
                <w:sz w:val="18"/>
                <w:szCs w:val="18"/>
              </w:rPr>
              <w:t>4</w:t>
            </w:r>
            <w:r>
              <w:rPr>
                <w:rFonts w:hint="eastAsia" w:cs="宋体" w:asciiTheme="minorEastAsia" w:hAnsiTheme="minorEastAsia" w:eastAsiaTheme="minorEastAsia"/>
                <w:kern w:val="0"/>
                <w:sz w:val="18"/>
                <w:szCs w:val="18"/>
              </w:rPr>
              <w:t>分）</w:t>
            </w:r>
          </w:p>
          <w:p>
            <w:pPr>
              <w:widowControl/>
              <w:jc w:val="center"/>
              <w:rPr>
                <w:rFonts w:cs="宋体" w:asciiTheme="minorEastAsia" w:hAnsiTheme="minorEastAsia" w:eastAsiaTheme="minorEastAsia"/>
                <w:kern w:val="0"/>
                <w:sz w:val="18"/>
                <w:szCs w:val="18"/>
              </w:rPr>
            </w:pP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数量指标</w:t>
            </w:r>
          </w:p>
          <w:p>
            <w:pPr>
              <w:widowControl/>
              <w:jc w:val="center"/>
              <w:rPr>
                <w:rFonts w:cs="宋体" w:asciiTheme="minorEastAsia" w:hAnsiTheme="minorEastAsia" w:eastAsiaTheme="minorEastAsia"/>
                <w:kern w:val="0"/>
                <w:sz w:val="18"/>
                <w:szCs w:val="18"/>
              </w:rPr>
            </w:pPr>
          </w:p>
        </w:tc>
        <w:tc>
          <w:tcPr>
            <w:tcW w:w="2561" w:type="dxa"/>
            <w:gridSpan w:val="3"/>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堤防除杂修建次数</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（8分）　</w:t>
            </w:r>
          </w:p>
        </w:tc>
        <w:tc>
          <w:tcPr>
            <w:tcW w:w="1276" w:type="dxa"/>
            <w:gridSpan w:val="2"/>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7</w:t>
            </w:r>
            <w:r>
              <w:rPr>
                <w:rFonts w:hint="eastAsia" w:cs="宋体" w:asciiTheme="minorEastAsia" w:hAnsiTheme="minorEastAsia" w:eastAsiaTheme="minorEastAsia"/>
                <w:kern w:val="0"/>
                <w:sz w:val="18"/>
                <w:szCs w:val="18"/>
              </w:rPr>
              <w:t>次</w:t>
            </w:r>
          </w:p>
        </w:tc>
        <w:tc>
          <w:tcPr>
            <w:tcW w:w="1134"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7次</w:t>
            </w:r>
          </w:p>
        </w:tc>
        <w:tc>
          <w:tcPr>
            <w:tcW w:w="851"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Merge w:val="continue"/>
            <w:vAlign w:val="center"/>
          </w:tcPr>
          <w:p>
            <w:pPr>
              <w:widowControl/>
              <w:jc w:val="left"/>
              <w:rPr>
                <w:rFonts w:cs="宋体" w:asciiTheme="minorEastAsia" w:hAnsiTheme="minorEastAsia" w:eastAsiaTheme="minorEastAsia"/>
                <w:kern w:val="0"/>
                <w:sz w:val="18"/>
                <w:szCs w:val="18"/>
              </w:rPr>
            </w:pPr>
          </w:p>
        </w:tc>
        <w:tc>
          <w:tcPr>
            <w:tcW w:w="1408" w:type="dxa"/>
            <w:vMerge w:val="continue"/>
            <w:vAlign w:val="center"/>
          </w:tcPr>
          <w:p>
            <w:pPr>
              <w:widowControl/>
              <w:jc w:val="center"/>
              <w:rPr>
                <w:rFonts w:cs="宋体" w:asciiTheme="minorEastAsia" w:hAnsiTheme="minorEastAsia" w:eastAsiaTheme="minorEastAsia"/>
                <w:kern w:val="0"/>
                <w:sz w:val="18"/>
                <w:szCs w:val="18"/>
              </w:rPr>
            </w:pPr>
          </w:p>
        </w:tc>
        <w:tc>
          <w:tcPr>
            <w:tcW w:w="2561" w:type="dxa"/>
            <w:gridSpan w:val="3"/>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维护堤防长度　</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（8分）</w:t>
            </w:r>
          </w:p>
        </w:tc>
        <w:tc>
          <w:tcPr>
            <w:tcW w:w="1276" w:type="dxa"/>
            <w:gridSpan w:val="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r>
              <w:rPr>
                <w:rFonts w:cs="宋体" w:asciiTheme="minorEastAsia" w:hAnsiTheme="minorEastAsia" w:eastAsiaTheme="minorEastAsia"/>
                <w:kern w:val="0"/>
                <w:sz w:val="18"/>
                <w:szCs w:val="18"/>
              </w:rPr>
              <w:t>5.25</w:t>
            </w:r>
            <w:r>
              <w:rPr>
                <w:rFonts w:hint="eastAsia" w:cs="宋体" w:asciiTheme="minorEastAsia" w:hAnsiTheme="minorEastAsia" w:eastAsiaTheme="minorEastAsia"/>
                <w:kern w:val="0"/>
                <w:sz w:val="18"/>
                <w:szCs w:val="18"/>
              </w:rPr>
              <w:t>公里</w:t>
            </w:r>
          </w:p>
        </w:tc>
        <w:tc>
          <w:tcPr>
            <w:tcW w:w="1134"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r>
              <w:rPr>
                <w:rFonts w:cs="宋体" w:asciiTheme="minorEastAsia" w:hAnsiTheme="minorEastAsia" w:eastAsiaTheme="minorEastAsia"/>
                <w:kern w:val="0"/>
                <w:sz w:val="18"/>
                <w:szCs w:val="18"/>
              </w:rPr>
              <w:t>5.25</w:t>
            </w:r>
            <w:r>
              <w:rPr>
                <w:rFonts w:hint="eastAsia" w:cs="宋体" w:asciiTheme="minorEastAsia" w:hAnsiTheme="minorEastAsia" w:eastAsiaTheme="minorEastAsia"/>
                <w:kern w:val="0"/>
                <w:sz w:val="18"/>
                <w:szCs w:val="18"/>
              </w:rPr>
              <w:t>公里</w:t>
            </w:r>
          </w:p>
        </w:tc>
        <w:tc>
          <w:tcPr>
            <w:tcW w:w="851"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Merge w:val="continue"/>
            <w:vAlign w:val="center"/>
          </w:tcPr>
          <w:p>
            <w:pPr>
              <w:widowControl/>
              <w:jc w:val="left"/>
              <w:rPr>
                <w:rFonts w:cs="宋体" w:asciiTheme="minorEastAsia" w:hAnsiTheme="minorEastAsia" w:eastAsiaTheme="minorEastAsia"/>
                <w:kern w:val="0"/>
                <w:sz w:val="18"/>
                <w:szCs w:val="18"/>
              </w:rPr>
            </w:pPr>
          </w:p>
        </w:tc>
        <w:tc>
          <w:tcPr>
            <w:tcW w:w="1408" w:type="dxa"/>
            <w:vMerge w:val="continue"/>
            <w:vAlign w:val="center"/>
          </w:tcPr>
          <w:p>
            <w:pPr>
              <w:widowControl/>
              <w:jc w:val="center"/>
              <w:rPr>
                <w:rFonts w:cs="宋体" w:asciiTheme="minorEastAsia" w:hAnsiTheme="minorEastAsia" w:eastAsiaTheme="minorEastAsia"/>
                <w:kern w:val="0"/>
                <w:sz w:val="18"/>
                <w:szCs w:val="18"/>
              </w:rPr>
            </w:pPr>
          </w:p>
        </w:tc>
        <w:tc>
          <w:tcPr>
            <w:tcW w:w="2561" w:type="dxa"/>
            <w:gridSpan w:val="3"/>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堤防闸门防盗门窗安装数量</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（8分）</w:t>
            </w:r>
          </w:p>
        </w:tc>
        <w:tc>
          <w:tcPr>
            <w:tcW w:w="1276" w:type="dxa"/>
            <w:gridSpan w:val="2"/>
            <w:vAlign w:val="center"/>
          </w:tcPr>
          <w:p>
            <w:pPr>
              <w:widowControl/>
              <w:ind w:firstLine="180" w:firstLineChars="10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r>
              <w:rPr>
                <w:rFonts w:cs="宋体" w:asciiTheme="minorEastAsia" w:hAnsiTheme="minorEastAsia" w:eastAsiaTheme="minorEastAsia"/>
                <w:kern w:val="0"/>
                <w:sz w:val="18"/>
                <w:szCs w:val="18"/>
              </w:rPr>
              <w:t>0</w:t>
            </w:r>
            <w:r>
              <w:rPr>
                <w:rFonts w:hint="eastAsia" w:cs="宋体" w:asciiTheme="minorEastAsia" w:hAnsiTheme="minorEastAsia" w:eastAsiaTheme="minorEastAsia"/>
                <w:kern w:val="0"/>
                <w:sz w:val="18"/>
                <w:szCs w:val="18"/>
              </w:rPr>
              <w:t>樘</w:t>
            </w:r>
          </w:p>
        </w:tc>
        <w:tc>
          <w:tcPr>
            <w:tcW w:w="1134"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r>
              <w:rPr>
                <w:rFonts w:cs="宋体" w:asciiTheme="minorEastAsia" w:hAnsiTheme="minorEastAsia" w:eastAsiaTheme="minorEastAsia"/>
                <w:kern w:val="0"/>
                <w:sz w:val="18"/>
                <w:szCs w:val="18"/>
              </w:rPr>
              <w:t>0</w:t>
            </w:r>
            <w:r>
              <w:rPr>
                <w:rFonts w:hint="eastAsia" w:cs="宋体" w:asciiTheme="minorEastAsia" w:hAnsiTheme="minorEastAsia" w:eastAsiaTheme="minorEastAsia"/>
                <w:kern w:val="0"/>
                <w:sz w:val="18"/>
                <w:szCs w:val="18"/>
              </w:rPr>
              <w:t>樘</w:t>
            </w:r>
          </w:p>
        </w:tc>
        <w:tc>
          <w:tcPr>
            <w:tcW w:w="851"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Merge w:val="continue"/>
            <w:vAlign w:val="center"/>
          </w:tcPr>
          <w:p>
            <w:pPr>
              <w:widowControl/>
              <w:jc w:val="left"/>
              <w:rPr>
                <w:rFonts w:cs="宋体" w:asciiTheme="minorEastAsia" w:hAnsiTheme="minorEastAsia" w:eastAsiaTheme="minorEastAsia"/>
                <w:kern w:val="0"/>
                <w:sz w:val="18"/>
                <w:szCs w:val="18"/>
              </w:rPr>
            </w:pPr>
          </w:p>
        </w:tc>
        <w:tc>
          <w:tcPr>
            <w:tcW w:w="1408"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成本指标</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（5分）</w:t>
            </w:r>
          </w:p>
        </w:tc>
        <w:tc>
          <w:tcPr>
            <w:tcW w:w="2561" w:type="dxa"/>
            <w:gridSpan w:val="3"/>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成本节约率</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（5分）</w:t>
            </w:r>
          </w:p>
        </w:tc>
        <w:tc>
          <w:tcPr>
            <w:tcW w:w="1276" w:type="dxa"/>
            <w:gridSpan w:val="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134"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r>
              <w:rPr>
                <w:rFonts w:cs="宋体" w:asciiTheme="minorEastAsia" w:hAnsiTheme="minorEastAsia" w:eastAsiaTheme="minorEastAsia"/>
                <w:kern w:val="0"/>
                <w:sz w:val="18"/>
                <w:szCs w:val="18"/>
              </w:rPr>
              <w:t>.56</w:t>
            </w:r>
            <w:r>
              <w:rPr>
                <w:rFonts w:hint="eastAsia" w:cs="宋体" w:asciiTheme="minorEastAsia" w:hAnsiTheme="minorEastAsia" w:eastAsiaTheme="minorEastAsia"/>
                <w:kern w:val="0"/>
                <w:sz w:val="18"/>
                <w:szCs w:val="18"/>
              </w:rPr>
              <w:t>%</w:t>
            </w:r>
          </w:p>
        </w:tc>
        <w:tc>
          <w:tcPr>
            <w:tcW w:w="851"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Merge w:val="continue"/>
            <w:vAlign w:val="center"/>
          </w:tcPr>
          <w:p>
            <w:pPr>
              <w:widowControl/>
              <w:jc w:val="left"/>
              <w:rPr>
                <w:rFonts w:cs="宋体" w:asciiTheme="minorEastAsia" w:hAnsiTheme="minorEastAsia" w:eastAsiaTheme="minorEastAsia"/>
                <w:kern w:val="0"/>
                <w:sz w:val="18"/>
                <w:szCs w:val="18"/>
              </w:rPr>
            </w:pPr>
          </w:p>
        </w:tc>
        <w:tc>
          <w:tcPr>
            <w:tcW w:w="1408"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质量指标</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（6分）</w:t>
            </w:r>
          </w:p>
        </w:tc>
        <w:tc>
          <w:tcPr>
            <w:tcW w:w="2561" w:type="dxa"/>
            <w:gridSpan w:val="3"/>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堤防维护工程标准</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（6分）</w:t>
            </w:r>
          </w:p>
        </w:tc>
        <w:tc>
          <w:tcPr>
            <w:tcW w:w="1276" w:type="dxa"/>
            <w:gridSpan w:val="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合格</w:t>
            </w:r>
          </w:p>
        </w:tc>
        <w:tc>
          <w:tcPr>
            <w:tcW w:w="1134"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合格</w:t>
            </w:r>
          </w:p>
        </w:tc>
        <w:tc>
          <w:tcPr>
            <w:tcW w:w="851"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Merge w:val="continue"/>
            <w:vAlign w:val="center"/>
          </w:tcPr>
          <w:p>
            <w:pPr>
              <w:widowControl/>
              <w:jc w:val="left"/>
              <w:rPr>
                <w:rFonts w:cs="宋体" w:asciiTheme="minorEastAsia" w:hAnsiTheme="minorEastAsia" w:eastAsiaTheme="minorEastAsia"/>
                <w:kern w:val="0"/>
                <w:sz w:val="18"/>
                <w:szCs w:val="18"/>
              </w:rPr>
            </w:pPr>
          </w:p>
        </w:tc>
        <w:tc>
          <w:tcPr>
            <w:tcW w:w="1408"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时效指标</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（5分）</w:t>
            </w:r>
          </w:p>
        </w:tc>
        <w:tc>
          <w:tcPr>
            <w:tcW w:w="2561" w:type="dxa"/>
            <w:gridSpan w:val="3"/>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资金到位及时率</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（5分）</w:t>
            </w:r>
          </w:p>
        </w:tc>
        <w:tc>
          <w:tcPr>
            <w:tcW w:w="1276" w:type="dxa"/>
            <w:gridSpan w:val="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及时</w:t>
            </w:r>
          </w:p>
        </w:tc>
        <w:tc>
          <w:tcPr>
            <w:tcW w:w="1134"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及时</w:t>
            </w:r>
          </w:p>
        </w:tc>
        <w:tc>
          <w:tcPr>
            <w:tcW w:w="851"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Merge w:val="restart"/>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效益指标</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（40分）</w:t>
            </w:r>
          </w:p>
        </w:tc>
        <w:tc>
          <w:tcPr>
            <w:tcW w:w="1408" w:type="dxa"/>
            <w:vMerge w:val="restart"/>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社会效益</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r>
              <w:rPr>
                <w:rFonts w:cs="宋体" w:asciiTheme="minorEastAsia" w:hAnsiTheme="minorEastAsia" w:eastAsiaTheme="minorEastAsia"/>
                <w:kern w:val="0"/>
                <w:sz w:val="18"/>
                <w:szCs w:val="18"/>
              </w:rPr>
              <w:t>6</w:t>
            </w:r>
            <w:r>
              <w:rPr>
                <w:rFonts w:hint="eastAsia" w:cs="宋体" w:asciiTheme="minorEastAsia" w:hAnsiTheme="minorEastAsia" w:eastAsiaTheme="minorEastAsia"/>
                <w:kern w:val="0"/>
                <w:sz w:val="18"/>
                <w:szCs w:val="18"/>
              </w:rPr>
              <w:t>分）</w:t>
            </w:r>
          </w:p>
        </w:tc>
        <w:tc>
          <w:tcPr>
            <w:tcW w:w="2561" w:type="dxa"/>
            <w:gridSpan w:val="3"/>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降低汛期风险</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（8分）</w:t>
            </w:r>
          </w:p>
        </w:tc>
        <w:tc>
          <w:tcPr>
            <w:tcW w:w="1276" w:type="dxa"/>
            <w:gridSpan w:val="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具有</w:t>
            </w:r>
          </w:p>
        </w:tc>
        <w:tc>
          <w:tcPr>
            <w:tcW w:w="1134"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具有</w:t>
            </w:r>
          </w:p>
        </w:tc>
        <w:tc>
          <w:tcPr>
            <w:tcW w:w="851"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Merge w:val="continue"/>
            <w:vAlign w:val="center"/>
          </w:tcPr>
          <w:p>
            <w:pPr>
              <w:widowControl/>
              <w:jc w:val="left"/>
              <w:rPr>
                <w:rFonts w:cs="宋体" w:asciiTheme="minorEastAsia" w:hAnsiTheme="minorEastAsia" w:eastAsiaTheme="minorEastAsia"/>
                <w:kern w:val="0"/>
                <w:sz w:val="18"/>
                <w:szCs w:val="18"/>
              </w:rPr>
            </w:pPr>
          </w:p>
        </w:tc>
        <w:tc>
          <w:tcPr>
            <w:tcW w:w="1408" w:type="dxa"/>
            <w:vMerge w:val="continue"/>
            <w:vAlign w:val="center"/>
          </w:tcPr>
          <w:p>
            <w:pPr>
              <w:widowControl/>
              <w:jc w:val="center"/>
              <w:rPr>
                <w:rFonts w:cs="宋体" w:asciiTheme="minorEastAsia" w:hAnsiTheme="minorEastAsia" w:eastAsiaTheme="minorEastAsia"/>
                <w:kern w:val="0"/>
                <w:sz w:val="18"/>
                <w:szCs w:val="18"/>
              </w:rPr>
            </w:pPr>
          </w:p>
        </w:tc>
        <w:tc>
          <w:tcPr>
            <w:tcW w:w="2561" w:type="dxa"/>
            <w:gridSpan w:val="3"/>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改善市民生活品质</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（8分）</w:t>
            </w:r>
          </w:p>
        </w:tc>
        <w:tc>
          <w:tcPr>
            <w:tcW w:w="1276" w:type="dxa"/>
            <w:gridSpan w:val="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具有</w:t>
            </w:r>
          </w:p>
        </w:tc>
        <w:tc>
          <w:tcPr>
            <w:tcW w:w="1134"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具有</w:t>
            </w:r>
          </w:p>
        </w:tc>
        <w:tc>
          <w:tcPr>
            <w:tcW w:w="851"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Merge w:val="continue"/>
            <w:vAlign w:val="center"/>
          </w:tcPr>
          <w:p>
            <w:pPr>
              <w:widowControl/>
              <w:jc w:val="left"/>
              <w:rPr>
                <w:rFonts w:cs="宋体" w:asciiTheme="minorEastAsia" w:hAnsiTheme="minorEastAsia" w:eastAsiaTheme="minorEastAsia"/>
                <w:kern w:val="0"/>
                <w:sz w:val="18"/>
                <w:szCs w:val="18"/>
              </w:rPr>
            </w:pPr>
          </w:p>
        </w:tc>
        <w:tc>
          <w:tcPr>
            <w:tcW w:w="1408"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生态效益</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（8分）</w:t>
            </w:r>
          </w:p>
        </w:tc>
        <w:tc>
          <w:tcPr>
            <w:tcW w:w="2561" w:type="dxa"/>
            <w:gridSpan w:val="3"/>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改善生态环境</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（8分）</w:t>
            </w:r>
          </w:p>
        </w:tc>
        <w:tc>
          <w:tcPr>
            <w:tcW w:w="1276" w:type="dxa"/>
            <w:gridSpan w:val="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具有</w:t>
            </w:r>
          </w:p>
        </w:tc>
        <w:tc>
          <w:tcPr>
            <w:tcW w:w="1134"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具有</w:t>
            </w:r>
          </w:p>
        </w:tc>
        <w:tc>
          <w:tcPr>
            <w:tcW w:w="851"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Merge w:val="continue"/>
            <w:vAlign w:val="center"/>
          </w:tcPr>
          <w:p>
            <w:pPr>
              <w:widowControl/>
              <w:jc w:val="left"/>
              <w:rPr>
                <w:rFonts w:cs="宋体" w:asciiTheme="minorEastAsia" w:hAnsiTheme="minorEastAsia" w:eastAsiaTheme="minorEastAsia"/>
                <w:kern w:val="0"/>
                <w:sz w:val="18"/>
                <w:szCs w:val="18"/>
              </w:rPr>
            </w:pPr>
          </w:p>
        </w:tc>
        <w:tc>
          <w:tcPr>
            <w:tcW w:w="1408"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可持续性</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（8分）</w:t>
            </w:r>
          </w:p>
        </w:tc>
        <w:tc>
          <w:tcPr>
            <w:tcW w:w="2561" w:type="dxa"/>
            <w:gridSpan w:val="3"/>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可持续性</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（8分）</w:t>
            </w:r>
          </w:p>
        </w:tc>
        <w:tc>
          <w:tcPr>
            <w:tcW w:w="1276" w:type="dxa"/>
            <w:gridSpan w:val="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具有</w:t>
            </w:r>
          </w:p>
        </w:tc>
        <w:tc>
          <w:tcPr>
            <w:tcW w:w="1134"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具有</w:t>
            </w:r>
          </w:p>
        </w:tc>
        <w:tc>
          <w:tcPr>
            <w:tcW w:w="851"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Merge w:val="continue"/>
            <w:vAlign w:val="center"/>
          </w:tcPr>
          <w:p>
            <w:pPr>
              <w:widowControl/>
              <w:jc w:val="left"/>
              <w:rPr>
                <w:rFonts w:cs="宋体" w:asciiTheme="minorEastAsia" w:hAnsiTheme="minorEastAsia" w:eastAsiaTheme="minorEastAsia"/>
                <w:kern w:val="0"/>
                <w:sz w:val="18"/>
                <w:szCs w:val="18"/>
              </w:rPr>
            </w:pPr>
          </w:p>
        </w:tc>
        <w:tc>
          <w:tcPr>
            <w:tcW w:w="1408"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群众满意度</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（8分）</w:t>
            </w:r>
          </w:p>
        </w:tc>
        <w:tc>
          <w:tcPr>
            <w:tcW w:w="2561" w:type="dxa"/>
            <w:gridSpan w:val="3"/>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群众满意度</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（8分）</w:t>
            </w:r>
          </w:p>
        </w:tc>
        <w:tc>
          <w:tcPr>
            <w:tcW w:w="1276" w:type="dxa"/>
            <w:gridSpan w:val="2"/>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r>
              <w:rPr>
                <w:rFonts w:cs="宋体" w:asciiTheme="minorEastAsia" w:hAnsiTheme="minorEastAsia" w:eastAsiaTheme="minorEastAsia"/>
                <w:kern w:val="0"/>
                <w:sz w:val="18"/>
                <w:szCs w:val="18"/>
              </w:rPr>
              <w:t>0</w:t>
            </w:r>
            <w:r>
              <w:rPr>
                <w:rFonts w:hint="eastAsia" w:cs="宋体" w:asciiTheme="minorEastAsia" w:hAnsiTheme="minorEastAsia" w:eastAsiaTheme="minorEastAsia"/>
                <w:kern w:val="0"/>
                <w:sz w:val="18"/>
                <w:szCs w:val="18"/>
              </w:rPr>
              <w:t>%</w:t>
            </w:r>
          </w:p>
        </w:tc>
        <w:tc>
          <w:tcPr>
            <w:tcW w:w="1134" w:type="dxa"/>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88</w:t>
            </w:r>
            <w:r>
              <w:rPr>
                <w:rFonts w:hint="eastAsia" w:cs="宋体" w:asciiTheme="minorEastAsia" w:hAnsiTheme="minorEastAsia" w:eastAsiaTheme="minorEastAsia"/>
                <w:kern w:val="0"/>
                <w:sz w:val="18"/>
                <w:szCs w:val="18"/>
              </w:rPr>
              <w:t>%</w:t>
            </w:r>
          </w:p>
        </w:tc>
        <w:tc>
          <w:tcPr>
            <w:tcW w:w="851" w:type="dxa"/>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5</w:t>
            </w:r>
          </w:p>
        </w:tc>
      </w:tr>
    </w:tbl>
    <w:p/>
    <w:p>
      <w:pPr>
        <w:adjustRightInd w:val="0"/>
        <w:snapToGrid w:val="0"/>
        <w:spacing w:line="580" w:lineRule="atLeast"/>
        <w:ind w:firstLine="420" w:firstLineChars="200"/>
        <w:jc w:val="left"/>
      </w:pPr>
    </w:p>
    <w:p>
      <w:pPr>
        <w:adjustRightInd w:val="0"/>
        <w:snapToGrid w:val="0"/>
        <w:spacing w:line="580" w:lineRule="atLeast"/>
        <w:jc w:val="left"/>
        <w:rPr>
          <w:rFonts w:ascii="宋体" w:hAnsi="宋体"/>
          <w:sz w:val="28"/>
          <w:szCs w:val="28"/>
        </w:rPr>
      </w:pPr>
      <w:r>
        <w:rPr>
          <w:rFonts w:hint="eastAsia" w:ascii="宋体" w:hAnsi="宋体"/>
          <w:sz w:val="28"/>
          <w:szCs w:val="28"/>
        </w:rPr>
        <w:t>（此页无正文）</w:t>
      </w:r>
    </w:p>
    <w:p>
      <w:pPr>
        <w:adjustRightInd w:val="0"/>
        <w:snapToGrid w:val="0"/>
        <w:spacing w:line="580" w:lineRule="atLeast"/>
        <w:jc w:val="left"/>
        <w:rPr>
          <w:rFonts w:ascii="宋体" w:hAnsi="宋体"/>
          <w:sz w:val="28"/>
          <w:szCs w:val="28"/>
        </w:rPr>
      </w:pPr>
      <w:r>
        <w:rPr>
          <w:rFonts w:hint="eastAsia" w:ascii="宋体" w:hAnsi="宋体"/>
          <w:sz w:val="28"/>
          <w:szCs w:val="28"/>
        </w:rPr>
        <w:t xml:space="preserve"> </w:t>
      </w:r>
    </w:p>
    <w:p>
      <w:pPr>
        <w:adjustRightInd w:val="0"/>
        <w:snapToGrid w:val="0"/>
        <w:spacing w:line="580" w:lineRule="atLeast"/>
        <w:jc w:val="left"/>
        <w:rPr>
          <w:rFonts w:ascii="宋体" w:hAnsi="宋体"/>
          <w:sz w:val="28"/>
          <w:szCs w:val="28"/>
        </w:rPr>
      </w:pPr>
    </w:p>
    <w:p>
      <w:pPr>
        <w:adjustRightInd w:val="0"/>
        <w:snapToGrid w:val="0"/>
        <w:spacing w:line="580" w:lineRule="atLeast"/>
        <w:jc w:val="left"/>
        <w:rPr>
          <w:rFonts w:ascii="宋体" w:hAnsi="宋体"/>
          <w:sz w:val="28"/>
          <w:szCs w:val="28"/>
        </w:rPr>
      </w:pPr>
    </w:p>
    <w:p>
      <w:pPr>
        <w:adjustRightInd w:val="0"/>
        <w:snapToGrid w:val="0"/>
        <w:spacing w:line="580" w:lineRule="atLeast"/>
        <w:jc w:val="left"/>
        <w:rPr>
          <w:rFonts w:ascii="宋体" w:hAnsi="宋体"/>
          <w:sz w:val="28"/>
          <w:szCs w:val="28"/>
        </w:rPr>
      </w:pPr>
    </w:p>
    <w:p>
      <w:pPr>
        <w:adjustRightInd w:val="0"/>
        <w:snapToGrid w:val="0"/>
        <w:spacing w:line="580" w:lineRule="atLeast"/>
        <w:ind w:firstLine="560" w:firstLineChars="200"/>
        <w:jc w:val="left"/>
        <w:rPr>
          <w:rFonts w:ascii="宋体" w:hAnsi="宋体"/>
          <w:sz w:val="28"/>
          <w:szCs w:val="28"/>
        </w:rPr>
      </w:pPr>
      <w:r>
        <w:rPr>
          <w:rFonts w:hint="eastAsia" w:ascii="宋体" w:hAnsi="宋体"/>
          <w:sz w:val="28"/>
          <w:szCs w:val="28"/>
        </w:rPr>
        <w:t>附件：</w:t>
      </w:r>
    </w:p>
    <w:p>
      <w:pPr>
        <w:adjustRightInd w:val="0"/>
        <w:snapToGrid w:val="0"/>
        <w:spacing w:line="580" w:lineRule="atLeast"/>
        <w:ind w:firstLine="560" w:firstLineChars="200"/>
        <w:jc w:val="left"/>
        <w:rPr>
          <w:rFonts w:ascii="宋体" w:hAnsi="宋体"/>
          <w:sz w:val="28"/>
          <w:szCs w:val="28"/>
        </w:rPr>
      </w:pPr>
      <w:r>
        <w:rPr>
          <w:rFonts w:hint="eastAsia" w:ascii="宋体" w:hAnsi="宋体"/>
          <w:sz w:val="28"/>
          <w:szCs w:val="28"/>
        </w:rPr>
        <w:t>1、武汉市硚口区河道堤防管理所2</w:t>
      </w:r>
      <w:r>
        <w:rPr>
          <w:rFonts w:ascii="宋体" w:hAnsi="宋体"/>
          <w:sz w:val="28"/>
          <w:szCs w:val="28"/>
        </w:rPr>
        <w:t>018</w:t>
      </w:r>
      <w:r>
        <w:rPr>
          <w:rFonts w:hint="eastAsia" w:ascii="宋体" w:hAnsi="宋体"/>
          <w:sz w:val="28"/>
          <w:szCs w:val="28"/>
        </w:rPr>
        <w:t>年度堤防维护项目绩效评价体系及评分标准说明表；</w:t>
      </w:r>
    </w:p>
    <w:p>
      <w:pPr>
        <w:adjustRightInd w:val="0"/>
        <w:snapToGrid w:val="0"/>
        <w:spacing w:line="580" w:lineRule="atLeast"/>
        <w:ind w:firstLine="640"/>
        <w:jc w:val="left"/>
        <w:rPr>
          <w:rFonts w:ascii="宋体" w:hAnsi="宋体"/>
          <w:sz w:val="28"/>
          <w:szCs w:val="28"/>
        </w:rPr>
      </w:pPr>
      <w:r>
        <w:rPr>
          <w:rFonts w:ascii="宋体" w:hAnsi="宋体"/>
          <w:sz w:val="28"/>
          <w:szCs w:val="28"/>
        </w:rPr>
        <w:t>2</w:t>
      </w:r>
      <w:r>
        <w:rPr>
          <w:rFonts w:hint="eastAsia" w:ascii="宋体" w:hAnsi="宋体"/>
          <w:sz w:val="28"/>
          <w:szCs w:val="28"/>
        </w:rPr>
        <w:t>、武汉市硚口区河道堤防管理所2</w:t>
      </w:r>
      <w:r>
        <w:rPr>
          <w:rFonts w:ascii="宋体" w:hAnsi="宋体"/>
          <w:sz w:val="28"/>
          <w:szCs w:val="28"/>
        </w:rPr>
        <w:t>018</w:t>
      </w:r>
      <w:r>
        <w:rPr>
          <w:rFonts w:hint="eastAsia" w:ascii="宋体" w:hAnsi="宋体"/>
          <w:sz w:val="28"/>
          <w:szCs w:val="28"/>
        </w:rPr>
        <w:t>年度堤防维护项目绩效评价访谈清单；</w:t>
      </w:r>
    </w:p>
    <w:p>
      <w:pPr>
        <w:adjustRightInd w:val="0"/>
        <w:snapToGrid w:val="0"/>
        <w:spacing w:line="580" w:lineRule="atLeast"/>
        <w:ind w:firstLine="640"/>
        <w:jc w:val="left"/>
        <w:rPr>
          <w:rFonts w:ascii="宋体" w:hAnsi="宋体"/>
          <w:sz w:val="28"/>
          <w:szCs w:val="28"/>
        </w:rPr>
      </w:pPr>
      <w:r>
        <w:rPr>
          <w:rFonts w:ascii="宋体" w:hAnsi="宋体"/>
          <w:sz w:val="28"/>
          <w:szCs w:val="28"/>
        </w:rPr>
        <w:t>3</w:t>
      </w:r>
      <w:r>
        <w:rPr>
          <w:rFonts w:hint="eastAsia" w:ascii="宋体" w:hAnsi="宋体"/>
          <w:sz w:val="28"/>
          <w:szCs w:val="28"/>
        </w:rPr>
        <w:t>、武汉市硚口区河道堤防管理所2</w:t>
      </w:r>
      <w:r>
        <w:rPr>
          <w:rFonts w:ascii="宋体" w:hAnsi="宋体"/>
          <w:sz w:val="28"/>
          <w:szCs w:val="28"/>
        </w:rPr>
        <w:t>018</w:t>
      </w:r>
      <w:r>
        <w:rPr>
          <w:rFonts w:hint="eastAsia" w:ascii="宋体" w:hAnsi="宋体"/>
          <w:sz w:val="28"/>
          <w:szCs w:val="28"/>
        </w:rPr>
        <w:t>年度堤防维护项目绩效评价访谈记录；</w:t>
      </w:r>
    </w:p>
    <w:p>
      <w:pPr>
        <w:adjustRightInd w:val="0"/>
        <w:snapToGrid w:val="0"/>
        <w:spacing w:line="580" w:lineRule="atLeast"/>
        <w:ind w:firstLine="640"/>
        <w:jc w:val="left"/>
        <w:rPr>
          <w:rFonts w:ascii="宋体" w:hAnsi="宋体"/>
          <w:sz w:val="28"/>
          <w:szCs w:val="28"/>
        </w:rPr>
      </w:pPr>
      <w:r>
        <w:rPr>
          <w:rFonts w:hint="eastAsia" w:ascii="宋体" w:hAnsi="宋体"/>
          <w:sz w:val="28"/>
          <w:szCs w:val="28"/>
        </w:rPr>
        <w:t>4、武汉市硚口区河道堤防管理所2</w:t>
      </w:r>
      <w:r>
        <w:rPr>
          <w:rFonts w:ascii="宋体" w:hAnsi="宋体"/>
          <w:sz w:val="28"/>
          <w:szCs w:val="28"/>
        </w:rPr>
        <w:t>018</w:t>
      </w:r>
      <w:r>
        <w:rPr>
          <w:rFonts w:hint="eastAsia" w:ascii="宋体" w:hAnsi="宋体"/>
          <w:sz w:val="28"/>
          <w:szCs w:val="28"/>
        </w:rPr>
        <w:t>年度堤防维护项目绩效评价调查问卷；</w:t>
      </w:r>
    </w:p>
    <w:p>
      <w:pPr>
        <w:adjustRightInd w:val="0"/>
        <w:snapToGrid w:val="0"/>
        <w:spacing w:line="580" w:lineRule="atLeast"/>
        <w:ind w:firstLine="640"/>
        <w:jc w:val="left"/>
        <w:rPr>
          <w:rFonts w:ascii="宋体" w:hAnsi="宋体"/>
          <w:sz w:val="28"/>
          <w:szCs w:val="28"/>
        </w:rPr>
      </w:pPr>
      <w:r>
        <w:rPr>
          <w:rFonts w:hint="eastAsia" w:ascii="宋体" w:hAnsi="宋体"/>
          <w:sz w:val="28"/>
          <w:szCs w:val="28"/>
        </w:rPr>
        <w:t>5、武汉市硚口区河道堤防管理所2</w:t>
      </w:r>
      <w:r>
        <w:rPr>
          <w:rFonts w:ascii="宋体" w:hAnsi="宋体"/>
          <w:sz w:val="28"/>
          <w:szCs w:val="28"/>
        </w:rPr>
        <w:t>018</w:t>
      </w:r>
      <w:r>
        <w:rPr>
          <w:rFonts w:hint="eastAsia" w:ascii="宋体" w:hAnsi="宋体"/>
          <w:sz w:val="28"/>
          <w:szCs w:val="28"/>
        </w:rPr>
        <w:t>年度堤防维护项目绩效评价实施方案；</w:t>
      </w:r>
    </w:p>
    <w:p>
      <w:pPr>
        <w:adjustRightInd w:val="0"/>
        <w:snapToGrid w:val="0"/>
        <w:spacing w:line="580" w:lineRule="atLeast"/>
        <w:ind w:firstLine="640"/>
        <w:jc w:val="left"/>
        <w:rPr>
          <w:rFonts w:ascii="仿宋_GB2312" w:eastAsia="仿宋_GB2312"/>
          <w:sz w:val="32"/>
        </w:rPr>
      </w:pPr>
    </w:p>
    <w:p>
      <w:pPr>
        <w:adjustRightInd w:val="0"/>
        <w:snapToGrid w:val="0"/>
        <w:spacing w:line="580" w:lineRule="atLeast"/>
        <w:ind w:firstLine="640"/>
        <w:jc w:val="left"/>
        <w:rPr>
          <w:rFonts w:ascii="仿宋_GB2312" w:eastAsia="仿宋_GB2312"/>
          <w:sz w:val="32"/>
        </w:rPr>
      </w:pPr>
    </w:p>
    <w:p>
      <w:pPr>
        <w:adjustRightInd w:val="0"/>
        <w:snapToGrid w:val="0"/>
        <w:spacing w:line="580" w:lineRule="atLeast"/>
        <w:ind w:firstLine="640"/>
        <w:jc w:val="left"/>
        <w:rPr>
          <w:rFonts w:ascii="仿宋_GB2312" w:eastAsia="仿宋_GB2312"/>
          <w:sz w:val="32"/>
        </w:rPr>
      </w:pPr>
    </w:p>
    <w:p>
      <w:pPr>
        <w:adjustRightInd w:val="0"/>
        <w:snapToGrid w:val="0"/>
        <w:spacing w:line="580" w:lineRule="atLeast"/>
        <w:ind w:firstLine="640"/>
        <w:jc w:val="left"/>
        <w:rPr>
          <w:rFonts w:ascii="仿宋_GB2312" w:eastAsia="仿宋_GB2312"/>
          <w:sz w:val="32"/>
        </w:rPr>
      </w:pPr>
    </w:p>
    <w:p>
      <w:pPr>
        <w:adjustRightInd w:val="0"/>
        <w:snapToGrid w:val="0"/>
        <w:spacing w:line="580" w:lineRule="atLeast"/>
        <w:ind w:firstLine="640"/>
        <w:jc w:val="left"/>
        <w:rPr>
          <w:rFonts w:ascii="仿宋_GB2312" w:eastAsia="仿宋_GB2312"/>
          <w:sz w:val="32"/>
        </w:rPr>
      </w:pPr>
    </w:p>
    <w:p>
      <w:pPr>
        <w:adjustRightInd w:val="0"/>
        <w:snapToGrid w:val="0"/>
        <w:spacing w:line="580" w:lineRule="atLeast"/>
        <w:ind w:firstLine="640"/>
        <w:jc w:val="left"/>
        <w:rPr>
          <w:rFonts w:ascii="仿宋_GB2312" w:eastAsia="仿宋_GB2312"/>
          <w:sz w:val="32"/>
        </w:rPr>
      </w:pPr>
      <w:r>
        <w:rPr>
          <w:rFonts w:hint="eastAsia" w:ascii="仿宋_GB2312" w:eastAsia="仿宋_GB2312"/>
          <w:sz w:val="32"/>
        </w:rPr>
        <w:t xml:space="preserve"> </w:t>
      </w:r>
      <w:r>
        <w:rPr>
          <w:rFonts w:ascii="仿宋_GB2312" w:eastAsia="仿宋_GB2312"/>
          <w:sz w:val="32"/>
        </w:rPr>
        <w:t xml:space="preserve">                    </w:t>
      </w:r>
    </w:p>
    <w:sectPr>
      <w:footerReference r:id="rId6" w:type="first"/>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Wingdings 2">
    <w:altName w:val="Wingdings"/>
    <w:panose1 w:val="00000000000000000000"/>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3653746"/>
      <w:docPartObj>
        <w:docPartGallery w:val="AutoText"/>
      </w:docPartObj>
    </w:sdtPr>
    <w:sdtContent>
      <w:p>
        <w:pPr>
          <w:pStyle w:val="7"/>
          <w:jc w:val="center"/>
        </w:pP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940861"/>
      <w:docPartObj>
        <w:docPartGallery w:val="AutoText"/>
      </w:docPartObj>
    </w:sdtPr>
    <w:sdtContent>
      <w:p>
        <w:pPr>
          <w:pStyle w:val="7"/>
          <w:jc w:val="center"/>
        </w:pPr>
        <w:r>
          <w:fldChar w:fldCharType="begin"/>
        </w:r>
        <w:r>
          <w:instrText xml:space="preserve">PAGE   \* MERGEFORMAT</w:instrText>
        </w:r>
        <w:r>
          <w:fldChar w:fldCharType="separate"/>
        </w:r>
        <w:r>
          <w:rPr>
            <w:lang w:val="zh-CN"/>
          </w:rPr>
          <w:t>11</w:t>
        </w:r>
        <w:r>
          <w:fldChar w:fldCharType="end"/>
        </w:r>
      </w:p>
    </w:sdtContent>
  </w:sdt>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0550115"/>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YmI1MzgzYzk3YzFhYTU4NDQ2ODU1MDY0OTNlYjUifQ=="/>
  </w:docVars>
  <w:rsids>
    <w:rsidRoot w:val="006204F3"/>
    <w:rsid w:val="00003B5E"/>
    <w:rsid w:val="000227B0"/>
    <w:rsid w:val="00037EAE"/>
    <w:rsid w:val="00044AB3"/>
    <w:rsid w:val="00055204"/>
    <w:rsid w:val="00055B2E"/>
    <w:rsid w:val="00056ABF"/>
    <w:rsid w:val="00063E5B"/>
    <w:rsid w:val="00086230"/>
    <w:rsid w:val="000B4B56"/>
    <w:rsid w:val="000C050C"/>
    <w:rsid w:val="000C2F00"/>
    <w:rsid w:val="000F43B6"/>
    <w:rsid w:val="000F52E7"/>
    <w:rsid w:val="000F55DC"/>
    <w:rsid w:val="00100503"/>
    <w:rsid w:val="00101C43"/>
    <w:rsid w:val="001266C4"/>
    <w:rsid w:val="0013602B"/>
    <w:rsid w:val="001450C2"/>
    <w:rsid w:val="00185FB7"/>
    <w:rsid w:val="001C0248"/>
    <w:rsid w:val="001E1BAD"/>
    <w:rsid w:val="001E4779"/>
    <w:rsid w:val="00211BD7"/>
    <w:rsid w:val="00233964"/>
    <w:rsid w:val="00236820"/>
    <w:rsid w:val="00250624"/>
    <w:rsid w:val="002A2C4A"/>
    <w:rsid w:val="002C13F1"/>
    <w:rsid w:val="002C197B"/>
    <w:rsid w:val="002D7E04"/>
    <w:rsid w:val="00304900"/>
    <w:rsid w:val="00343F99"/>
    <w:rsid w:val="00364A30"/>
    <w:rsid w:val="00381183"/>
    <w:rsid w:val="00391D5E"/>
    <w:rsid w:val="003D1C71"/>
    <w:rsid w:val="003E0290"/>
    <w:rsid w:val="003E6524"/>
    <w:rsid w:val="003F4601"/>
    <w:rsid w:val="00422926"/>
    <w:rsid w:val="00427E5A"/>
    <w:rsid w:val="00437358"/>
    <w:rsid w:val="00440A7A"/>
    <w:rsid w:val="0044489F"/>
    <w:rsid w:val="00483076"/>
    <w:rsid w:val="0051574A"/>
    <w:rsid w:val="00571719"/>
    <w:rsid w:val="00576706"/>
    <w:rsid w:val="00580441"/>
    <w:rsid w:val="00596300"/>
    <w:rsid w:val="005A021C"/>
    <w:rsid w:val="005C170D"/>
    <w:rsid w:val="005C69CC"/>
    <w:rsid w:val="005D24B5"/>
    <w:rsid w:val="005E0083"/>
    <w:rsid w:val="00603160"/>
    <w:rsid w:val="0060441F"/>
    <w:rsid w:val="0061365F"/>
    <w:rsid w:val="006204F3"/>
    <w:rsid w:val="00636767"/>
    <w:rsid w:val="0064754C"/>
    <w:rsid w:val="00652B25"/>
    <w:rsid w:val="00665526"/>
    <w:rsid w:val="0066641F"/>
    <w:rsid w:val="0067657F"/>
    <w:rsid w:val="00680D02"/>
    <w:rsid w:val="006832C7"/>
    <w:rsid w:val="00687CA0"/>
    <w:rsid w:val="006A1A0F"/>
    <w:rsid w:val="006B459A"/>
    <w:rsid w:val="006E1AD9"/>
    <w:rsid w:val="006F60E7"/>
    <w:rsid w:val="00703710"/>
    <w:rsid w:val="00707EB2"/>
    <w:rsid w:val="007119E5"/>
    <w:rsid w:val="0073709A"/>
    <w:rsid w:val="00766A0D"/>
    <w:rsid w:val="007A5974"/>
    <w:rsid w:val="007A7135"/>
    <w:rsid w:val="007C617F"/>
    <w:rsid w:val="00802EB2"/>
    <w:rsid w:val="00806B8B"/>
    <w:rsid w:val="00831EED"/>
    <w:rsid w:val="008336FF"/>
    <w:rsid w:val="00836455"/>
    <w:rsid w:val="00862B82"/>
    <w:rsid w:val="008772E3"/>
    <w:rsid w:val="00892B39"/>
    <w:rsid w:val="008A6189"/>
    <w:rsid w:val="008B420D"/>
    <w:rsid w:val="008F2755"/>
    <w:rsid w:val="009123B5"/>
    <w:rsid w:val="00913CAF"/>
    <w:rsid w:val="00930D6D"/>
    <w:rsid w:val="009407A0"/>
    <w:rsid w:val="009417A1"/>
    <w:rsid w:val="00946206"/>
    <w:rsid w:val="00947C88"/>
    <w:rsid w:val="00972162"/>
    <w:rsid w:val="0097323C"/>
    <w:rsid w:val="009754B3"/>
    <w:rsid w:val="00976A1F"/>
    <w:rsid w:val="00977E8C"/>
    <w:rsid w:val="00990F2C"/>
    <w:rsid w:val="009940ED"/>
    <w:rsid w:val="009B1EEF"/>
    <w:rsid w:val="00A4337C"/>
    <w:rsid w:val="00A55E99"/>
    <w:rsid w:val="00A81759"/>
    <w:rsid w:val="00A838FA"/>
    <w:rsid w:val="00A90B10"/>
    <w:rsid w:val="00A9132C"/>
    <w:rsid w:val="00A93EFC"/>
    <w:rsid w:val="00AB016D"/>
    <w:rsid w:val="00AB7236"/>
    <w:rsid w:val="00AE2430"/>
    <w:rsid w:val="00AE2EAC"/>
    <w:rsid w:val="00AE46CB"/>
    <w:rsid w:val="00B215C2"/>
    <w:rsid w:val="00B227EA"/>
    <w:rsid w:val="00B40288"/>
    <w:rsid w:val="00B439D0"/>
    <w:rsid w:val="00B44A22"/>
    <w:rsid w:val="00B7621C"/>
    <w:rsid w:val="00B87960"/>
    <w:rsid w:val="00BC5D8D"/>
    <w:rsid w:val="00BE4333"/>
    <w:rsid w:val="00BE4BEA"/>
    <w:rsid w:val="00C02316"/>
    <w:rsid w:val="00C47C4D"/>
    <w:rsid w:val="00C504E2"/>
    <w:rsid w:val="00C57570"/>
    <w:rsid w:val="00C75E12"/>
    <w:rsid w:val="00C76A9E"/>
    <w:rsid w:val="00C8472D"/>
    <w:rsid w:val="00C976B8"/>
    <w:rsid w:val="00CD040F"/>
    <w:rsid w:val="00D068AE"/>
    <w:rsid w:val="00D74232"/>
    <w:rsid w:val="00D8562F"/>
    <w:rsid w:val="00D86491"/>
    <w:rsid w:val="00D913F6"/>
    <w:rsid w:val="00DD0966"/>
    <w:rsid w:val="00DE16A5"/>
    <w:rsid w:val="00DE6E5F"/>
    <w:rsid w:val="00E01D66"/>
    <w:rsid w:val="00E04796"/>
    <w:rsid w:val="00E111EA"/>
    <w:rsid w:val="00E15807"/>
    <w:rsid w:val="00E376E5"/>
    <w:rsid w:val="00E4268B"/>
    <w:rsid w:val="00E43FF9"/>
    <w:rsid w:val="00E50BE3"/>
    <w:rsid w:val="00E62B9D"/>
    <w:rsid w:val="00E70E56"/>
    <w:rsid w:val="00E8134F"/>
    <w:rsid w:val="00E84D16"/>
    <w:rsid w:val="00E91AAF"/>
    <w:rsid w:val="00E9294A"/>
    <w:rsid w:val="00E97D0F"/>
    <w:rsid w:val="00EA0FF9"/>
    <w:rsid w:val="00EA3C6F"/>
    <w:rsid w:val="00EB16BA"/>
    <w:rsid w:val="00ED6648"/>
    <w:rsid w:val="00EE306B"/>
    <w:rsid w:val="00EE3935"/>
    <w:rsid w:val="00EF1A9A"/>
    <w:rsid w:val="00EF21D6"/>
    <w:rsid w:val="00F077F0"/>
    <w:rsid w:val="00F1048B"/>
    <w:rsid w:val="00F27D50"/>
    <w:rsid w:val="00F33C6E"/>
    <w:rsid w:val="00F418EC"/>
    <w:rsid w:val="00F52052"/>
    <w:rsid w:val="00F7639F"/>
    <w:rsid w:val="00F861BB"/>
    <w:rsid w:val="00FB56E2"/>
    <w:rsid w:val="00FB78C5"/>
    <w:rsid w:val="00FD3A8A"/>
    <w:rsid w:val="5D846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kern w:val="44"/>
      <w:sz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spacing w:line="360" w:lineRule="auto"/>
      <w:ind w:left="400" w:leftChars="400"/>
    </w:pPr>
    <w:rPr>
      <w:rFonts w:eastAsia="黑体"/>
      <w:sz w:val="28"/>
    </w:r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unhideWhenUsed/>
    <w:qFormat/>
    <w:uiPriority w:val="39"/>
    <w:rPr>
      <w:rFonts w:eastAsia="黑体"/>
      <w:b/>
      <w:sz w:val="28"/>
    </w:rPr>
  </w:style>
  <w:style w:type="paragraph" w:styleId="10">
    <w:name w:val="Body Text Indent 3"/>
    <w:basedOn w:val="1"/>
    <w:link w:val="19"/>
    <w:qFormat/>
    <w:uiPriority w:val="0"/>
    <w:pPr>
      <w:spacing w:line="700" w:lineRule="atLeast"/>
      <w:ind w:left="2" w:firstLine="637" w:firstLineChars="199"/>
    </w:pPr>
    <w:rPr>
      <w:rFonts w:ascii="Times New Roman" w:hAnsi="Times New Roman"/>
      <w:sz w:val="32"/>
      <w:szCs w:val="20"/>
    </w:rPr>
  </w:style>
  <w:style w:type="paragraph" w:styleId="11">
    <w:name w:val="toc 2"/>
    <w:basedOn w:val="1"/>
    <w:next w:val="1"/>
    <w:unhideWhenUsed/>
    <w:qFormat/>
    <w:uiPriority w:val="39"/>
    <w:pPr>
      <w:ind w:left="420" w:leftChars="200"/>
    </w:pPr>
    <w:rPr>
      <w:rFonts w:eastAsia="黑体"/>
      <w:sz w:val="28"/>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页眉 字符"/>
    <w:basedOn w:val="14"/>
    <w:link w:val="8"/>
    <w:qFormat/>
    <w:uiPriority w:val="0"/>
    <w:rPr>
      <w:sz w:val="18"/>
      <w:szCs w:val="18"/>
    </w:rPr>
  </w:style>
  <w:style w:type="character" w:customStyle="1" w:styleId="17">
    <w:name w:val="页脚 字符"/>
    <w:basedOn w:val="14"/>
    <w:link w:val="7"/>
    <w:qFormat/>
    <w:uiPriority w:val="99"/>
    <w:rPr>
      <w:sz w:val="18"/>
      <w:szCs w:val="18"/>
    </w:rPr>
  </w:style>
  <w:style w:type="character" w:customStyle="1" w:styleId="18">
    <w:name w:val="标题 1 字符"/>
    <w:basedOn w:val="14"/>
    <w:link w:val="2"/>
    <w:qFormat/>
    <w:uiPriority w:val="0"/>
    <w:rPr>
      <w:rFonts w:ascii="Calibri" w:hAnsi="Calibri" w:eastAsia="宋体" w:cs="Times New Roman"/>
      <w:b/>
      <w:kern w:val="44"/>
      <w:sz w:val="44"/>
      <w:szCs w:val="24"/>
    </w:rPr>
  </w:style>
  <w:style w:type="character" w:customStyle="1" w:styleId="19">
    <w:name w:val="正文文本缩进 3 字符"/>
    <w:basedOn w:val="14"/>
    <w:link w:val="10"/>
    <w:qFormat/>
    <w:uiPriority w:val="0"/>
    <w:rPr>
      <w:rFonts w:ascii="Times New Roman" w:hAnsi="Times New Roman" w:eastAsia="宋体" w:cs="Times New Roman"/>
      <w:sz w:val="32"/>
      <w:szCs w:val="20"/>
    </w:rPr>
  </w:style>
  <w:style w:type="character" w:customStyle="1" w:styleId="20">
    <w:name w:val="批注框文本 字符"/>
    <w:basedOn w:val="14"/>
    <w:link w:val="6"/>
    <w:semiHidden/>
    <w:qFormat/>
    <w:uiPriority w:val="99"/>
    <w:rPr>
      <w:rFonts w:ascii="Calibri" w:hAnsi="Calibri" w:eastAsia="宋体" w:cs="Times New Roman"/>
      <w:sz w:val="18"/>
      <w:szCs w:val="18"/>
    </w:rPr>
  </w:style>
  <w:style w:type="character" w:customStyle="1" w:styleId="21">
    <w:name w:val="标题 2 字符"/>
    <w:basedOn w:val="14"/>
    <w:link w:val="3"/>
    <w:qFormat/>
    <w:uiPriority w:val="9"/>
    <w:rPr>
      <w:rFonts w:asciiTheme="majorHAnsi" w:hAnsiTheme="majorHAnsi" w:eastAsiaTheme="majorEastAsia" w:cstheme="majorBidi"/>
      <w:b/>
      <w:bCs/>
      <w:sz w:val="32"/>
      <w:szCs w:val="32"/>
    </w:rPr>
  </w:style>
  <w:style w:type="character" w:customStyle="1" w:styleId="22">
    <w:name w:val="标题 3 字符"/>
    <w:basedOn w:val="14"/>
    <w:link w:val="4"/>
    <w:qFormat/>
    <w:uiPriority w:val="9"/>
    <w:rPr>
      <w:rFonts w:ascii="Calibri" w:hAnsi="Calibri" w:eastAsia="宋体" w:cs="Times New Roman"/>
      <w:b/>
      <w:bCs/>
      <w:sz w:val="32"/>
      <w:szCs w:val="32"/>
    </w:rPr>
  </w:style>
  <w:style w:type="paragraph" w:customStyle="1" w:styleId="2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F83B8-9B05-4892-959C-779A0A7B1B97}">
  <ds:schemaRefs/>
</ds:datastoreItem>
</file>

<file path=docProps/app.xml><?xml version="1.0" encoding="utf-8"?>
<Properties xmlns="http://schemas.openxmlformats.org/officeDocument/2006/extended-properties" xmlns:vt="http://schemas.openxmlformats.org/officeDocument/2006/docPropsVTypes">
  <Template>Normal</Template>
  <Company>QKPC</Company>
  <Pages>1</Pages>
  <Words>945</Words>
  <Characters>5388</Characters>
  <Lines>44</Lines>
  <Paragraphs>12</Paragraphs>
  <TotalTime>116</TotalTime>
  <ScaleCrop>false</ScaleCrop>
  <LinksUpToDate>false</LinksUpToDate>
  <CharactersWithSpaces>6321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2019-05-05T02:48:00Z</dcterms:created>
  <dc:creator>QKPC</dc:creator>
  <cp:lastModifiedBy>Windows</cp:lastModifiedBy>
  <cp:lastPrinted>2019-07-18T00:56:00Z</cp:lastPrinted>
  <dcterms:modified xsi:type="dcterms:W3CDTF">2023-10-07T09:29:28Z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40BDD528B9FB4339AEF7B17C25625F7A_12</vt:lpwstr>
  </property>
</Properties>
</file>