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残疾儿童精准康复服务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>
      <w:pPr>
        <w:widowControl/>
        <w:jc w:val="left"/>
        <w:rPr>
          <w:rFonts w:hint="default" w:ascii="楷体_GB2312" w:hAnsi="黑体" w:eastAsia="楷体_GB2312"/>
          <w:kern w:val="0"/>
          <w:sz w:val="48"/>
          <w:szCs w:val="48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2021年6月17日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残疾儿童精准康复服务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残联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残疾人劳动服务部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338.9449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338.9449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辅助器具适配人数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en-US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70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49</w:t>
            </w:r>
            <w:bookmarkStart w:id="0" w:name="_GoBack"/>
            <w:bookmarkEnd w:id="0"/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孤独症儿童康复训练人数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85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81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聋儿康复训练人数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20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22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000000"/>
                <w:sz w:val="20"/>
                <w:lang w:val="zh-CN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脑瘫儿童康复训练人数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100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96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智障儿童康复训练人数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40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39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发放准确率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eastAsia"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完成时间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当年12月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当年</w:t>
            </w: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12</w:t>
            </w:r>
            <w:r>
              <w:rPr>
                <w:rFonts w:ascii="宋体" w:hAnsi="宋体" w:eastAsia="宋体"/>
                <w:color w:val="000000"/>
                <w:sz w:val="20"/>
              </w:rPr>
              <w:t>月</w:t>
            </w:r>
          </w:p>
        </w:tc>
        <w:tc>
          <w:tcPr>
            <w:tcW w:w="877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减轻残疾</w:t>
            </w:r>
            <w:r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  <w:t>儿童家庭</w:t>
            </w:r>
            <w:r>
              <w:rPr>
                <w:rFonts w:ascii="宋体" w:hAnsi="宋体" w:eastAsia="宋体"/>
                <w:color w:val="000000"/>
                <w:sz w:val="20"/>
              </w:rPr>
              <w:t>负担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减轻残疾</w:t>
            </w:r>
            <w:r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  <w:t>儿童家庭</w:t>
            </w:r>
            <w:r>
              <w:rPr>
                <w:rFonts w:ascii="宋体" w:hAnsi="宋体" w:eastAsia="宋体"/>
                <w:color w:val="000000"/>
                <w:sz w:val="20"/>
              </w:rPr>
              <w:t>负担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减轻残疾</w:t>
            </w:r>
            <w:r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  <w:t>儿童家庭</w:t>
            </w:r>
            <w:r>
              <w:rPr>
                <w:rFonts w:ascii="宋体" w:hAnsi="宋体" w:eastAsia="宋体"/>
                <w:color w:val="000000"/>
                <w:sz w:val="20"/>
              </w:rPr>
              <w:t>负担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残疾</w:t>
            </w:r>
            <w:r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  <w:t>儿童家庭</w:t>
            </w:r>
            <w:r>
              <w:rPr>
                <w:rFonts w:ascii="宋体" w:hAnsi="宋体" w:eastAsia="宋体"/>
                <w:color w:val="000000"/>
                <w:sz w:val="20"/>
              </w:rPr>
              <w:t>满意度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90%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95%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97.53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疫情原因造成申请残疾儿童康复训练补贴的人数减少；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辅具发放以残疾儿童评估结果为准，按照残疾儿童实际需求进行发放，造成残疾儿童辅具完成值小于目标值；</w:t>
            </w:r>
          </w:p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3、由于大部分残疾儿童不持残疾人证，街道、社区负责残疾人工作的工作人员宣传残疾儿童相关政策有很大难度。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督促各康复机构对在训儿童进行辅助器具适配政策宣传，保证残疾儿童辅助器具申报不漏报；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督促社区、街道要及时掌握辖区内残疾儿童信息，加大政策宣传力度，宣传残疾儿童康复训练和辅具适配等相关政策；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3、为残疾人康复工作购买第三方服务，更专业、更精准的为残疾儿童服务。</w:t>
            </w: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52F081"/>
    <w:multiLevelType w:val="singleLevel"/>
    <w:tmpl w:val="4952F08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DDCC9E6"/>
    <w:multiLevelType w:val="singleLevel"/>
    <w:tmpl w:val="5DDCC9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A67AAB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A30112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4942598"/>
    <w:rsid w:val="453C2043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7816DC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7C1C06"/>
    <w:rsid w:val="71E15A78"/>
    <w:rsid w:val="72243FE0"/>
    <w:rsid w:val="72B278EE"/>
    <w:rsid w:val="74660099"/>
    <w:rsid w:val="74715B5E"/>
    <w:rsid w:val="75436214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2">
    <w:name w:val="正文2"/>
    <w:basedOn w:val="13"/>
    <w:qFormat/>
    <w:uiPriority w:val="3"/>
    <w:pPr>
      <w:widowControl/>
      <w:jc w:val="both"/>
    </w:pPr>
    <w:rPr>
      <w:rFonts w:ascii="Times New Roman" w:hAnsi="Times New Roman" w:eastAsia="Times New Roman"/>
      <w:sz w:val="21"/>
    </w:rPr>
  </w:style>
  <w:style w:type="paragraph" w:customStyle="1" w:styleId="13">
    <w:name w:val="[Normal]"/>
    <w:qFormat/>
    <w:uiPriority w:val="6"/>
    <w:rPr>
      <w:rFonts w:ascii="宋体" w:hAnsi="宋体" w:eastAsia="宋体" w:cs="Times New Roman"/>
      <w:color w:val="auto"/>
      <w:position w:val="0"/>
      <w:sz w:val="24"/>
      <w:u w:val="none"/>
      <w:shd w:val="clear" w:color="auto" w:fill="auto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2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李文军</cp:lastModifiedBy>
  <cp:lastPrinted>2021-04-13T02:41:00Z</cp:lastPrinted>
  <dcterms:modified xsi:type="dcterms:W3CDTF">2021-06-17T06:28:52Z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1B2EA80068C547C293DA69E100AFDDB3</vt:lpwstr>
  </property>
</Properties>
</file>