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eastAsia="黑体"/>
          <w:b w:val="0"/>
          <w:w w:val="90"/>
        </w:rPr>
      </w:pPr>
    </w:p>
    <w:p>
      <w:pPr>
        <w:pStyle w:val="2"/>
        <w:jc w:val="center"/>
        <w:rPr>
          <w:rFonts w:ascii="黑体" w:eastAsia="黑体"/>
          <w:b w:val="0"/>
          <w:w w:val="90"/>
        </w:rPr>
      </w:pPr>
      <w:r>
        <w:rPr>
          <w:rFonts w:hint="eastAsia" w:ascii="黑体" w:eastAsia="黑体"/>
          <w:b w:val="0"/>
          <w:w w:val="90"/>
        </w:rPr>
        <w:t>区直预算项目绩效自评报告</w:t>
      </w:r>
      <w:r>
        <w:rPr>
          <w:rFonts w:ascii="黑体" w:eastAsia="黑体"/>
          <w:b w:val="0"/>
          <w:w w:val="90"/>
        </w:rPr>
        <w:br w:type="textWrapping"/>
      </w:r>
    </w:p>
    <w:p>
      <w:pPr>
        <w:snapToGrid w:val="0"/>
        <w:spacing w:line="600" w:lineRule="atLeast"/>
        <w:ind w:right="24"/>
        <w:jc w:val="left"/>
        <w:rPr>
          <w:rFonts w:ascii="仿宋_GB2312" w:eastAsia="仿宋_GB2312"/>
          <w:sz w:val="32"/>
        </w:rPr>
      </w:pPr>
    </w:p>
    <w:p>
      <w:pPr>
        <w:snapToGrid w:val="0"/>
        <w:spacing w:line="600" w:lineRule="atLeast"/>
        <w:ind w:right="24"/>
        <w:jc w:val="left"/>
        <w:rPr>
          <w:rFonts w:ascii="仿宋_GB2312" w:eastAsia="仿宋_GB2312"/>
          <w:sz w:val="32"/>
        </w:rPr>
      </w:pPr>
    </w:p>
    <w:p>
      <w:pPr>
        <w:rPr>
          <w:rFonts w:ascii="仿宋_GB2312"/>
          <w:b/>
          <w:szCs w:val="32"/>
        </w:rPr>
      </w:pPr>
    </w:p>
    <w:p>
      <w:pPr>
        <w:rPr>
          <w:rFonts w:ascii="仿宋_GB2312"/>
          <w:b/>
          <w:szCs w:val="32"/>
        </w:rPr>
      </w:pPr>
    </w:p>
    <w:p>
      <w:pPr>
        <w:rPr>
          <w:rFonts w:ascii="仿宋_GB2312"/>
          <w:b/>
          <w:sz w:val="36"/>
          <w:szCs w:val="36"/>
        </w:rPr>
      </w:pPr>
    </w:p>
    <w:p>
      <w:pPr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仿宋_GB2312"/>
          <w:b/>
          <w:sz w:val="36"/>
          <w:szCs w:val="36"/>
        </w:rPr>
        <w:t xml:space="preserve">     </w:t>
      </w:r>
      <w:r>
        <w:rPr>
          <w:rFonts w:hint="eastAsia" w:ascii="黑体" w:eastAsia="黑体"/>
          <w:bCs/>
          <w:sz w:val="36"/>
          <w:szCs w:val="36"/>
        </w:rPr>
        <w:t xml:space="preserve">项目名称：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</w:t>
      </w:r>
      <w:r>
        <w:rPr>
          <w:rFonts w:hint="eastAsia" w:ascii="黑体" w:eastAsia="黑体"/>
          <w:bCs/>
          <w:sz w:val="36"/>
          <w:szCs w:val="36"/>
          <w:u w:val="single"/>
          <w:lang w:eastAsia="zh-CN"/>
        </w:rPr>
        <w:t>残疾人生活和护理补贴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            </w:t>
      </w:r>
    </w:p>
    <w:p>
      <w:pPr>
        <w:ind w:firstLine="882" w:firstLineChars="245"/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黑体" w:eastAsia="黑体"/>
          <w:bCs/>
          <w:sz w:val="36"/>
          <w:szCs w:val="36"/>
        </w:rPr>
        <w:t xml:space="preserve">项目单位：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</w:t>
      </w:r>
      <w:r>
        <w:rPr>
          <w:rFonts w:hint="eastAsia" w:ascii="黑体" w:eastAsia="黑体"/>
          <w:bCs/>
          <w:sz w:val="36"/>
          <w:szCs w:val="36"/>
          <w:u w:val="single"/>
          <w:lang w:eastAsia="zh-CN"/>
        </w:rPr>
        <w:t>残疾人劳动服务部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               </w:t>
      </w:r>
    </w:p>
    <w:p>
      <w:pPr>
        <w:ind w:firstLine="900" w:firstLineChars="250"/>
        <w:rPr>
          <w:rFonts w:ascii="黑体" w:eastAsia="黑体"/>
          <w:bCs/>
          <w:sz w:val="36"/>
          <w:szCs w:val="36"/>
          <w:u w:val="single"/>
        </w:rPr>
      </w:pPr>
      <w:r>
        <w:rPr>
          <w:rFonts w:hint="eastAsia" w:ascii="黑体" w:eastAsia="黑体"/>
          <w:bCs/>
          <w:sz w:val="36"/>
          <w:szCs w:val="36"/>
        </w:rPr>
        <w:t xml:space="preserve">主管部门：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(盖章)            </w:t>
      </w:r>
    </w:p>
    <w:p>
      <w:pPr>
        <w:jc w:val="center"/>
        <w:rPr>
          <w:rFonts w:ascii="黑体" w:eastAsia="黑体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  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2019</w:t>
      </w:r>
      <w:r>
        <w:rPr>
          <w:rFonts w:hint="eastAsia" w:ascii="黑体" w:eastAsia="黑体"/>
          <w:bCs/>
          <w:sz w:val="32"/>
          <w:szCs w:val="32"/>
        </w:rPr>
        <w:t xml:space="preserve">年  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Cs/>
          <w:sz w:val="32"/>
          <w:szCs w:val="32"/>
        </w:rPr>
        <w:t xml:space="preserve">   月</w:t>
      </w: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ascii="仿宋_GB2312" w:eastAsia="仿宋_GB2312"/>
          <w:sz w:val="32"/>
        </w:rPr>
        <w:br w:type="page"/>
      </w:r>
      <w:r>
        <w:rPr>
          <w:rFonts w:hint="eastAsia" w:ascii="方正小标宋简体" w:hAnsi="Arial" w:eastAsia="方正小标宋简体" w:cs="Arial"/>
          <w:sz w:val="44"/>
          <w:szCs w:val="44"/>
        </w:rPr>
        <w:t>2018年度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残疾人生活和护理补贴</w:t>
      </w:r>
      <w:r>
        <w:rPr>
          <w:rFonts w:hint="eastAsia" w:ascii="方正小标宋简体" w:hAnsi="Arial" w:eastAsia="方正小标宋简体" w:cs="Arial"/>
          <w:sz w:val="44"/>
          <w:szCs w:val="44"/>
        </w:rPr>
        <w:t>项目绩效自评报告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一、项目基本情况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(一)项目概况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包含</w:t>
      </w:r>
      <w:r>
        <w:rPr>
          <w:rFonts w:hint="eastAsia" w:ascii="仿宋_GB2312" w:eastAsia="仿宋_GB2312"/>
          <w:sz w:val="32"/>
          <w:lang w:val="en-US" w:eastAsia="zh-CN"/>
        </w:rPr>
        <w:t>残疾人困难补贴、残疾人护理补贴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项目预算绩效目标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产出目标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设数量指标-完成人次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时效指标-项目完成时间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效果目标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设社会效益指标-提高残疾人幸福指数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二、项目绩效分析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(一)项目管理情况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1.业务管理情况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各部门各负其责，平时基础资料齐备，严把审核关，依规依法办理残疾人事务。</w:t>
      </w:r>
    </w:p>
    <w:p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财务管理情况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残疾人生活和护理补贴预算安排933.69万元、省级拨付366.73万元，实际到位1300.42万，实际执行1300.42万。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(二)项目预算绩效目标的完成情况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</w:rPr>
        <w:t>1.产出目标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已完成人数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11.57万人次。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2.效果目标</w:t>
      </w:r>
      <w:r>
        <w:rPr>
          <w:rFonts w:hint="eastAsia" w:ascii="仿宋_GB2312" w:eastAsia="仿宋_GB2312"/>
          <w:sz w:val="32"/>
          <w:lang w:eastAsia="zh-CN"/>
        </w:rPr>
        <w:t>：通过项目审批，落实残疾人各项</w:t>
      </w:r>
      <w:r>
        <w:rPr>
          <w:rFonts w:hint="eastAsia" w:ascii="仿宋_GB2312" w:eastAsia="仿宋_GB2312"/>
          <w:sz w:val="32"/>
        </w:rPr>
        <w:t>政策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通过项目的实施，满足残疾人</w:t>
      </w:r>
      <w:r>
        <w:rPr>
          <w:rFonts w:hint="eastAsia" w:ascii="仿宋_GB2312" w:eastAsia="仿宋_GB2312"/>
          <w:sz w:val="32"/>
          <w:lang w:eastAsia="zh-CN"/>
        </w:rPr>
        <w:t>的</w:t>
      </w:r>
      <w:r>
        <w:rPr>
          <w:rFonts w:hint="eastAsia" w:ascii="仿宋_GB2312" w:eastAsia="仿宋_GB2312"/>
          <w:sz w:val="32"/>
        </w:rPr>
        <w:t>需求，</w:t>
      </w:r>
      <w:r>
        <w:rPr>
          <w:rFonts w:hint="eastAsia" w:ascii="仿宋_GB2312" w:eastAsia="仿宋_GB2312"/>
          <w:sz w:val="32"/>
          <w:lang w:eastAsia="zh-CN"/>
        </w:rPr>
        <w:t>帮助残疾人恢复或补偿功能，</w:t>
      </w:r>
      <w:r>
        <w:rPr>
          <w:rFonts w:hint="eastAsia" w:ascii="仿宋_GB2312" w:eastAsia="仿宋_GB2312"/>
          <w:sz w:val="32"/>
        </w:rPr>
        <w:t>使得</w:t>
      </w:r>
      <w:r>
        <w:rPr>
          <w:rFonts w:hint="eastAsia" w:ascii="仿宋_GB2312" w:eastAsia="仿宋_GB2312"/>
          <w:sz w:val="32"/>
          <w:lang w:eastAsia="zh-CN"/>
        </w:rPr>
        <w:t>残疾人</w:t>
      </w:r>
      <w:r>
        <w:rPr>
          <w:rFonts w:hint="eastAsia" w:ascii="仿宋_GB2312" w:eastAsia="仿宋_GB2312"/>
          <w:sz w:val="32"/>
        </w:rPr>
        <w:t>更</w:t>
      </w:r>
      <w:r>
        <w:rPr>
          <w:rFonts w:hint="eastAsia" w:ascii="仿宋_GB2312" w:eastAsia="仿宋_GB2312"/>
          <w:sz w:val="32"/>
          <w:lang w:eastAsia="zh-CN"/>
        </w:rPr>
        <w:t>好的参与社会，提高残疾人融入社会生活能力</w:t>
      </w:r>
      <w:r>
        <w:rPr>
          <w:rFonts w:hint="eastAsia" w:ascii="仿宋_GB2312" w:eastAsia="仿宋_GB2312"/>
          <w:sz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三、自评结论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(一)自评结论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_GB2312" w:eastAsia="仿宋_GB2312"/>
          <w:sz w:val="32"/>
          <w:lang w:val="en-US" w:eastAsia="zh-CN"/>
        </w:rPr>
        <w:t>90分。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(二)主要经验，存在的问题和改进措施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无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宋体"/>
          <w:kern w:val="0"/>
          <w:sz w:val="32"/>
          <w:szCs w:val="32"/>
        </w:rPr>
        <w:t>2018年度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残疾人就业和扶贫</w:t>
      </w:r>
      <w:r>
        <w:rPr>
          <w:rFonts w:hint="eastAsia" w:ascii="黑体" w:hAnsi="黑体" w:eastAsia="黑体" w:cs="宋体"/>
          <w:kern w:val="0"/>
          <w:sz w:val="32"/>
          <w:szCs w:val="32"/>
        </w:rPr>
        <w:t>项目绩效自评表（附后）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jc w:val="center"/>
        <w:rPr>
          <w:rFonts w:ascii="方正小标宋_GBK" w:hAnsi="黑体" w:eastAsia="方正小标宋_GBK" w:cs="宋体"/>
          <w:kern w:val="0"/>
          <w:sz w:val="40"/>
          <w:szCs w:val="36"/>
        </w:rPr>
      </w:pPr>
      <w:r>
        <w:rPr>
          <w:rFonts w:hint="eastAsia" w:ascii="方正小标宋_GBK" w:hAnsi="黑体" w:eastAsia="方正小标宋_GBK" w:cs="宋体"/>
          <w:kern w:val="0"/>
          <w:sz w:val="40"/>
          <w:szCs w:val="36"/>
        </w:rPr>
        <w:t>2018年度</w:t>
      </w:r>
      <w:r>
        <w:rPr>
          <w:rFonts w:hint="eastAsia" w:ascii="方正小标宋_GBK" w:hAnsi="黑体" w:eastAsia="方正小标宋_GBK" w:cs="宋体"/>
          <w:kern w:val="0"/>
          <w:sz w:val="40"/>
          <w:szCs w:val="36"/>
          <w:lang w:eastAsia="zh-CN"/>
        </w:rPr>
        <w:t>残疾人就业和扶贫</w:t>
      </w:r>
      <w:r>
        <w:rPr>
          <w:rFonts w:hint="eastAsia" w:ascii="方正小标宋_GBK" w:hAnsi="黑体" w:eastAsia="方正小标宋_GBK" w:cs="宋体"/>
          <w:kern w:val="0"/>
          <w:sz w:val="40"/>
          <w:szCs w:val="36"/>
        </w:rPr>
        <w:t>项目绩效自评表</w:t>
      </w:r>
    </w:p>
    <w:p>
      <w:pPr>
        <w:widowControl/>
        <w:jc w:val="left"/>
        <w:rPr>
          <w:rFonts w:ascii="楷体_GB2312" w:hAnsi="黑体" w:eastAsia="楷体_GB2312" w:cs="宋体"/>
          <w:kern w:val="0"/>
          <w:sz w:val="48"/>
          <w:szCs w:val="36"/>
        </w:rPr>
      </w:pPr>
      <w:r>
        <w:rPr>
          <w:rFonts w:hint="eastAsia" w:ascii="楷体_GB2312" w:hAnsi="宋体" w:eastAsia="楷体_GB2312" w:cs="宋体"/>
          <w:kern w:val="0"/>
          <w:sz w:val="24"/>
          <w:szCs w:val="20"/>
        </w:rPr>
        <w:t>填报日期：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>2019.7.30</w:t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hint="eastAsia" w:ascii="楷体_GB2312" w:hAnsi="宋体" w:eastAsia="楷体_GB2312" w:cs="宋体"/>
          <w:kern w:val="0"/>
          <w:sz w:val="24"/>
          <w:szCs w:val="20"/>
        </w:rPr>
        <w:t>总分：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>90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22"/>
        <w:gridCol w:w="1319"/>
        <w:gridCol w:w="923"/>
        <w:gridCol w:w="394"/>
        <w:gridCol w:w="1465"/>
        <w:gridCol w:w="660"/>
        <w:gridCol w:w="658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残疾人生活和护理补贴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残联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项目实施单位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劳服部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项目类别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1、部门预算项目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2、专项资金 □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、上级转移支付项目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项目属性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1、持续性项目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项目类型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1、常年性项目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2、延续性项目 □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、一次续性项目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预算执行情况（万元）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（20分）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预算数（A)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执行数(B)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执行率(B/A)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得分（20分*执行率）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1300.42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1300.42</w:t>
            </w:r>
            <w:bookmarkStart w:id="0" w:name="_GoBack"/>
            <w:bookmarkEnd w:id="0"/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三级指标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年初目标值（A)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实际完成值(B)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产出指标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（40分）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完成人次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11万人次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11.57万人次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项目完成时间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2018年12月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2018年12月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效益指标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（40分）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提高残疾人幸福指数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有所提高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有所提高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6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1.预算执行情况口径：预算数为调整后财政资金总额（包括上年结余结转），执行数为资金使用单位财政资金实际支出数。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定量指标完成数汇总原则：绝对值直接累加计算，相对值按照资金额度加权平均计算。定量指标计分原则：正向指标（即目标值为≥X,得分=权重*B/A），反向指标（即目标值为≤X，得分=权重*A/B)，得分不得突破权重总额。定量指标先汇总完成数，再计算得分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4.基于经济性和必要性等因素考虑，满意度指标暂可不作为必评指标。</w:t>
            </w:r>
          </w:p>
        </w:tc>
      </w:tr>
    </w:tbl>
    <w:p/>
    <w:p>
      <w:pPr>
        <w:adjustRightInd w:val="0"/>
        <w:snapToGrid w:val="0"/>
        <w:spacing w:line="580" w:lineRule="atLeast"/>
        <w:ind w:firstLine="420" w:firstLineChars="200"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001010101"/>
    <w:charset w:val="01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理德小标宋简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2461A"/>
    <w:multiLevelType w:val="singleLevel"/>
    <w:tmpl w:val="5D42461A"/>
    <w:lvl w:ilvl="0" w:tentative="0">
      <w:start w:val="2"/>
      <w:numFmt w:val="chineseCounting"/>
      <w:suff w:val="nothing"/>
      <w:lvlText w:val="(%1)"/>
      <w:lvlJc w:val="left"/>
    </w:lvl>
  </w:abstractNum>
  <w:abstractNum w:abstractNumId="1">
    <w:nsid w:val="5D42462D"/>
    <w:multiLevelType w:val="singleLevel"/>
    <w:tmpl w:val="5D42462D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D424896"/>
    <w:multiLevelType w:val="singleLevel"/>
    <w:tmpl w:val="5D42489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F3"/>
    <w:rsid w:val="00056ABF"/>
    <w:rsid w:val="000F43B6"/>
    <w:rsid w:val="001C0248"/>
    <w:rsid w:val="002D7E04"/>
    <w:rsid w:val="00364A30"/>
    <w:rsid w:val="0051574A"/>
    <w:rsid w:val="006204F3"/>
    <w:rsid w:val="00766A0D"/>
    <w:rsid w:val="008F2755"/>
    <w:rsid w:val="00B215C2"/>
    <w:rsid w:val="00B40288"/>
    <w:rsid w:val="00BE4BEA"/>
    <w:rsid w:val="00EA0FF9"/>
    <w:rsid w:val="00F52052"/>
    <w:rsid w:val="03EF38F7"/>
    <w:rsid w:val="134E4397"/>
    <w:rsid w:val="53375F38"/>
    <w:rsid w:val="54707BD6"/>
    <w:rsid w:val="553E694E"/>
    <w:rsid w:val="5E415E18"/>
    <w:rsid w:val="61F26132"/>
    <w:rsid w:val="699431BE"/>
    <w:rsid w:val="699C27C5"/>
    <w:rsid w:val="6D2221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3</Pages>
  <Words>197</Words>
  <Characters>1124</Characters>
  <Lines>9</Lines>
  <Paragraphs>2</Paragraphs>
  <ScaleCrop>false</ScaleCrop>
  <LinksUpToDate>false</LinksUpToDate>
  <CharactersWithSpaces>1319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2019-05-05T02:48:00Z</dcterms:created>
  <dc:creator>QKPC</dc:creator>
  <cp:lastModifiedBy>Administrator</cp:lastModifiedBy>
  <cp:lastPrinted>2019-08-01T03:07:00Z</cp:lastPrinted>
  <dcterms:modified xsi:type="dcterms:W3CDTF">2019-10-16T02:56:12Z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