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FD4" w:rsidRPr="00F46E78" w:rsidRDefault="007E0FD4">
      <w:pPr>
        <w:spacing w:line="720" w:lineRule="exact"/>
        <w:ind w:firstLineChars="0" w:firstLine="0"/>
        <w:jc w:val="center"/>
        <w:rPr>
          <w:rFonts w:eastAsia="仿宋"/>
          <w:b/>
          <w:bCs/>
          <w:sz w:val="30"/>
          <w:szCs w:val="30"/>
        </w:rPr>
      </w:pPr>
      <w:bookmarkStart w:id="0" w:name="_Toc514839465"/>
    </w:p>
    <w:p w:rsidR="007E0FD4" w:rsidRPr="00F46E78" w:rsidRDefault="007E0FD4">
      <w:pPr>
        <w:spacing w:line="720" w:lineRule="exact"/>
        <w:ind w:firstLineChars="0" w:firstLine="0"/>
        <w:jc w:val="center"/>
        <w:rPr>
          <w:rFonts w:eastAsia="仿宋"/>
          <w:b/>
          <w:bCs/>
          <w:sz w:val="30"/>
          <w:szCs w:val="30"/>
        </w:rPr>
      </w:pPr>
    </w:p>
    <w:p w:rsidR="007E0FD4" w:rsidRPr="00F46E78" w:rsidRDefault="00F659B5">
      <w:pPr>
        <w:spacing w:line="720" w:lineRule="exact"/>
        <w:ind w:firstLineChars="0" w:firstLine="0"/>
        <w:jc w:val="center"/>
        <w:rPr>
          <w:rFonts w:eastAsia="仿宋"/>
          <w:b/>
          <w:bCs/>
          <w:sz w:val="44"/>
          <w:szCs w:val="44"/>
        </w:rPr>
      </w:pPr>
      <w:r w:rsidRPr="00F46E78">
        <w:rPr>
          <w:rFonts w:eastAsia="仿宋"/>
          <w:b/>
          <w:bCs/>
          <w:sz w:val="44"/>
          <w:szCs w:val="44"/>
        </w:rPr>
        <w:t>2018</w:t>
      </w:r>
      <w:r w:rsidRPr="00F46E78">
        <w:rPr>
          <w:rFonts w:eastAsia="仿宋" w:hAnsi="仿宋"/>
          <w:b/>
          <w:bCs/>
          <w:sz w:val="44"/>
          <w:szCs w:val="44"/>
        </w:rPr>
        <w:t>年度环卫所清扫清运经费</w:t>
      </w:r>
    </w:p>
    <w:p w:rsidR="007E0FD4" w:rsidRPr="00F46E78" w:rsidRDefault="00F659B5">
      <w:pPr>
        <w:spacing w:line="720" w:lineRule="exact"/>
        <w:ind w:firstLineChars="0" w:firstLine="0"/>
        <w:jc w:val="center"/>
        <w:rPr>
          <w:rFonts w:eastAsia="仿宋"/>
          <w:b/>
          <w:bCs/>
          <w:sz w:val="44"/>
          <w:szCs w:val="44"/>
        </w:rPr>
      </w:pPr>
      <w:r w:rsidRPr="00F46E78">
        <w:rPr>
          <w:rFonts w:eastAsia="仿宋" w:hAnsi="仿宋"/>
          <w:b/>
          <w:bCs/>
          <w:sz w:val="44"/>
          <w:szCs w:val="44"/>
        </w:rPr>
        <w:t>绩效评价报告</w:t>
      </w:r>
    </w:p>
    <w:p w:rsidR="0003745D" w:rsidRPr="00F46E78" w:rsidRDefault="0003745D" w:rsidP="0003745D">
      <w:pPr>
        <w:spacing w:line="500" w:lineRule="exact"/>
        <w:ind w:firstLineChars="0" w:firstLine="0"/>
        <w:jc w:val="center"/>
        <w:rPr>
          <w:rFonts w:eastAsia="仿宋"/>
          <w:sz w:val="30"/>
          <w:szCs w:val="30"/>
        </w:rPr>
      </w:pPr>
    </w:p>
    <w:p w:rsidR="0003745D" w:rsidRPr="00F46E78" w:rsidRDefault="0003745D" w:rsidP="0003745D">
      <w:pPr>
        <w:spacing w:line="500" w:lineRule="exact"/>
        <w:ind w:firstLineChars="0" w:firstLine="0"/>
        <w:jc w:val="center"/>
        <w:rPr>
          <w:rFonts w:eastAsia="仿宋"/>
          <w:b/>
          <w:bCs/>
          <w:sz w:val="30"/>
          <w:szCs w:val="30"/>
        </w:rPr>
      </w:pPr>
      <w:r w:rsidRPr="00F46E78">
        <w:rPr>
          <w:rFonts w:eastAsia="仿宋" w:hAnsi="仿宋"/>
          <w:sz w:val="30"/>
          <w:szCs w:val="30"/>
        </w:rPr>
        <w:t>武泓昌宇咨字（</w:t>
      </w:r>
      <w:r w:rsidRPr="00F46E78">
        <w:rPr>
          <w:rFonts w:eastAsia="仿宋"/>
          <w:sz w:val="30"/>
          <w:szCs w:val="30"/>
        </w:rPr>
        <w:t>2019</w:t>
      </w:r>
      <w:r w:rsidRPr="00F46E78">
        <w:rPr>
          <w:rFonts w:eastAsia="仿宋" w:hAnsi="仿宋"/>
          <w:sz w:val="30"/>
          <w:szCs w:val="30"/>
        </w:rPr>
        <w:t>）第</w:t>
      </w:r>
      <w:r w:rsidRPr="00F46E78">
        <w:rPr>
          <w:rFonts w:eastAsia="仿宋"/>
          <w:sz w:val="30"/>
          <w:szCs w:val="30"/>
        </w:rPr>
        <w:t>0</w:t>
      </w:r>
      <w:r w:rsidR="00D33740" w:rsidRPr="00F46E78">
        <w:rPr>
          <w:rFonts w:eastAsia="仿宋"/>
          <w:sz w:val="30"/>
          <w:szCs w:val="30"/>
        </w:rPr>
        <w:t>10</w:t>
      </w:r>
      <w:r w:rsidRPr="00F46E78">
        <w:rPr>
          <w:rFonts w:eastAsia="仿宋" w:hAnsi="仿宋"/>
          <w:sz w:val="30"/>
          <w:szCs w:val="30"/>
        </w:rPr>
        <w:t>号</w:t>
      </w:r>
    </w:p>
    <w:p w:rsidR="0003745D" w:rsidRPr="00F46E78" w:rsidRDefault="0003745D">
      <w:pPr>
        <w:spacing w:line="720" w:lineRule="exact"/>
        <w:ind w:firstLineChars="0" w:firstLine="0"/>
        <w:jc w:val="center"/>
        <w:rPr>
          <w:rFonts w:eastAsia="仿宋"/>
          <w:b/>
          <w:bCs/>
          <w:sz w:val="44"/>
          <w:szCs w:val="44"/>
        </w:rPr>
      </w:pPr>
    </w:p>
    <w:p w:rsidR="007E0FD4" w:rsidRPr="00F46E78" w:rsidRDefault="007E0FD4">
      <w:pPr>
        <w:spacing w:line="720" w:lineRule="exact"/>
        <w:ind w:firstLineChars="0" w:firstLine="0"/>
        <w:jc w:val="center"/>
        <w:rPr>
          <w:rFonts w:eastAsia="仿宋"/>
          <w:b/>
          <w:bCs/>
          <w:sz w:val="30"/>
          <w:szCs w:val="30"/>
        </w:rPr>
      </w:pPr>
    </w:p>
    <w:p w:rsidR="007E0FD4" w:rsidRPr="00F46E78" w:rsidRDefault="007E0FD4">
      <w:pPr>
        <w:spacing w:line="720" w:lineRule="exact"/>
        <w:ind w:firstLineChars="0" w:firstLine="0"/>
        <w:jc w:val="center"/>
        <w:rPr>
          <w:rFonts w:eastAsia="仿宋"/>
          <w:b/>
          <w:bCs/>
          <w:sz w:val="30"/>
          <w:szCs w:val="30"/>
        </w:rPr>
      </w:pPr>
    </w:p>
    <w:p w:rsidR="007E0FD4" w:rsidRPr="00F46E78" w:rsidRDefault="007E0FD4">
      <w:pPr>
        <w:spacing w:line="720" w:lineRule="exact"/>
        <w:ind w:firstLineChars="0" w:firstLine="0"/>
        <w:rPr>
          <w:rFonts w:eastAsia="仿宋"/>
          <w:b/>
          <w:bCs/>
          <w:sz w:val="30"/>
          <w:szCs w:val="30"/>
        </w:rPr>
      </w:pPr>
    </w:p>
    <w:p w:rsidR="0003745D" w:rsidRPr="00F46E78" w:rsidRDefault="0003745D">
      <w:pPr>
        <w:spacing w:line="720" w:lineRule="exact"/>
        <w:ind w:firstLineChars="0" w:firstLine="0"/>
        <w:rPr>
          <w:rFonts w:eastAsia="仿宋"/>
          <w:b/>
          <w:bCs/>
          <w:sz w:val="30"/>
          <w:szCs w:val="30"/>
        </w:rPr>
      </w:pPr>
    </w:p>
    <w:p w:rsidR="007E0FD4" w:rsidRPr="00F46E78" w:rsidRDefault="007E0FD4">
      <w:pPr>
        <w:spacing w:line="720" w:lineRule="exact"/>
        <w:ind w:firstLineChars="0" w:firstLine="0"/>
        <w:jc w:val="center"/>
        <w:rPr>
          <w:rFonts w:eastAsia="仿宋"/>
          <w:b/>
          <w:bCs/>
          <w:sz w:val="30"/>
          <w:szCs w:val="30"/>
        </w:rPr>
      </w:pPr>
    </w:p>
    <w:p w:rsidR="007E0FD4" w:rsidRPr="00F46E78" w:rsidRDefault="00F659B5" w:rsidP="0003745D">
      <w:pPr>
        <w:spacing w:line="600" w:lineRule="exact"/>
        <w:ind w:firstLine="640"/>
        <w:jc w:val="left"/>
        <w:rPr>
          <w:rFonts w:eastAsia="仿宋"/>
          <w:sz w:val="32"/>
          <w:szCs w:val="32"/>
        </w:rPr>
      </w:pPr>
      <w:r w:rsidRPr="00F46E78">
        <w:rPr>
          <w:rFonts w:eastAsia="仿宋" w:hAnsi="仿宋"/>
          <w:sz w:val="32"/>
          <w:szCs w:val="32"/>
        </w:rPr>
        <w:t>项目名称：</w:t>
      </w:r>
      <w:r w:rsidRPr="00F46E78">
        <w:rPr>
          <w:rFonts w:eastAsia="仿宋"/>
          <w:sz w:val="32"/>
          <w:szCs w:val="32"/>
        </w:rPr>
        <w:t>2018</w:t>
      </w:r>
      <w:r w:rsidRPr="00F46E78">
        <w:rPr>
          <w:rFonts w:eastAsia="仿宋" w:hAnsi="仿宋"/>
          <w:sz w:val="32"/>
          <w:szCs w:val="32"/>
        </w:rPr>
        <w:t>年度环卫所清扫清运经费</w:t>
      </w:r>
    </w:p>
    <w:p w:rsidR="007E0FD4" w:rsidRPr="00F46E78" w:rsidRDefault="00F659B5" w:rsidP="0003745D">
      <w:pPr>
        <w:spacing w:line="600" w:lineRule="exact"/>
        <w:ind w:firstLine="640"/>
        <w:jc w:val="left"/>
        <w:rPr>
          <w:rFonts w:eastAsia="仿宋"/>
          <w:sz w:val="32"/>
          <w:szCs w:val="32"/>
        </w:rPr>
      </w:pPr>
      <w:r w:rsidRPr="00F46E78">
        <w:rPr>
          <w:rFonts w:eastAsia="仿宋" w:hAnsi="仿宋"/>
          <w:sz w:val="32"/>
          <w:szCs w:val="32"/>
        </w:rPr>
        <w:t>项目单位：武汉市硚口区人民政府六角亭街办事处</w:t>
      </w:r>
    </w:p>
    <w:p w:rsidR="007E0FD4" w:rsidRPr="00F46E78" w:rsidRDefault="00F659B5" w:rsidP="0003745D">
      <w:pPr>
        <w:spacing w:line="600" w:lineRule="exact"/>
        <w:ind w:firstLine="640"/>
        <w:jc w:val="left"/>
        <w:rPr>
          <w:rFonts w:eastAsia="仿宋"/>
          <w:sz w:val="32"/>
          <w:szCs w:val="32"/>
        </w:rPr>
      </w:pPr>
      <w:r w:rsidRPr="00F46E78">
        <w:rPr>
          <w:rFonts w:eastAsia="仿宋" w:hAnsi="仿宋"/>
          <w:sz w:val="32"/>
          <w:szCs w:val="32"/>
        </w:rPr>
        <w:t>主管部门：武汉市硚口区人民政府六角亭街办事处</w:t>
      </w:r>
    </w:p>
    <w:p w:rsidR="007E0FD4" w:rsidRPr="00F46E78" w:rsidRDefault="00F659B5" w:rsidP="0003745D">
      <w:pPr>
        <w:spacing w:line="600" w:lineRule="exact"/>
        <w:ind w:firstLine="640"/>
        <w:jc w:val="left"/>
        <w:rPr>
          <w:rFonts w:eastAsia="仿宋"/>
          <w:sz w:val="30"/>
          <w:szCs w:val="30"/>
        </w:rPr>
      </w:pPr>
      <w:r w:rsidRPr="00F46E78">
        <w:rPr>
          <w:rFonts w:eastAsia="仿宋" w:hAnsi="仿宋"/>
          <w:sz w:val="32"/>
          <w:szCs w:val="32"/>
        </w:rPr>
        <w:t>评价实施机构：武汉泓昌宇会计师事务所（普通合伙）</w:t>
      </w:r>
    </w:p>
    <w:p w:rsidR="007E0FD4" w:rsidRPr="00F46E78" w:rsidRDefault="007E0FD4" w:rsidP="0003745D">
      <w:pPr>
        <w:spacing w:line="600" w:lineRule="exact"/>
        <w:ind w:firstLineChars="0" w:firstLine="0"/>
        <w:rPr>
          <w:rFonts w:eastAsia="仿宋"/>
          <w:b/>
          <w:bCs/>
          <w:sz w:val="30"/>
          <w:szCs w:val="30"/>
        </w:rPr>
      </w:pPr>
    </w:p>
    <w:p w:rsidR="007E0FD4" w:rsidRPr="00F46E78" w:rsidRDefault="007E0FD4">
      <w:pPr>
        <w:spacing w:line="720" w:lineRule="exact"/>
        <w:ind w:firstLineChars="0" w:firstLine="0"/>
        <w:jc w:val="center"/>
        <w:rPr>
          <w:rFonts w:eastAsia="仿宋"/>
          <w:b/>
          <w:bCs/>
          <w:sz w:val="30"/>
          <w:szCs w:val="30"/>
        </w:rPr>
      </w:pPr>
    </w:p>
    <w:p w:rsidR="007E0FD4" w:rsidRPr="00F46E78" w:rsidRDefault="007E0FD4">
      <w:pPr>
        <w:spacing w:line="720" w:lineRule="exact"/>
        <w:ind w:firstLineChars="0" w:firstLine="0"/>
        <w:jc w:val="center"/>
        <w:rPr>
          <w:rFonts w:eastAsia="仿宋"/>
          <w:b/>
          <w:bCs/>
          <w:sz w:val="30"/>
          <w:szCs w:val="30"/>
        </w:rPr>
      </w:pPr>
    </w:p>
    <w:p w:rsidR="007E0FD4" w:rsidRPr="00F46E78" w:rsidRDefault="00F659B5">
      <w:pPr>
        <w:spacing w:line="720" w:lineRule="exact"/>
        <w:ind w:firstLineChars="0" w:firstLine="0"/>
        <w:jc w:val="center"/>
        <w:rPr>
          <w:rFonts w:eastAsia="仿宋"/>
          <w:sz w:val="32"/>
          <w:szCs w:val="32"/>
        </w:rPr>
      </w:pPr>
      <w:r w:rsidRPr="00F46E78">
        <w:rPr>
          <w:rFonts w:eastAsia="仿宋" w:hAnsi="仿宋"/>
          <w:sz w:val="32"/>
          <w:szCs w:val="32"/>
        </w:rPr>
        <w:t>二〇一九年八月</w:t>
      </w:r>
      <w:r w:rsidR="0003745D" w:rsidRPr="00F46E78">
        <w:rPr>
          <w:rFonts w:eastAsia="仿宋" w:hAnsi="仿宋"/>
          <w:sz w:val="32"/>
          <w:szCs w:val="32"/>
        </w:rPr>
        <w:t>二十一</w:t>
      </w:r>
      <w:r w:rsidRPr="00F46E78">
        <w:rPr>
          <w:rFonts w:eastAsia="仿宋" w:hAnsi="仿宋"/>
          <w:sz w:val="32"/>
          <w:szCs w:val="32"/>
        </w:rPr>
        <w:t>日</w:t>
      </w:r>
    </w:p>
    <w:p w:rsidR="007E0FD4" w:rsidRPr="00F46E78" w:rsidRDefault="007E0FD4">
      <w:pPr>
        <w:spacing w:line="720" w:lineRule="exact"/>
        <w:ind w:firstLineChars="0" w:firstLine="0"/>
        <w:jc w:val="center"/>
        <w:rPr>
          <w:rFonts w:eastAsia="仿宋"/>
          <w:b/>
          <w:bCs/>
          <w:sz w:val="36"/>
          <w:szCs w:val="36"/>
        </w:rPr>
      </w:pPr>
    </w:p>
    <w:p w:rsidR="007E0FD4" w:rsidRPr="00F46E78" w:rsidRDefault="007E0FD4">
      <w:pPr>
        <w:spacing w:line="720" w:lineRule="exact"/>
        <w:ind w:firstLineChars="0" w:firstLine="0"/>
        <w:jc w:val="center"/>
        <w:rPr>
          <w:rFonts w:eastAsia="仿宋"/>
          <w:b/>
          <w:bCs/>
          <w:sz w:val="36"/>
          <w:szCs w:val="36"/>
        </w:rPr>
        <w:sectPr w:rsidR="007E0FD4" w:rsidRPr="00F46E78" w:rsidSect="008158BE">
          <w:headerReference w:type="even" r:id="rId7"/>
          <w:headerReference w:type="default" r:id="rId8"/>
          <w:footerReference w:type="even" r:id="rId9"/>
          <w:footerReference w:type="default" r:id="rId10"/>
          <w:headerReference w:type="first" r:id="rId11"/>
          <w:footerReference w:type="first" r:id="rId12"/>
          <w:pgSz w:w="11906" w:h="16838"/>
          <w:pgMar w:top="1440" w:right="1406" w:bottom="1089" w:left="1406" w:header="850" w:footer="850" w:gutter="0"/>
          <w:pgNumType w:start="1"/>
          <w:cols w:space="0"/>
          <w:docGrid w:type="lines" w:linePitch="408"/>
        </w:sectPr>
      </w:pPr>
    </w:p>
    <w:p w:rsidR="007E0FD4" w:rsidRPr="00F46E78" w:rsidRDefault="007E0FD4">
      <w:pPr>
        <w:spacing w:line="720" w:lineRule="exact"/>
        <w:ind w:firstLineChars="0" w:firstLine="0"/>
        <w:jc w:val="center"/>
        <w:rPr>
          <w:rFonts w:eastAsia="仿宋"/>
          <w:b/>
          <w:bCs/>
          <w:sz w:val="36"/>
          <w:szCs w:val="36"/>
        </w:rPr>
      </w:pPr>
    </w:p>
    <w:p w:rsidR="007E0FD4" w:rsidRPr="00F46E78" w:rsidRDefault="00F659B5">
      <w:pPr>
        <w:spacing w:line="720" w:lineRule="exact"/>
        <w:ind w:firstLineChars="0" w:firstLine="0"/>
        <w:jc w:val="center"/>
        <w:rPr>
          <w:rFonts w:eastAsia="仿宋"/>
          <w:b/>
          <w:bCs/>
          <w:sz w:val="44"/>
          <w:szCs w:val="44"/>
        </w:rPr>
      </w:pPr>
      <w:r w:rsidRPr="00F46E78">
        <w:rPr>
          <w:rFonts w:eastAsia="仿宋" w:hAnsi="仿宋"/>
          <w:b/>
          <w:bCs/>
          <w:sz w:val="44"/>
          <w:szCs w:val="44"/>
        </w:rPr>
        <w:t>前</w:t>
      </w:r>
      <w:r w:rsidRPr="00F46E78">
        <w:rPr>
          <w:rFonts w:eastAsia="仿宋"/>
          <w:b/>
          <w:bCs/>
          <w:sz w:val="44"/>
          <w:szCs w:val="44"/>
        </w:rPr>
        <w:t xml:space="preserve"> </w:t>
      </w:r>
      <w:r w:rsidRPr="00F46E78">
        <w:rPr>
          <w:rFonts w:eastAsia="仿宋" w:hAnsi="仿宋"/>
          <w:b/>
          <w:bCs/>
          <w:sz w:val="44"/>
          <w:szCs w:val="44"/>
        </w:rPr>
        <w:t>言</w:t>
      </w:r>
    </w:p>
    <w:p w:rsidR="007E0FD4" w:rsidRPr="00F46E78" w:rsidRDefault="007E0FD4">
      <w:pPr>
        <w:spacing w:line="720" w:lineRule="exact"/>
        <w:ind w:firstLineChars="0" w:firstLine="0"/>
        <w:jc w:val="center"/>
        <w:rPr>
          <w:rFonts w:eastAsia="仿宋"/>
          <w:b/>
          <w:bCs/>
          <w:sz w:val="30"/>
          <w:szCs w:val="30"/>
        </w:rPr>
      </w:pPr>
    </w:p>
    <w:p w:rsidR="007E0FD4" w:rsidRPr="00F46E78" w:rsidRDefault="00F659B5" w:rsidP="007E0FD4">
      <w:pPr>
        <w:spacing w:line="500" w:lineRule="exact"/>
        <w:ind w:firstLine="560"/>
        <w:rPr>
          <w:rFonts w:eastAsia="仿宋"/>
          <w:sz w:val="28"/>
          <w:szCs w:val="28"/>
        </w:rPr>
      </w:pPr>
      <w:r w:rsidRPr="00F46E78">
        <w:rPr>
          <w:rFonts w:eastAsia="仿宋" w:hAnsi="仿宋"/>
          <w:sz w:val="28"/>
          <w:szCs w:val="28"/>
        </w:rPr>
        <w:t>为全面了解</w:t>
      </w:r>
      <w:r w:rsidRPr="00F46E78">
        <w:rPr>
          <w:rFonts w:eastAsia="仿宋"/>
          <w:sz w:val="28"/>
          <w:szCs w:val="28"/>
        </w:rPr>
        <w:t>2018</w:t>
      </w:r>
      <w:r w:rsidRPr="00F46E78">
        <w:rPr>
          <w:rFonts w:eastAsia="仿宋" w:hAnsi="仿宋"/>
          <w:sz w:val="28"/>
          <w:szCs w:val="28"/>
        </w:rPr>
        <w:t>年度环卫清扫清运经费的使用情况和使用效果，同时为以后年度该项目的开展提供参考，武汉市硚口区人民政府六角亭街办事处进行了</w:t>
      </w:r>
      <w:r w:rsidRPr="00F46E78">
        <w:rPr>
          <w:rFonts w:eastAsia="仿宋"/>
          <w:sz w:val="28"/>
          <w:szCs w:val="28"/>
        </w:rPr>
        <w:t>2018</w:t>
      </w:r>
      <w:r w:rsidRPr="00F46E78">
        <w:rPr>
          <w:rFonts w:eastAsia="仿宋" w:hAnsi="仿宋"/>
          <w:sz w:val="28"/>
          <w:szCs w:val="28"/>
        </w:rPr>
        <w:t>年度环卫清扫清运经费项目绩效自评工作。</w:t>
      </w:r>
    </w:p>
    <w:p w:rsidR="007E0FD4" w:rsidRPr="00F46E78" w:rsidRDefault="00F659B5" w:rsidP="007E0FD4">
      <w:pPr>
        <w:spacing w:line="500" w:lineRule="exact"/>
        <w:ind w:firstLine="560"/>
        <w:rPr>
          <w:rFonts w:eastAsia="仿宋"/>
          <w:sz w:val="28"/>
          <w:szCs w:val="28"/>
        </w:rPr>
      </w:pPr>
      <w:r w:rsidRPr="00F46E78">
        <w:rPr>
          <w:rFonts w:eastAsia="仿宋" w:hAnsi="仿宋"/>
          <w:sz w:val="28"/>
          <w:szCs w:val="28"/>
        </w:rPr>
        <w:t>武汉泓昌宇会计师事务所（普通合伙）接受武汉市硚口区人民政府六角亭街办事处委托，依照财政部《财政支出绩效评价管理暂行办法》（财预</w:t>
      </w:r>
      <w:r w:rsidRPr="00F46E78">
        <w:rPr>
          <w:rFonts w:eastAsia="仿宋"/>
          <w:sz w:val="28"/>
          <w:szCs w:val="28"/>
        </w:rPr>
        <w:t>[2011]285</w:t>
      </w:r>
      <w:r w:rsidRPr="00F46E78">
        <w:rPr>
          <w:rFonts w:eastAsia="仿宋" w:hAnsi="仿宋"/>
          <w:sz w:val="28"/>
          <w:szCs w:val="28"/>
        </w:rPr>
        <w:t>号文件）、湖北省财政厅《湖北省省级财政项目资金绩效评价实施暂行办法》（鄂财绩发</w:t>
      </w:r>
      <w:r w:rsidRPr="00F46E78">
        <w:rPr>
          <w:rFonts w:eastAsia="仿宋"/>
          <w:sz w:val="28"/>
          <w:szCs w:val="28"/>
        </w:rPr>
        <w:t>[2012]5</w:t>
      </w:r>
      <w:r w:rsidRPr="00F46E78">
        <w:rPr>
          <w:rFonts w:eastAsia="仿宋" w:hAnsi="仿宋"/>
          <w:sz w:val="28"/>
          <w:szCs w:val="28"/>
        </w:rPr>
        <w:t>号）、《湖北省财政项目资金绩效评价操作指南》（鄂财函</w:t>
      </w:r>
      <w:r w:rsidRPr="00F46E78">
        <w:rPr>
          <w:rFonts w:eastAsia="仿宋"/>
          <w:sz w:val="28"/>
          <w:szCs w:val="28"/>
        </w:rPr>
        <w:t>[2014]376</w:t>
      </w:r>
      <w:r w:rsidRPr="00F46E78">
        <w:rPr>
          <w:rFonts w:eastAsia="仿宋" w:hAnsi="仿宋"/>
          <w:sz w:val="28"/>
          <w:szCs w:val="28"/>
        </w:rPr>
        <w:t>号）、硚口区财政局《</w:t>
      </w:r>
      <w:r w:rsidRPr="00F46E78">
        <w:rPr>
          <w:rFonts w:eastAsia="仿宋"/>
          <w:sz w:val="28"/>
          <w:szCs w:val="28"/>
        </w:rPr>
        <w:t>2019</w:t>
      </w:r>
      <w:r w:rsidRPr="00F46E78">
        <w:rPr>
          <w:rFonts w:eastAsia="仿宋" w:hAnsi="仿宋"/>
          <w:sz w:val="28"/>
          <w:szCs w:val="28"/>
        </w:rPr>
        <w:t>年区直预算绩效评价及项目支出绩效执行监控工作方案》的规定和要求，秉承第三方评价应遵循的客观、公平、公正原则，运用科学、合理的评价方法，实施了充分、必要的评价程序，进而形成了比较客观、公允的评价结论，形成本绩效评价报告。</w:t>
      </w:r>
      <w:r w:rsidRPr="00F46E78">
        <w:rPr>
          <w:rFonts w:eastAsia="仿宋"/>
          <w:sz w:val="28"/>
          <w:szCs w:val="28"/>
        </w:rPr>
        <w:t xml:space="preserve">   </w:t>
      </w:r>
    </w:p>
    <w:p w:rsidR="007E0FD4" w:rsidRPr="00F46E78" w:rsidRDefault="00F659B5" w:rsidP="007E0FD4">
      <w:pPr>
        <w:spacing w:line="500" w:lineRule="exact"/>
        <w:ind w:firstLine="560"/>
        <w:rPr>
          <w:rFonts w:eastAsia="仿宋"/>
          <w:sz w:val="28"/>
          <w:szCs w:val="28"/>
        </w:rPr>
      </w:pPr>
      <w:r w:rsidRPr="00F46E78">
        <w:rPr>
          <w:rFonts w:eastAsia="仿宋" w:hAnsi="仿宋"/>
          <w:sz w:val="28"/>
          <w:szCs w:val="28"/>
        </w:rPr>
        <w:t>武汉泓昌宇会计师事务所（普通合伙）实施的本项目绩效评价工作是在武汉市硚口区人民政府六角亭街办事处配合下完成的，武汉市硚口区人民政府六角亭街办事处及其相关部门的支持和配合保障了本项目绩效评价工作的顺利实施。</w:t>
      </w:r>
    </w:p>
    <w:p w:rsidR="007E0FD4" w:rsidRPr="00F46E78" w:rsidRDefault="007E0FD4">
      <w:pPr>
        <w:spacing w:line="500" w:lineRule="exact"/>
        <w:ind w:firstLine="480"/>
        <w:rPr>
          <w:rFonts w:eastAsia="仿宋"/>
        </w:rPr>
      </w:pPr>
    </w:p>
    <w:p w:rsidR="007E0FD4" w:rsidRPr="00F46E78" w:rsidRDefault="007E0FD4">
      <w:pPr>
        <w:snapToGrid w:val="0"/>
        <w:spacing w:line="500" w:lineRule="exact"/>
        <w:ind w:firstLineChars="0" w:firstLine="0"/>
        <w:jc w:val="center"/>
        <w:rPr>
          <w:rFonts w:eastAsia="仿宋"/>
        </w:rPr>
      </w:pPr>
    </w:p>
    <w:p w:rsidR="007E0FD4" w:rsidRPr="00F46E78" w:rsidRDefault="007E0FD4">
      <w:pPr>
        <w:snapToGrid w:val="0"/>
        <w:spacing w:line="500" w:lineRule="exact"/>
        <w:ind w:firstLineChars="0" w:firstLine="0"/>
        <w:jc w:val="center"/>
        <w:rPr>
          <w:rFonts w:eastAsia="仿宋"/>
        </w:rPr>
      </w:pPr>
    </w:p>
    <w:p w:rsidR="007E0FD4" w:rsidRPr="00F46E78" w:rsidRDefault="007E0FD4">
      <w:pPr>
        <w:snapToGrid w:val="0"/>
        <w:spacing w:line="500" w:lineRule="exact"/>
        <w:ind w:firstLineChars="0" w:firstLine="0"/>
        <w:jc w:val="center"/>
        <w:rPr>
          <w:rFonts w:eastAsia="仿宋"/>
        </w:rPr>
      </w:pPr>
    </w:p>
    <w:p w:rsidR="007E0FD4" w:rsidRPr="00F46E78" w:rsidRDefault="007E0FD4">
      <w:pPr>
        <w:snapToGrid w:val="0"/>
        <w:spacing w:line="500" w:lineRule="exact"/>
        <w:ind w:firstLineChars="0" w:firstLine="0"/>
        <w:jc w:val="center"/>
        <w:rPr>
          <w:rFonts w:eastAsia="仿宋"/>
        </w:rPr>
      </w:pPr>
    </w:p>
    <w:p w:rsidR="007E0FD4" w:rsidRPr="00F46E78" w:rsidRDefault="007E0FD4">
      <w:pPr>
        <w:snapToGrid w:val="0"/>
        <w:spacing w:line="500" w:lineRule="exact"/>
        <w:ind w:firstLineChars="0" w:firstLine="0"/>
        <w:rPr>
          <w:rFonts w:eastAsia="仿宋"/>
        </w:rPr>
      </w:pPr>
    </w:p>
    <w:p w:rsidR="007E0FD4" w:rsidRPr="00F46E78" w:rsidRDefault="007E0FD4">
      <w:pPr>
        <w:spacing w:line="760" w:lineRule="exact"/>
        <w:ind w:firstLineChars="0" w:firstLine="0"/>
        <w:jc w:val="center"/>
        <w:rPr>
          <w:rFonts w:eastAsia="仿宋"/>
          <w:b/>
          <w:bCs/>
          <w:sz w:val="36"/>
          <w:szCs w:val="36"/>
        </w:rPr>
        <w:sectPr w:rsidR="007E0FD4" w:rsidRPr="00F46E78">
          <w:footerReference w:type="default" r:id="rId13"/>
          <w:pgSz w:w="11906" w:h="16838"/>
          <w:pgMar w:top="1440" w:right="1406" w:bottom="1089" w:left="1800" w:header="850" w:footer="850" w:gutter="0"/>
          <w:pgNumType w:start="1"/>
          <w:cols w:space="0"/>
          <w:docGrid w:type="lines" w:linePitch="408"/>
        </w:sectPr>
      </w:pPr>
    </w:p>
    <w:p w:rsidR="007E0FD4" w:rsidRPr="00F46E78" w:rsidRDefault="007E0FD4">
      <w:pPr>
        <w:pStyle w:val="10"/>
        <w:tabs>
          <w:tab w:val="right" w:leader="dot" w:pos="8703"/>
        </w:tabs>
        <w:spacing w:before="0" w:after="0" w:line="440" w:lineRule="exact"/>
        <w:ind w:firstLineChars="0" w:firstLine="0"/>
        <w:jc w:val="both"/>
        <w:rPr>
          <w:rFonts w:eastAsia="仿宋"/>
          <w:caps w:val="0"/>
          <w:sz w:val="44"/>
          <w:szCs w:val="44"/>
        </w:rPr>
      </w:pPr>
    </w:p>
    <w:p w:rsidR="007E0FD4" w:rsidRPr="00F46E78" w:rsidRDefault="00F659B5">
      <w:pPr>
        <w:pStyle w:val="10"/>
        <w:tabs>
          <w:tab w:val="right" w:leader="dot" w:pos="8703"/>
        </w:tabs>
        <w:spacing w:before="0" w:after="0" w:line="440" w:lineRule="exact"/>
        <w:ind w:firstLineChars="0" w:firstLine="0"/>
        <w:jc w:val="center"/>
        <w:rPr>
          <w:rFonts w:eastAsia="仿宋"/>
          <w:caps w:val="0"/>
          <w:szCs w:val="28"/>
        </w:rPr>
      </w:pPr>
      <w:r w:rsidRPr="00F46E78">
        <w:rPr>
          <w:rFonts w:eastAsia="仿宋" w:hAnsi="仿宋"/>
          <w:caps w:val="0"/>
          <w:sz w:val="44"/>
          <w:szCs w:val="44"/>
        </w:rPr>
        <w:t>目</w:t>
      </w:r>
      <w:r w:rsidRPr="00F46E78">
        <w:rPr>
          <w:rFonts w:eastAsia="仿宋"/>
          <w:caps w:val="0"/>
          <w:sz w:val="44"/>
          <w:szCs w:val="44"/>
        </w:rPr>
        <w:t xml:space="preserve"> </w:t>
      </w:r>
      <w:r w:rsidRPr="00F46E78">
        <w:rPr>
          <w:rFonts w:eastAsia="仿宋" w:hAnsi="仿宋"/>
          <w:caps w:val="0"/>
          <w:sz w:val="44"/>
          <w:szCs w:val="44"/>
        </w:rPr>
        <w:t>录</w:t>
      </w:r>
    </w:p>
    <w:p w:rsidR="007E0FD4" w:rsidRPr="00F46E78" w:rsidRDefault="00F659B5" w:rsidP="007E0FD4">
      <w:pPr>
        <w:pStyle w:val="10"/>
        <w:tabs>
          <w:tab w:val="right" w:leader="dot" w:pos="8703"/>
        </w:tabs>
        <w:spacing w:before="0" w:after="0" w:line="440" w:lineRule="exact"/>
        <w:ind w:firstLine="562"/>
        <w:rPr>
          <w:rFonts w:eastAsia="仿宋"/>
          <w:b w:val="0"/>
          <w:bCs w:val="0"/>
          <w:caps w:val="0"/>
          <w:szCs w:val="28"/>
        </w:rPr>
      </w:pPr>
      <w:r w:rsidRPr="00F46E78">
        <w:rPr>
          <w:rFonts w:eastAsia="仿宋" w:hAnsi="仿宋"/>
          <w:caps w:val="0"/>
          <w:szCs w:val="28"/>
        </w:rPr>
        <w:t>第一部分</w:t>
      </w:r>
      <w:r w:rsidRPr="00F46E78">
        <w:rPr>
          <w:rFonts w:eastAsia="仿宋"/>
          <w:b w:val="0"/>
          <w:bCs w:val="0"/>
          <w:caps w:val="0"/>
          <w:szCs w:val="28"/>
        </w:rPr>
        <w:t xml:space="preserve">  </w:t>
      </w:r>
      <w:r w:rsidR="00033F87" w:rsidRPr="00F46E78">
        <w:rPr>
          <w:rFonts w:eastAsia="仿宋"/>
          <w:b w:val="0"/>
          <w:bCs w:val="0"/>
          <w:caps w:val="0"/>
          <w:szCs w:val="28"/>
        </w:rPr>
        <w:fldChar w:fldCharType="begin"/>
      </w:r>
      <w:r w:rsidRPr="00F46E78">
        <w:rPr>
          <w:rFonts w:eastAsia="仿宋"/>
          <w:b w:val="0"/>
          <w:bCs w:val="0"/>
          <w:caps w:val="0"/>
          <w:szCs w:val="28"/>
        </w:rPr>
        <w:instrText xml:space="preserve"> TOC \o "1-4" \h \z \u </w:instrText>
      </w:r>
      <w:r w:rsidR="00033F87" w:rsidRPr="00F46E78">
        <w:rPr>
          <w:rFonts w:eastAsia="仿宋"/>
          <w:b w:val="0"/>
          <w:bCs w:val="0"/>
          <w:caps w:val="0"/>
          <w:szCs w:val="28"/>
        </w:rPr>
        <w:fldChar w:fldCharType="separate"/>
      </w:r>
      <w:hyperlink w:anchor="_Toc28051" w:history="1">
        <w:r w:rsidRPr="00F46E78">
          <w:rPr>
            <w:rFonts w:eastAsia="仿宋" w:hAnsi="仿宋"/>
            <w:caps w:val="0"/>
            <w:szCs w:val="28"/>
          </w:rPr>
          <w:t>摘要</w:t>
        </w:r>
        <w:r w:rsidRPr="00F46E78">
          <w:rPr>
            <w:rFonts w:eastAsia="仿宋"/>
            <w:caps w:val="0"/>
            <w:szCs w:val="28"/>
          </w:rPr>
          <w:tab/>
          <w:t>1</w:t>
        </w:r>
      </w:hyperlink>
    </w:p>
    <w:p w:rsidR="007E0FD4" w:rsidRPr="00F46E78" w:rsidRDefault="00033F87" w:rsidP="00033F87">
      <w:pPr>
        <w:pStyle w:val="10"/>
        <w:tabs>
          <w:tab w:val="right" w:leader="dot" w:pos="8703"/>
        </w:tabs>
        <w:spacing w:before="0" w:after="0" w:line="440" w:lineRule="exact"/>
        <w:ind w:firstLine="560"/>
        <w:rPr>
          <w:rFonts w:eastAsia="仿宋"/>
          <w:b w:val="0"/>
          <w:bCs w:val="0"/>
          <w:caps w:val="0"/>
          <w:szCs w:val="28"/>
        </w:rPr>
      </w:pPr>
      <w:hyperlink w:anchor="_Toc23664" w:history="1">
        <w:r w:rsidR="00F659B5" w:rsidRPr="00F46E78">
          <w:rPr>
            <w:rFonts w:eastAsia="仿宋" w:hAnsi="仿宋"/>
            <w:caps w:val="0"/>
            <w:szCs w:val="28"/>
          </w:rPr>
          <w:t>第二部分</w:t>
        </w:r>
        <w:r w:rsidR="00F659B5" w:rsidRPr="00F46E78">
          <w:rPr>
            <w:rFonts w:eastAsia="仿宋"/>
            <w:caps w:val="0"/>
            <w:szCs w:val="28"/>
          </w:rPr>
          <w:t xml:space="preserve">  </w:t>
        </w:r>
        <w:r w:rsidR="00F659B5" w:rsidRPr="00F46E78">
          <w:rPr>
            <w:rFonts w:eastAsia="仿宋" w:hAnsi="仿宋"/>
            <w:caps w:val="0"/>
            <w:szCs w:val="28"/>
          </w:rPr>
          <w:t>正文</w:t>
        </w:r>
        <w:r w:rsidR="00F659B5" w:rsidRPr="00F46E78">
          <w:rPr>
            <w:rFonts w:eastAsia="仿宋"/>
            <w:caps w:val="0"/>
            <w:szCs w:val="28"/>
          </w:rPr>
          <w:tab/>
          <w:t>3</w:t>
        </w:r>
      </w:hyperlink>
    </w:p>
    <w:p w:rsidR="007E0FD4" w:rsidRPr="00F46E78" w:rsidRDefault="00033F87" w:rsidP="00033F87">
      <w:pPr>
        <w:pStyle w:val="10"/>
        <w:tabs>
          <w:tab w:val="right" w:leader="dot" w:pos="8703"/>
        </w:tabs>
        <w:spacing w:before="0" w:after="0" w:line="440" w:lineRule="exact"/>
        <w:ind w:firstLine="560"/>
        <w:rPr>
          <w:rFonts w:eastAsia="仿宋"/>
          <w:b w:val="0"/>
          <w:bCs w:val="0"/>
          <w:caps w:val="0"/>
          <w:szCs w:val="28"/>
        </w:rPr>
      </w:pPr>
      <w:hyperlink w:anchor="_Toc23664" w:history="1">
        <w:r w:rsidR="00F659B5" w:rsidRPr="00F46E78">
          <w:rPr>
            <w:rFonts w:eastAsia="仿宋" w:hAnsi="仿宋"/>
            <w:caps w:val="0"/>
            <w:szCs w:val="28"/>
          </w:rPr>
          <w:t>一、</w:t>
        </w:r>
        <w:r w:rsidR="00F659B5" w:rsidRPr="00F46E78">
          <w:rPr>
            <w:rFonts w:eastAsia="仿宋"/>
            <w:caps w:val="0"/>
            <w:szCs w:val="28"/>
          </w:rPr>
          <w:t xml:space="preserve"> </w:t>
        </w:r>
        <w:r w:rsidR="00F659B5" w:rsidRPr="00F46E78">
          <w:rPr>
            <w:rFonts w:eastAsia="仿宋" w:hAnsi="仿宋"/>
            <w:caps w:val="0"/>
            <w:szCs w:val="28"/>
          </w:rPr>
          <w:t>项目基本情况</w:t>
        </w:r>
        <w:r w:rsidR="00F659B5" w:rsidRPr="00F46E78">
          <w:rPr>
            <w:rFonts w:eastAsia="仿宋"/>
            <w:caps w:val="0"/>
            <w:szCs w:val="28"/>
          </w:rPr>
          <w:tab/>
          <w:t>3</w:t>
        </w:r>
      </w:hyperlink>
    </w:p>
    <w:p w:rsidR="007E0FD4" w:rsidRPr="00F46E78" w:rsidRDefault="00033F87" w:rsidP="007E0FD4">
      <w:pPr>
        <w:pStyle w:val="20"/>
        <w:tabs>
          <w:tab w:val="right" w:leader="dot" w:pos="8703"/>
        </w:tabs>
        <w:spacing w:line="440" w:lineRule="exact"/>
        <w:ind w:firstLine="560"/>
        <w:rPr>
          <w:rFonts w:eastAsia="仿宋"/>
          <w:smallCaps w:val="0"/>
          <w:szCs w:val="28"/>
        </w:rPr>
      </w:pPr>
      <w:hyperlink w:anchor="_Toc30193" w:history="1">
        <w:r w:rsidR="00F659B5" w:rsidRPr="00F46E78">
          <w:rPr>
            <w:rFonts w:eastAsia="仿宋" w:hAnsi="仿宋"/>
            <w:smallCaps w:val="0"/>
            <w:szCs w:val="28"/>
          </w:rPr>
          <w:t>（一）</w:t>
        </w:r>
        <w:r w:rsidR="00F659B5" w:rsidRPr="00F46E78">
          <w:rPr>
            <w:rFonts w:eastAsia="仿宋"/>
            <w:smallCaps w:val="0"/>
            <w:szCs w:val="28"/>
          </w:rPr>
          <w:t xml:space="preserve"> </w:t>
        </w:r>
        <w:r w:rsidR="00F659B5" w:rsidRPr="00F46E78">
          <w:rPr>
            <w:rFonts w:eastAsia="仿宋" w:hAnsi="仿宋"/>
            <w:smallCaps w:val="0"/>
            <w:szCs w:val="28"/>
          </w:rPr>
          <w:t>项目概况</w:t>
        </w:r>
        <w:r w:rsidR="00F659B5" w:rsidRPr="00F46E78">
          <w:rPr>
            <w:rFonts w:eastAsia="仿宋"/>
            <w:smallCaps w:val="0"/>
            <w:szCs w:val="28"/>
          </w:rPr>
          <w:tab/>
          <w:t>3</w:t>
        </w:r>
      </w:hyperlink>
    </w:p>
    <w:p w:rsidR="007E0FD4" w:rsidRPr="00F46E78" w:rsidRDefault="00033F87" w:rsidP="007E0FD4">
      <w:pPr>
        <w:pStyle w:val="4"/>
        <w:tabs>
          <w:tab w:val="clear" w:pos="8693"/>
          <w:tab w:val="right" w:leader="dot" w:pos="8703"/>
        </w:tabs>
        <w:spacing w:line="440" w:lineRule="exact"/>
        <w:ind w:firstLine="560"/>
        <w:rPr>
          <w:rFonts w:eastAsia="仿宋"/>
          <w:szCs w:val="28"/>
        </w:rPr>
      </w:pPr>
      <w:hyperlink w:anchor="_Toc12950" w:history="1">
        <w:r w:rsidR="00F659B5" w:rsidRPr="00F46E78">
          <w:rPr>
            <w:rFonts w:eastAsia="仿宋"/>
            <w:szCs w:val="28"/>
          </w:rPr>
          <w:t>1</w:t>
        </w:r>
        <w:r w:rsidR="00F659B5" w:rsidRPr="00F46E78">
          <w:rPr>
            <w:rFonts w:eastAsia="仿宋" w:hAnsi="仿宋"/>
            <w:szCs w:val="28"/>
          </w:rPr>
          <w:t>．项目立项背景</w:t>
        </w:r>
        <w:r w:rsidR="00F659B5" w:rsidRPr="00F46E78">
          <w:rPr>
            <w:rFonts w:eastAsia="仿宋"/>
            <w:szCs w:val="28"/>
          </w:rPr>
          <w:tab/>
          <w:t>3</w:t>
        </w:r>
      </w:hyperlink>
    </w:p>
    <w:p w:rsidR="007E0FD4" w:rsidRPr="00F46E78" w:rsidRDefault="00033F87" w:rsidP="007E0FD4">
      <w:pPr>
        <w:pStyle w:val="4"/>
        <w:tabs>
          <w:tab w:val="clear" w:pos="8693"/>
          <w:tab w:val="right" w:leader="dot" w:pos="8703"/>
        </w:tabs>
        <w:spacing w:line="440" w:lineRule="exact"/>
        <w:ind w:firstLine="560"/>
        <w:rPr>
          <w:rFonts w:eastAsia="仿宋"/>
          <w:szCs w:val="28"/>
        </w:rPr>
      </w:pPr>
      <w:hyperlink w:anchor="_Toc31302" w:history="1">
        <w:r w:rsidR="00F659B5" w:rsidRPr="00F46E78">
          <w:rPr>
            <w:rFonts w:eastAsia="仿宋"/>
            <w:szCs w:val="28"/>
          </w:rPr>
          <w:t>2</w:t>
        </w:r>
        <w:r w:rsidR="00F659B5" w:rsidRPr="00F46E78">
          <w:rPr>
            <w:rFonts w:eastAsia="仿宋" w:hAnsi="仿宋"/>
            <w:szCs w:val="28"/>
          </w:rPr>
          <w:t>．项目实施情况</w:t>
        </w:r>
        <w:r w:rsidR="00F659B5" w:rsidRPr="00F46E78">
          <w:rPr>
            <w:rFonts w:eastAsia="仿宋"/>
            <w:szCs w:val="28"/>
          </w:rPr>
          <w:tab/>
          <w:t>3</w:t>
        </w:r>
      </w:hyperlink>
    </w:p>
    <w:p w:rsidR="007E0FD4" w:rsidRPr="00F46E78" w:rsidRDefault="00033F87" w:rsidP="007E0FD4">
      <w:pPr>
        <w:pStyle w:val="4"/>
        <w:tabs>
          <w:tab w:val="clear" w:pos="8693"/>
          <w:tab w:val="right" w:leader="dot" w:pos="8703"/>
        </w:tabs>
        <w:spacing w:line="440" w:lineRule="exact"/>
        <w:ind w:firstLine="560"/>
        <w:rPr>
          <w:rFonts w:eastAsia="仿宋"/>
          <w:szCs w:val="28"/>
        </w:rPr>
      </w:pPr>
      <w:hyperlink w:anchor="_Toc4725" w:history="1">
        <w:r w:rsidR="00F659B5" w:rsidRPr="00F46E78">
          <w:rPr>
            <w:rFonts w:eastAsia="仿宋"/>
            <w:szCs w:val="28"/>
          </w:rPr>
          <w:t>3</w:t>
        </w:r>
        <w:r w:rsidR="00F659B5" w:rsidRPr="00F46E78">
          <w:rPr>
            <w:rFonts w:eastAsia="仿宋" w:hAnsi="仿宋"/>
            <w:szCs w:val="28"/>
          </w:rPr>
          <w:t>．项目经费来源和使用情况</w:t>
        </w:r>
        <w:r w:rsidR="00F659B5" w:rsidRPr="00F46E78">
          <w:rPr>
            <w:rFonts w:eastAsia="仿宋"/>
            <w:szCs w:val="28"/>
          </w:rPr>
          <w:tab/>
        </w:r>
        <w:r w:rsidR="00F466F0">
          <w:rPr>
            <w:rFonts w:eastAsia="仿宋" w:hint="eastAsia"/>
            <w:szCs w:val="28"/>
          </w:rPr>
          <w:t>3</w:t>
        </w:r>
      </w:hyperlink>
    </w:p>
    <w:p w:rsidR="007E0FD4" w:rsidRPr="00F46E78" w:rsidRDefault="00033F87" w:rsidP="007E0FD4">
      <w:pPr>
        <w:pStyle w:val="20"/>
        <w:tabs>
          <w:tab w:val="right" w:leader="dot" w:pos="8703"/>
        </w:tabs>
        <w:spacing w:line="440" w:lineRule="exact"/>
        <w:ind w:firstLine="560"/>
        <w:rPr>
          <w:rFonts w:eastAsia="仿宋"/>
          <w:smallCaps w:val="0"/>
          <w:szCs w:val="28"/>
        </w:rPr>
      </w:pPr>
      <w:hyperlink w:anchor="_Toc26934" w:history="1">
        <w:r w:rsidR="00F659B5" w:rsidRPr="00F46E78">
          <w:rPr>
            <w:rFonts w:eastAsia="仿宋" w:hAnsi="仿宋"/>
            <w:smallCaps w:val="0"/>
            <w:szCs w:val="28"/>
          </w:rPr>
          <w:t>（二）</w:t>
        </w:r>
        <w:r w:rsidR="00F659B5" w:rsidRPr="00F46E78">
          <w:rPr>
            <w:rFonts w:eastAsia="仿宋"/>
            <w:smallCaps w:val="0"/>
            <w:szCs w:val="28"/>
          </w:rPr>
          <w:t xml:space="preserve"> </w:t>
        </w:r>
        <w:r w:rsidR="00F659B5" w:rsidRPr="00F46E78">
          <w:rPr>
            <w:rFonts w:eastAsia="仿宋" w:hAnsi="仿宋"/>
            <w:smallCaps w:val="0"/>
            <w:szCs w:val="28"/>
          </w:rPr>
          <w:t>项目绩效目标</w:t>
        </w:r>
        <w:r w:rsidR="00F659B5" w:rsidRPr="00F46E78">
          <w:rPr>
            <w:rFonts w:eastAsia="仿宋"/>
            <w:smallCaps w:val="0"/>
            <w:szCs w:val="28"/>
          </w:rPr>
          <w:tab/>
          <w:t>4</w:t>
        </w:r>
      </w:hyperlink>
    </w:p>
    <w:p w:rsidR="007E0FD4" w:rsidRPr="00F46E78" w:rsidRDefault="00033F87" w:rsidP="00033F87">
      <w:pPr>
        <w:pStyle w:val="10"/>
        <w:tabs>
          <w:tab w:val="right" w:leader="dot" w:pos="8703"/>
        </w:tabs>
        <w:spacing w:before="0" w:after="0" w:line="440" w:lineRule="exact"/>
        <w:ind w:firstLine="560"/>
        <w:rPr>
          <w:rFonts w:eastAsia="仿宋"/>
          <w:b w:val="0"/>
          <w:bCs w:val="0"/>
          <w:caps w:val="0"/>
          <w:szCs w:val="28"/>
        </w:rPr>
      </w:pPr>
      <w:hyperlink w:anchor="_Toc12551" w:history="1">
        <w:r w:rsidR="00F659B5" w:rsidRPr="00F46E78">
          <w:rPr>
            <w:rFonts w:eastAsia="仿宋" w:hAnsi="仿宋"/>
            <w:caps w:val="0"/>
            <w:szCs w:val="28"/>
          </w:rPr>
          <w:t>二、</w:t>
        </w:r>
        <w:r w:rsidR="00F659B5" w:rsidRPr="00F46E78">
          <w:rPr>
            <w:rFonts w:eastAsia="仿宋"/>
            <w:caps w:val="0"/>
            <w:szCs w:val="28"/>
          </w:rPr>
          <w:t xml:space="preserve"> </w:t>
        </w:r>
        <w:r w:rsidR="00F659B5" w:rsidRPr="00F46E78">
          <w:rPr>
            <w:rFonts w:eastAsia="仿宋" w:hAnsi="仿宋"/>
            <w:caps w:val="0"/>
            <w:szCs w:val="28"/>
          </w:rPr>
          <w:t>绩效评价工作情况</w:t>
        </w:r>
        <w:r w:rsidR="00F659B5" w:rsidRPr="00F46E78">
          <w:rPr>
            <w:rFonts w:eastAsia="仿宋"/>
            <w:caps w:val="0"/>
            <w:szCs w:val="28"/>
          </w:rPr>
          <w:tab/>
          <w:t>4</w:t>
        </w:r>
      </w:hyperlink>
    </w:p>
    <w:p w:rsidR="007E0FD4" w:rsidRPr="00F46E78" w:rsidRDefault="00033F87" w:rsidP="007E0FD4">
      <w:pPr>
        <w:pStyle w:val="20"/>
        <w:tabs>
          <w:tab w:val="right" w:leader="dot" w:pos="8703"/>
        </w:tabs>
        <w:spacing w:line="440" w:lineRule="exact"/>
        <w:ind w:firstLine="560"/>
        <w:rPr>
          <w:rFonts w:eastAsia="仿宋"/>
          <w:smallCaps w:val="0"/>
          <w:szCs w:val="28"/>
        </w:rPr>
      </w:pPr>
      <w:hyperlink w:anchor="_Toc28806" w:history="1">
        <w:r w:rsidR="00F659B5" w:rsidRPr="00F46E78">
          <w:rPr>
            <w:rFonts w:eastAsia="仿宋" w:hAnsi="仿宋"/>
            <w:smallCaps w:val="0"/>
            <w:szCs w:val="28"/>
          </w:rPr>
          <w:t>（一）</w:t>
        </w:r>
        <w:r w:rsidR="00F659B5" w:rsidRPr="00F46E78">
          <w:rPr>
            <w:rFonts w:eastAsia="仿宋"/>
            <w:smallCaps w:val="0"/>
            <w:szCs w:val="28"/>
          </w:rPr>
          <w:t xml:space="preserve"> </w:t>
        </w:r>
        <w:r w:rsidR="00F659B5" w:rsidRPr="00F46E78">
          <w:rPr>
            <w:rFonts w:eastAsia="仿宋" w:hAnsi="仿宋"/>
            <w:smallCaps w:val="0"/>
            <w:szCs w:val="28"/>
          </w:rPr>
          <w:t>绩效评价目的</w:t>
        </w:r>
        <w:r w:rsidR="00F659B5" w:rsidRPr="00F46E78">
          <w:rPr>
            <w:rFonts w:eastAsia="仿宋"/>
            <w:smallCaps w:val="0"/>
            <w:szCs w:val="28"/>
          </w:rPr>
          <w:tab/>
          <w:t>4</w:t>
        </w:r>
      </w:hyperlink>
    </w:p>
    <w:p w:rsidR="007E0FD4" w:rsidRPr="00F46E78" w:rsidRDefault="00033F87" w:rsidP="007E0FD4">
      <w:pPr>
        <w:pStyle w:val="20"/>
        <w:tabs>
          <w:tab w:val="right" w:leader="dot" w:pos="8703"/>
        </w:tabs>
        <w:spacing w:line="440" w:lineRule="exact"/>
        <w:ind w:firstLine="560"/>
        <w:rPr>
          <w:rFonts w:eastAsia="仿宋"/>
          <w:smallCaps w:val="0"/>
          <w:szCs w:val="28"/>
        </w:rPr>
      </w:pPr>
      <w:hyperlink w:anchor="_Toc28806" w:history="1">
        <w:r w:rsidR="00F659B5" w:rsidRPr="00F46E78">
          <w:rPr>
            <w:rFonts w:eastAsia="仿宋" w:hAnsi="仿宋"/>
            <w:smallCaps w:val="0"/>
            <w:szCs w:val="28"/>
          </w:rPr>
          <w:t>（二）</w:t>
        </w:r>
        <w:r w:rsidR="00F659B5" w:rsidRPr="00F46E78">
          <w:rPr>
            <w:rFonts w:eastAsia="仿宋"/>
            <w:smallCaps w:val="0"/>
            <w:szCs w:val="28"/>
          </w:rPr>
          <w:t xml:space="preserve"> </w:t>
        </w:r>
        <w:r w:rsidR="00F659B5" w:rsidRPr="00F46E78">
          <w:rPr>
            <w:rFonts w:eastAsia="仿宋" w:hAnsi="仿宋"/>
            <w:smallCaps w:val="0"/>
            <w:szCs w:val="28"/>
          </w:rPr>
          <w:t>绩效评价工作过程</w:t>
        </w:r>
        <w:r w:rsidR="00F659B5" w:rsidRPr="00F46E78">
          <w:rPr>
            <w:rFonts w:eastAsia="仿宋"/>
            <w:smallCaps w:val="0"/>
            <w:szCs w:val="28"/>
          </w:rPr>
          <w:tab/>
        </w:r>
        <w:r w:rsidR="00F466F0">
          <w:rPr>
            <w:rFonts w:eastAsia="仿宋" w:hint="eastAsia"/>
            <w:smallCaps w:val="0"/>
            <w:szCs w:val="28"/>
          </w:rPr>
          <w:t>4</w:t>
        </w:r>
      </w:hyperlink>
    </w:p>
    <w:p w:rsidR="007E0FD4" w:rsidRPr="00F46E78" w:rsidRDefault="00033F87" w:rsidP="007E0FD4">
      <w:pPr>
        <w:pStyle w:val="4"/>
        <w:tabs>
          <w:tab w:val="clear" w:pos="8693"/>
          <w:tab w:val="right" w:leader="dot" w:pos="8703"/>
        </w:tabs>
        <w:spacing w:line="440" w:lineRule="exact"/>
        <w:ind w:firstLine="560"/>
        <w:rPr>
          <w:rFonts w:eastAsia="仿宋"/>
          <w:szCs w:val="28"/>
        </w:rPr>
      </w:pPr>
      <w:hyperlink w:anchor="_Toc30203" w:history="1">
        <w:r w:rsidR="00F659B5" w:rsidRPr="00F46E78">
          <w:rPr>
            <w:rFonts w:eastAsia="仿宋"/>
            <w:szCs w:val="28"/>
          </w:rPr>
          <w:t>1</w:t>
        </w:r>
        <w:r w:rsidR="00F659B5" w:rsidRPr="00F46E78">
          <w:rPr>
            <w:rFonts w:eastAsia="仿宋" w:hAnsi="仿宋"/>
            <w:szCs w:val="28"/>
          </w:rPr>
          <w:t>．</w:t>
        </w:r>
        <w:r w:rsidR="00F659B5" w:rsidRPr="00F46E78">
          <w:rPr>
            <w:rFonts w:eastAsia="仿宋"/>
            <w:szCs w:val="28"/>
          </w:rPr>
          <w:t xml:space="preserve"> </w:t>
        </w:r>
        <w:r w:rsidR="00F659B5" w:rsidRPr="00F46E78">
          <w:rPr>
            <w:rFonts w:eastAsia="仿宋" w:hAnsi="仿宋"/>
            <w:szCs w:val="28"/>
          </w:rPr>
          <w:t>前期准备工作内容</w:t>
        </w:r>
        <w:r w:rsidR="00F659B5" w:rsidRPr="00F46E78">
          <w:rPr>
            <w:rFonts w:eastAsia="仿宋"/>
            <w:szCs w:val="28"/>
          </w:rPr>
          <w:tab/>
        </w:r>
        <w:r w:rsidR="00F466F0">
          <w:rPr>
            <w:rFonts w:eastAsia="仿宋" w:hint="eastAsia"/>
            <w:szCs w:val="28"/>
          </w:rPr>
          <w:t>4</w:t>
        </w:r>
      </w:hyperlink>
    </w:p>
    <w:p w:rsidR="007E0FD4" w:rsidRPr="00F46E78" w:rsidRDefault="00033F87" w:rsidP="007E0FD4">
      <w:pPr>
        <w:pStyle w:val="4"/>
        <w:tabs>
          <w:tab w:val="clear" w:pos="8693"/>
          <w:tab w:val="right" w:leader="dot" w:pos="8703"/>
        </w:tabs>
        <w:spacing w:line="440" w:lineRule="exact"/>
        <w:ind w:firstLine="560"/>
        <w:rPr>
          <w:rFonts w:eastAsia="仿宋"/>
          <w:szCs w:val="28"/>
        </w:rPr>
      </w:pPr>
      <w:hyperlink w:anchor="_Toc30387" w:history="1">
        <w:r w:rsidR="00F659B5" w:rsidRPr="00F46E78">
          <w:rPr>
            <w:rFonts w:eastAsia="仿宋"/>
            <w:szCs w:val="28"/>
          </w:rPr>
          <w:t>2</w:t>
        </w:r>
        <w:r w:rsidR="00F659B5" w:rsidRPr="00F46E78">
          <w:rPr>
            <w:rFonts w:eastAsia="仿宋" w:hAnsi="仿宋"/>
            <w:szCs w:val="28"/>
          </w:rPr>
          <w:t>．</w:t>
        </w:r>
        <w:r w:rsidR="00F659B5" w:rsidRPr="00F46E78">
          <w:rPr>
            <w:rFonts w:eastAsia="仿宋"/>
            <w:szCs w:val="28"/>
          </w:rPr>
          <w:t xml:space="preserve"> </w:t>
        </w:r>
        <w:r w:rsidR="00F659B5" w:rsidRPr="00F46E78">
          <w:rPr>
            <w:rFonts w:eastAsia="仿宋" w:hAnsi="仿宋"/>
            <w:szCs w:val="28"/>
          </w:rPr>
          <w:t>组织实施过程内容</w:t>
        </w:r>
        <w:r w:rsidR="00F659B5" w:rsidRPr="00F46E78">
          <w:rPr>
            <w:rFonts w:eastAsia="仿宋"/>
            <w:szCs w:val="28"/>
          </w:rPr>
          <w:tab/>
        </w:r>
        <w:r w:rsidR="00F466F0">
          <w:rPr>
            <w:rFonts w:eastAsia="仿宋" w:hint="eastAsia"/>
            <w:szCs w:val="28"/>
          </w:rPr>
          <w:t>5</w:t>
        </w:r>
      </w:hyperlink>
    </w:p>
    <w:p w:rsidR="007E0FD4" w:rsidRPr="00F46E78" w:rsidRDefault="00033F87" w:rsidP="007E0FD4">
      <w:pPr>
        <w:pStyle w:val="4"/>
        <w:tabs>
          <w:tab w:val="clear" w:pos="8693"/>
          <w:tab w:val="right" w:leader="dot" w:pos="8703"/>
        </w:tabs>
        <w:spacing w:line="440" w:lineRule="exact"/>
        <w:ind w:firstLine="560"/>
        <w:rPr>
          <w:rFonts w:eastAsia="仿宋"/>
          <w:szCs w:val="28"/>
        </w:rPr>
      </w:pPr>
      <w:hyperlink w:anchor="_Toc27249" w:history="1">
        <w:r w:rsidR="00F659B5" w:rsidRPr="00F46E78">
          <w:rPr>
            <w:rFonts w:eastAsia="仿宋"/>
            <w:szCs w:val="28"/>
          </w:rPr>
          <w:t>3</w:t>
        </w:r>
        <w:r w:rsidR="00F659B5" w:rsidRPr="00F46E78">
          <w:rPr>
            <w:rFonts w:eastAsia="仿宋" w:hAnsi="仿宋"/>
            <w:szCs w:val="28"/>
          </w:rPr>
          <w:t>．</w:t>
        </w:r>
        <w:r w:rsidR="00F659B5" w:rsidRPr="00F46E78">
          <w:rPr>
            <w:rFonts w:eastAsia="仿宋"/>
            <w:szCs w:val="28"/>
          </w:rPr>
          <w:t xml:space="preserve"> </w:t>
        </w:r>
        <w:r w:rsidR="00F659B5" w:rsidRPr="00F46E78">
          <w:rPr>
            <w:rFonts w:eastAsia="仿宋" w:hAnsi="仿宋"/>
            <w:szCs w:val="28"/>
          </w:rPr>
          <w:t>分析评价工作内容</w:t>
        </w:r>
        <w:r w:rsidR="00F659B5" w:rsidRPr="00F46E78">
          <w:rPr>
            <w:rFonts w:eastAsia="仿宋"/>
            <w:szCs w:val="28"/>
          </w:rPr>
          <w:tab/>
          <w:t>6</w:t>
        </w:r>
      </w:hyperlink>
    </w:p>
    <w:p w:rsidR="007E0FD4" w:rsidRPr="00F46E78" w:rsidRDefault="00033F87" w:rsidP="007E0FD4">
      <w:pPr>
        <w:pStyle w:val="4"/>
        <w:tabs>
          <w:tab w:val="clear" w:pos="8693"/>
          <w:tab w:val="right" w:leader="dot" w:pos="8703"/>
        </w:tabs>
        <w:spacing w:line="440" w:lineRule="exact"/>
        <w:ind w:firstLine="560"/>
        <w:rPr>
          <w:rFonts w:eastAsia="仿宋"/>
          <w:szCs w:val="28"/>
        </w:rPr>
      </w:pPr>
      <w:hyperlink w:anchor="_Toc29172" w:history="1">
        <w:r w:rsidR="00F659B5" w:rsidRPr="00F46E78">
          <w:rPr>
            <w:rFonts w:eastAsia="仿宋"/>
            <w:szCs w:val="28"/>
          </w:rPr>
          <w:t>4</w:t>
        </w:r>
        <w:r w:rsidR="00F659B5" w:rsidRPr="00F46E78">
          <w:rPr>
            <w:rFonts w:eastAsia="仿宋" w:hAnsi="仿宋"/>
            <w:szCs w:val="28"/>
          </w:rPr>
          <w:t>．</w:t>
        </w:r>
        <w:r w:rsidR="00F659B5" w:rsidRPr="00F46E78">
          <w:rPr>
            <w:rFonts w:eastAsia="仿宋"/>
            <w:szCs w:val="28"/>
          </w:rPr>
          <w:t xml:space="preserve"> </w:t>
        </w:r>
        <w:r w:rsidR="00F659B5" w:rsidRPr="00F46E78">
          <w:rPr>
            <w:rFonts w:eastAsia="仿宋" w:hAnsi="仿宋"/>
            <w:szCs w:val="28"/>
          </w:rPr>
          <w:t>归档</w:t>
        </w:r>
        <w:r w:rsidR="00F659B5" w:rsidRPr="00F46E78">
          <w:rPr>
            <w:rFonts w:eastAsia="仿宋"/>
            <w:szCs w:val="28"/>
          </w:rPr>
          <w:tab/>
        </w:r>
        <w:r w:rsidR="00F466F0">
          <w:rPr>
            <w:rFonts w:eastAsia="仿宋" w:hint="eastAsia"/>
            <w:szCs w:val="28"/>
          </w:rPr>
          <w:t>6</w:t>
        </w:r>
      </w:hyperlink>
    </w:p>
    <w:p w:rsidR="007E0FD4" w:rsidRPr="00F46E78" w:rsidRDefault="00033F87" w:rsidP="007E0FD4">
      <w:pPr>
        <w:pStyle w:val="20"/>
        <w:tabs>
          <w:tab w:val="right" w:leader="dot" w:pos="8703"/>
        </w:tabs>
        <w:spacing w:line="440" w:lineRule="exact"/>
        <w:ind w:firstLine="560"/>
        <w:rPr>
          <w:rFonts w:eastAsia="仿宋"/>
          <w:smallCaps w:val="0"/>
          <w:szCs w:val="28"/>
        </w:rPr>
      </w:pPr>
      <w:hyperlink w:anchor="_Toc9699" w:history="1">
        <w:r w:rsidR="00F659B5" w:rsidRPr="00F46E78">
          <w:rPr>
            <w:rFonts w:eastAsia="仿宋" w:hAnsi="仿宋"/>
            <w:smallCaps w:val="0"/>
            <w:szCs w:val="28"/>
          </w:rPr>
          <w:t>（三）</w:t>
        </w:r>
        <w:r w:rsidR="00F659B5" w:rsidRPr="00F46E78">
          <w:rPr>
            <w:rFonts w:eastAsia="仿宋"/>
            <w:smallCaps w:val="0"/>
            <w:szCs w:val="28"/>
          </w:rPr>
          <w:t xml:space="preserve"> </w:t>
        </w:r>
        <w:r w:rsidR="00F659B5" w:rsidRPr="00F46E78">
          <w:rPr>
            <w:rFonts w:eastAsia="仿宋" w:hAnsi="仿宋"/>
            <w:smallCaps w:val="0"/>
            <w:szCs w:val="28"/>
          </w:rPr>
          <w:t>绩效评价框架</w:t>
        </w:r>
        <w:r w:rsidR="00F659B5" w:rsidRPr="00F46E78">
          <w:rPr>
            <w:rFonts w:eastAsia="仿宋"/>
            <w:smallCaps w:val="0"/>
            <w:szCs w:val="28"/>
          </w:rPr>
          <w:tab/>
        </w:r>
        <w:r w:rsidR="00F466F0">
          <w:rPr>
            <w:rFonts w:eastAsia="仿宋" w:hint="eastAsia"/>
            <w:smallCaps w:val="0"/>
            <w:szCs w:val="28"/>
          </w:rPr>
          <w:t>6</w:t>
        </w:r>
      </w:hyperlink>
    </w:p>
    <w:p w:rsidR="007E0FD4" w:rsidRPr="00F46E78" w:rsidRDefault="00033F87" w:rsidP="007E0FD4">
      <w:pPr>
        <w:pStyle w:val="4"/>
        <w:tabs>
          <w:tab w:val="clear" w:pos="8693"/>
          <w:tab w:val="right" w:leader="dot" w:pos="8703"/>
        </w:tabs>
        <w:spacing w:line="440" w:lineRule="exact"/>
        <w:ind w:firstLine="560"/>
        <w:rPr>
          <w:rFonts w:eastAsia="仿宋"/>
          <w:szCs w:val="28"/>
        </w:rPr>
      </w:pPr>
      <w:hyperlink w:anchor="_Toc4763" w:history="1">
        <w:r w:rsidR="00F659B5" w:rsidRPr="00F46E78">
          <w:rPr>
            <w:rFonts w:eastAsia="仿宋"/>
            <w:szCs w:val="28"/>
          </w:rPr>
          <w:t>1</w:t>
        </w:r>
        <w:r w:rsidR="00F659B5" w:rsidRPr="00F46E78">
          <w:rPr>
            <w:rFonts w:eastAsia="仿宋" w:hAnsi="仿宋"/>
            <w:szCs w:val="28"/>
          </w:rPr>
          <w:t>．</w:t>
        </w:r>
        <w:r w:rsidR="00F659B5" w:rsidRPr="00F46E78">
          <w:rPr>
            <w:rFonts w:eastAsia="仿宋"/>
            <w:szCs w:val="28"/>
          </w:rPr>
          <w:t xml:space="preserve"> </w:t>
        </w:r>
        <w:r w:rsidR="00F659B5" w:rsidRPr="00F46E78">
          <w:rPr>
            <w:rFonts w:eastAsia="仿宋" w:hAnsi="仿宋"/>
            <w:szCs w:val="28"/>
          </w:rPr>
          <w:t>评价原则</w:t>
        </w:r>
        <w:r w:rsidR="00F659B5" w:rsidRPr="00F46E78">
          <w:rPr>
            <w:rFonts w:eastAsia="仿宋"/>
            <w:szCs w:val="28"/>
          </w:rPr>
          <w:tab/>
        </w:r>
        <w:r w:rsidR="00F466F0">
          <w:rPr>
            <w:rFonts w:eastAsia="仿宋" w:hint="eastAsia"/>
            <w:szCs w:val="28"/>
          </w:rPr>
          <w:t>6</w:t>
        </w:r>
      </w:hyperlink>
    </w:p>
    <w:p w:rsidR="007E0FD4" w:rsidRPr="00F46E78" w:rsidRDefault="00033F87" w:rsidP="007E0FD4">
      <w:pPr>
        <w:pStyle w:val="4"/>
        <w:tabs>
          <w:tab w:val="clear" w:pos="8693"/>
          <w:tab w:val="right" w:leader="dot" w:pos="8703"/>
        </w:tabs>
        <w:spacing w:line="440" w:lineRule="exact"/>
        <w:ind w:firstLine="560"/>
        <w:rPr>
          <w:rFonts w:eastAsia="仿宋"/>
          <w:szCs w:val="28"/>
        </w:rPr>
      </w:pPr>
      <w:hyperlink w:anchor="_Toc15127" w:history="1">
        <w:r w:rsidR="00F659B5" w:rsidRPr="00F46E78">
          <w:rPr>
            <w:rFonts w:eastAsia="仿宋"/>
            <w:szCs w:val="28"/>
          </w:rPr>
          <w:t>2</w:t>
        </w:r>
        <w:r w:rsidR="00F659B5" w:rsidRPr="00F46E78">
          <w:rPr>
            <w:rFonts w:eastAsia="仿宋" w:hAnsi="仿宋"/>
            <w:szCs w:val="28"/>
          </w:rPr>
          <w:t>．</w:t>
        </w:r>
        <w:r w:rsidR="00F659B5" w:rsidRPr="00F46E78">
          <w:rPr>
            <w:rFonts w:eastAsia="仿宋"/>
            <w:szCs w:val="28"/>
          </w:rPr>
          <w:t xml:space="preserve"> </w:t>
        </w:r>
        <w:r w:rsidR="00F659B5" w:rsidRPr="00F46E78">
          <w:rPr>
            <w:rFonts w:eastAsia="仿宋" w:hAnsi="仿宋"/>
            <w:szCs w:val="28"/>
          </w:rPr>
          <w:t>评价依据</w:t>
        </w:r>
        <w:r w:rsidR="00F659B5" w:rsidRPr="00F46E78">
          <w:rPr>
            <w:rFonts w:eastAsia="仿宋"/>
            <w:szCs w:val="28"/>
          </w:rPr>
          <w:tab/>
          <w:t>7</w:t>
        </w:r>
      </w:hyperlink>
    </w:p>
    <w:p w:rsidR="007E0FD4" w:rsidRPr="00F46E78" w:rsidRDefault="00033F87" w:rsidP="007E0FD4">
      <w:pPr>
        <w:pStyle w:val="4"/>
        <w:tabs>
          <w:tab w:val="clear" w:pos="8693"/>
          <w:tab w:val="right" w:leader="dot" w:pos="8703"/>
        </w:tabs>
        <w:spacing w:line="440" w:lineRule="exact"/>
        <w:ind w:firstLine="560"/>
        <w:rPr>
          <w:rFonts w:eastAsia="仿宋"/>
          <w:szCs w:val="28"/>
        </w:rPr>
      </w:pPr>
      <w:hyperlink w:anchor="_Toc7466" w:history="1">
        <w:r w:rsidR="00F659B5" w:rsidRPr="00F46E78">
          <w:rPr>
            <w:rFonts w:eastAsia="仿宋"/>
            <w:szCs w:val="28"/>
          </w:rPr>
          <w:t>3</w:t>
        </w:r>
        <w:r w:rsidR="00F659B5" w:rsidRPr="00F46E78">
          <w:rPr>
            <w:rFonts w:eastAsia="仿宋" w:hAnsi="仿宋"/>
            <w:szCs w:val="28"/>
          </w:rPr>
          <w:t>．</w:t>
        </w:r>
        <w:r w:rsidR="00F659B5" w:rsidRPr="00F46E78">
          <w:rPr>
            <w:rFonts w:eastAsia="仿宋"/>
            <w:szCs w:val="28"/>
          </w:rPr>
          <w:t xml:space="preserve"> </w:t>
        </w:r>
        <w:r w:rsidR="00F659B5" w:rsidRPr="00F46E78">
          <w:rPr>
            <w:rFonts w:eastAsia="仿宋" w:hAnsi="仿宋"/>
            <w:szCs w:val="28"/>
          </w:rPr>
          <w:t>评价指标体系</w:t>
        </w:r>
        <w:r w:rsidR="00F659B5" w:rsidRPr="00F46E78">
          <w:rPr>
            <w:rFonts w:eastAsia="仿宋"/>
            <w:szCs w:val="28"/>
          </w:rPr>
          <w:tab/>
          <w:t>8</w:t>
        </w:r>
      </w:hyperlink>
    </w:p>
    <w:p w:rsidR="007E0FD4" w:rsidRPr="00F46E78" w:rsidRDefault="00033F87" w:rsidP="007E0FD4">
      <w:pPr>
        <w:pStyle w:val="4"/>
        <w:tabs>
          <w:tab w:val="clear" w:pos="8693"/>
          <w:tab w:val="right" w:leader="dot" w:pos="8703"/>
        </w:tabs>
        <w:spacing w:line="440" w:lineRule="exact"/>
        <w:ind w:firstLine="560"/>
        <w:rPr>
          <w:rFonts w:eastAsia="仿宋"/>
          <w:szCs w:val="28"/>
        </w:rPr>
      </w:pPr>
      <w:hyperlink w:anchor="_Toc11790" w:history="1">
        <w:r w:rsidR="00F659B5" w:rsidRPr="00F46E78">
          <w:rPr>
            <w:rFonts w:eastAsia="仿宋"/>
            <w:szCs w:val="28"/>
          </w:rPr>
          <w:t>4</w:t>
        </w:r>
        <w:r w:rsidR="00F659B5" w:rsidRPr="00F46E78">
          <w:rPr>
            <w:rFonts w:eastAsia="仿宋" w:hAnsi="仿宋"/>
            <w:szCs w:val="28"/>
          </w:rPr>
          <w:t>．</w:t>
        </w:r>
        <w:r w:rsidR="00F659B5" w:rsidRPr="00F46E78">
          <w:rPr>
            <w:rFonts w:eastAsia="仿宋"/>
            <w:szCs w:val="28"/>
          </w:rPr>
          <w:t xml:space="preserve"> </w:t>
        </w:r>
        <w:r w:rsidR="00F659B5" w:rsidRPr="00F46E78">
          <w:rPr>
            <w:rFonts w:eastAsia="仿宋" w:hAnsi="仿宋"/>
            <w:szCs w:val="28"/>
          </w:rPr>
          <w:t>评价方法</w:t>
        </w:r>
        <w:r w:rsidR="00F659B5" w:rsidRPr="00F46E78">
          <w:rPr>
            <w:rFonts w:eastAsia="仿宋"/>
            <w:szCs w:val="28"/>
          </w:rPr>
          <w:tab/>
          <w:t>1</w:t>
        </w:r>
      </w:hyperlink>
      <w:r w:rsidR="00F659B5" w:rsidRPr="00F46E78">
        <w:rPr>
          <w:rFonts w:eastAsia="仿宋"/>
          <w:szCs w:val="28"/>
        </w:rPr>
        <w:t>0</w:t>
      </w:r>
    </w:p>
    <w:p w:rsidR="007E0FD4" w:rsidRPr="00F46E78" w:rsidRDefault="00033F87" w:rsidP="007E0FD4">
      <w:pPr>
        <w:pStyle w:val="20"/>
        <w:tabs>
          <w:tab w:val="right" w:leader="dot" w:pos="8703"/>
        </w:tabs>
        <w:spacing w:line="440" w:lineRule="exact"/>
        <w:ind w:firstLine="560"/>
        <w:rPr>
          <w:rFonts w:eastAsia="仿宋"/>
          <w:smallCaps w:val="0"/>
          <w:szCs w:val="28"/>
        </w:rPr>
      </w:pPr>
      <w:hyperlink w:anchor="_Toc14590" w:history="1">
        <w:r w:rsidR="00F659B5" w:rsidRPr="00F46E78">
          <w:rPr>
            <w:rFonts w:eastAsia="仿宋" w:hAnsi="仿宋"/>
            <w:smallCaps w:val="0"/>
            <w:szCs w:val="28"/>
          </w:rPr>
          <w:t>（四）</w:t>
        </w:r>
        <w:r w:rsidR="00F659B5" w:rsidRPr="00F46E78">
          <w:rPr>
            <w:rFonts w:eastAsia="仿宋"/>
            <w:smallCaps w:val="0"/>
            <w:szCs w:val="28"/>
          </w:rPr>
          <w:t xml:space="preserve"> </w:t>
        </w:r>
        <w:r w:rsidR="00F659B5" w:rsidRPr="00F46E78">
          <w:rPr>
            <w:rFonts w:eastAsia="仿宋" w:hAnsi="仿宋"/>
            <w:smallCaps w:val="0"/>
            <w:szCs w:val="28"/>
          </w:rPr>
          <w:t>证据收集方式</w:t>
        </w:r>
        <w:r w:rsidR="00F659B5" w:rsidRPr="00F46E78">
          <w:rPr>
            <w:rFonts w:eastAsia="仿宋"/>
            <w:smallCaps w:val="0"/>
            <w:szCs w:val="28"/>
          </w:rPr>
          <w:tab/>
          <w:t>1</w:t>
        </w:r>
      </w:hyperlink>
      <w:r w:rsidR="00F466F0">
        <w:rPr>
          <w:rFonts w:eastAsia="仿宋" w:hint="eastAsia"/>
          <w:smallCaps w:val="0"/>
          <w:szCs w:val="28"/>
        </w:rPr>
        <w:t>1</w:t>
      </w:r>
    </w:p>
    <w:p w:rsidR="007E0FD4" w:rsidRPr="00F46E78" w:rsidRDefault="00033F87" w:rsidP="00033F87">
      <w:pPr>
        <w:pStyle w:val="10"/>
        <w:tabs>
          <w:tab w:val="right" w:leader="dot" w:pos="8703"/>
        </w:tabs>
        <w:spacing w:before="0" w:after="0" w:line="440" w:lineRule="exact"/>
        <w:ind w:firstLine="560"/>
        <w:rPr>
          <w:rFonts w:eastAsia="仿宋"/>
          <w:b w:val="0"/>
          <w:bCs w:val="0"/>
          <w:caps w:val="0"/>
          <w:szCs w:val="28"/>
        </w:rPr>
      </w:pPr>
      <w:hyperlink w:anchor="_Toc30344" w:history="1">
        <w:r w:rsidR="00F659B5" w:rsidRPr="00F46E78">
          <w:rPr>
            <w:rFonts w:eastAsia="仿宋" w:hAnsi="仿宋"/>
            <w:caps w:val="0"/>
            <w:szCs w:val="28"/>
          </w:rPr>
          <w:t>三、</w:t>
        </w:r>
        <w:r w:rsidR="00F659B5" w:rsidRPr="00F46E78">
          <w:rPr>
            <w:rFonts w:eastAsia="仿宋"/>
            <w:caps w:val="0"/>
            <w:szCs w:val="28"/>
          </w:rPr>
          <w:t xml:space="preserve"> </w:t>
        </w:r>
        <w:r w:rsidR="00F659B5" w:rsidRPr="00F46E78">
          <w:rPr>
            <w:rFonts w:eastAsia="仿宋" w:hAnsi="仿宋"/>
            <w:caps w:val="0"/>
            <w:szCs w:val="28"/>
          </w:rPr>
          <w:t>绩效评价分析（评价得分</w:t>
        </w:r>
        <w:r w:rsidR="00F659B5" w:rsidRPr="00F46E78">
          <w:rPr>
            <w:rFonts w:eastAsia="仿宋"/>
            <w:caps w:val="0"/>
            <w:szCs w:val="28"/>
          </w:rPr>
          <w:t>94</w:t>
        </w:r>
        <w:r w:rsidR="00F659B5" w:rsidRPr="00F46E78">
          <w:rPr>
            <w:rFonts w:eastAsia="仿宋" w:hAnsi="仿宋"/>
            <w:caps w:val="0"/>
            <w:szCs w:val="28"/>
          </w:rPr>
          <w:t>分）</w:t>
        </w:r>
        <w:r w:rsidR="00F659B5" w:rsidRPr="00F46E78">
          <w:rPr>
            <w:rFonts w:eastAsia="仿宋"/>
            <w:caps w:val="0"/>
            <w:szCs w:val="28"/>
          </w:rPr>
          <w:tab/>
          <w:t>1</w:t>
        </w:r>
      </w:hyperlink>
      <w:r w:rsidR="00F659B5" w:rsidRPr="00F46E78">
        <w:rPr>
          <w:rFonts w:eastAsia="仿宋"/>
          <w:caps w:val="0"/>
          <w:szCs w:val="28"/>
        </w:rPr>
        <w:t>2</w:t>
      </w:r>
    </w:p>
    <w:p w:rsidR="007E0FD4" w:rsidRPr="00F46E78" w:rsidRDefault="00033F87" w:rsidP="007E0FD4">
      <w:pPr>
        <w:pStyle w:val="20"/>
        <w:tabs>
          <w:tab w:val="right" w:leader="dot" w:pos="8703"/>
        </w:tabs>
        <w:spacing w:line="440" w:lineRule="exact"/>
        <w:ind w:firstLine="560"/>
        <w:rPr>
          <w:rFonts w:eastAsia="仿宋"/>
          <w:smallCaps w:val="0"/>
          <w:szCs w:val="28"/>
        </w:rPr>
      </w:pPr>
      <w:hyperlink w:anchor="_Toc7496" w:history="1">
        <w:r w:rsidR="00F659B5" w:rsidRPr="00F46E78">
          <w:rPr>
            <w:rFonts w:eastAsia="仿宋" w:hAnsi="仿宋"/>
            <w:smallCaps w:val="0"/>
            <w:szCs w:val="28"/>
          </w:rPr>
          <w:t>（一）</w:t>
        </w:r>
        <w:r w:rsidR="00F659B5" w:rsidRPr="00F46E78">
          <w:rPr>
            <w:rFonts w:eastAsia="仿宋"/>
            <w:smallCaps w:val="0"/>
            <w:szCs w:val="28"/>
          </w:rPr>
          <w:t xml:space="preserve"> </w:t>
        </w:r>
        <w:r w:rsidR="00F659B5" w:rsidRPr="00F46E78">
          <w:rPr>
            <w:rFonts w:eastAsia="仿宋" w:hAnsi="仿宋"/>
            <w:smallCaps w:val="0"/>
            <w:szCs w:val="28"/>
          </w:rPr>
          <w:t>预算执行情况（评价得分</w:t>
        </w:r>
        <w:r w:rsidR="00F659B5" w:rsidRPr="00F46E78">
          <w:rPr>
            <w:rFonts w:eastAsia="仿宋"/>
            <w:smallCaps w:val="0"/>
            <w:szCs w:val="28"/>
          </w:rPr>
          <w:t>16</w:t>
        </w:r>
        <w:r w:rsidR="00F659B5" w:rsidRPr="00F46E78">
          <w:rPr>
            <w:rFonts w:eastAsia="仿宋" w:hAnsi="仿宋"/>
            <w:smallCaps w:val="0"/>
            <w:szCs w:val="28"/>
          </w:rPr>
          <w:t>分）</w:t>
        </w:r>
        <w:r w:rsidR="00F659B5" w:rsidRPr="00F46E78">
          <w:rPr>
            <w:rFonts w:eastAsia="仿宋"/>
            <w:smallCaps w:val="0"/>
            <w:szCs w:val="28"/>
          </w:rPr>
          <w:tab/>
          <w:t>1</w:t>
        </w:r>
      </w:hyperlink>
      <w:r w:rsidR="00F659B5" w:rsidRPr="00F46E78">
        <w:rPr>
          <w:rFonts w:eastAsia="仿宋"/>
          <w:smallCaps w:val="0"/>
          <w:szCs w:val="28"/>
        </w:rPr>
        <w:t>2</w:t>
      </w:r>
    </w:p>
    <w:p w:rsidR="007E0FD4" w:rsidRPr="00F46E78" w:rsidRDefault="00033F87">
      <w:pPr>
        <w:pStyle w:val="4"/>
        <w:tabs>
          <w:tab w:val="clear" w:pos="8693"/>
          <w:tab w:val="right" w:leader="dot" w:pos="8703"/>
        </w:tabs>
        <w:spacing w:line="440" w:lineRule="exact"/>
        <w:ind w:firstLine="560"/>
        <w:rPr>
          <w:rFonts w:eastAsia="仿宋"/>
          <w:szCs w:val="28"/>
        </w:rPr>
      </w:pPr>
      <w:hyperlink w:anchor="_Toc23458" w:history="1">
        <w:r w:rsidR="00F659B5" w:rsidRPr="00F46E78">
          <w:rPr>
            <w:rFonts w:eastAsia="仿宋"/>
            <w:szCs w:val="28"/>
          </w:rPr>
          <w:t>1</w:t>
        </w:r>
        <w:r w:rsidR="00F659B5" w:rsidRPr="00F46E78">
          <w:rPr>
            <w:rFonts w:eastAsia="仿宋" w:hAnsi="仿宋"/>
            <w:szCs w:val="28"/>
          </w:rPr>
          <w:t>．项目立项（评价得分</w:t>
        </w:r>
        <w:r w:rsidR="00F659B5" w:rsidRPr="00F46E78">
          <w:rPr>
            <w:rFonts w:eastAsia="仿宋"/>
            <w:szCs w:val="28"/>
          </w:rPr>
          <w:t>7</w:t>
        </w:r>
        <w:r w:rsidR="00F659B5" w:rsidRPr="00F46E78">
          <w:rPr>
            <w:rFonts w:eastAsia="仿宋" w:hAnsi="仿宋"/>
            <w:szCs w:val="28"/>
          </w:rPr>
          <w:t>分）</w:t>
        </w:r>
        <w:r w:rsidR="00F659B5" w:rsidRPr="00F46E78">
          <w:rPr>
            <w:rFonts w:eastAsia="仿宋"/>
            <w:szCs w:val="28"/>
          </w:rPr>
          <w:tab/>
          <w:t>1</w:t>
        </w:r>
      </w:hyperlink>
      <w:r w:rsidR="00F659B5" w:rsidRPr="00F46E78">
        <w:rPr>
          <w:rFonts w:eastAsia="仿宋"/>
          <w:szCs w:val="28"/>
        </w:rPr>
        <w:t>2</w:t>
      </w:r>
    </w:p>
    <w:p w:rsidR="007E0FD4" w:rsidRPr="00F46E78" w:rsidRDefault="00033F87">
      <w:pPr>
        <w:pStyle w:val="4"/>
        <w:tabs>
          <w:tab w:val="clear" w:pos="8693"/>
          <w:tab w:val="right" w:leader="dot" w:pos="8703"/>
        </w:tabs>
        <w:spacing w:line="440" w:lineRule="exact"/>
        <w:ind w:firstLine="560"/>
        <w:rPr>
          <w:rFonts w:eastAsia="仿宋"/>
          <w:szCs w:val="28"/>
        </w:rPr>
      </w:pPr>
      <w:hyperlink w:anchor="_Toc22195" w:history="1">
        <w:r w:rsidR="00F659B5" w:rsidRPr="00F46E78">
          <w:rPr>
            <w:rFonts w:eastAsia="仿宋"/>
            <w:szCs w:val="28"/>
          </w:rPr>
          <w:t>2</w:t>
        </w:r>
        <w:r w:rsidR="00F659B5" w:rsidRPr="00F46E78">
          <w:rPr>
            <w:rFonts w:eastAsia="仿宋" w:hAnsi="仿宋"/>
            <w:szCs w:val="28"/>
          </w:rPr>
          <w:t>．资金落实（评价得分</w:t>
        </w:r>
        <w:r w:rsidR="00F659B5" w:rsidRPr="00F46E78">
          <w:rPr>
            <w:rFonts w:eastAsia="仿宋"/>
            <w:szCs w:val="28"/>
          </w:rPr>
          <w:t>4</w:t>
        </w:r>
        <w:r w:rsidR="00F659B5" w:rsidRPr="00F46E78">
          <w:rPr>
            <w:rFonts w:eastAsia="仿宋" w:hAnsi="仿宋"/>
            <w:szCs w:val="28"/>
          </w:rPr>
          <w:t>分）</w:t>
        </w:r>
        <w:r w:rsidR="00F659B5" w:rsidRPr="00F46E78">
          <w:rPr>
            <w:rFonts w:eastAsia="仿宋"/>
            <w:szCs w:val="28"/>
          </w:rPr>
          <w:tab/>
          <w:t>1</w:t>
        </w:r>
      </w:hyperlink>
      <w:r w:rsidR="00F659B5" w:rsidRPr="00F46E78">
        <w:rPr>
          <w:rFonts w:eastAsia="仿宋"/>
          <w:szCs w:val="28"/>
        </w:rPr>
        <w:t>2</w:t>
      </w:r>
    </w:p>
    <w:p w:rsidR="007E0FD4" w:rsidRPr="00F46E78" w:rsidRDefault="00033F87">
      <w:pPr>
        <w:pStyle w:val="4"/>
        <w:tabs>
          <w:tab w:val="clear" w:pos="8693"/>
          <w:tab w:val="right" w:leader="dot" w:pos="8703"/>
        </w:tabs>
        <w:spacing w:line="440" w:lineRule="exact"/>
        <w:ind w:firstLine="560"/>
        <w:rPr>
          <w:rFonts w:eastAsia="仿宋"/>
          <w:szCs w:val="28"/>
        </w:rPr>
      </w:pPr>
      <w:hyperlink w:anchor="_Toc22195" w:history="1">
        <w:r w:rsidR="00F659B5" w:rsidRPr="00F46E78">
          <w:rPr>
            <w:rFonts w:eastAsia="仿宋"/>
            <w:szCs w:val="28"/>
          </w:rPr>
          <w:t>3</w:t>
        </w:r>
        <w:r w:rsidR="00F659B5" w:rsidRPr="00F46E78">
          <w:rPr>
            <w:rFonts w:eastAsia="仿宋" w:hAnsi="仿宋"/>
            <w:szCs w:val="28"/>
          </w:rPr>
          <w:t>．财务管理（评价得分</w:t>
        </w:r>
        <w:r w:rsidR="00F659B5" w:rsidRPr="00F46E78">
          <w:rPr>
            <w:rFonts w:eastAsia="仿宋"/>
            <w:szCs w:val="28"/>
          </w:rPr>
          <w:t>5</w:t>
        </w:r>
        <w:r w:rsidR="00F659B5" w:rsidRPr="00F46E78">
          <w:rPr>
            <w:rFonts w:eastAsia="仿宋" w:hAnsi="仿宋"/>
            <w:szCs w:val="28"/>
          </w:rPr>
          <w:t>分）</w:t>
        </w:r>
        <w:r w:rsidR="00F659B5" w:rsidRPr="00F46E78">
          <w:rPr>
            <w:rFonts w:eastAsia="仿宋"/>
            <w:szCs w:val="28"/>
          </w:rPr>
          <w:tab/>
          <w:t>1</w:t>
        </w:r>
      </w:hyperlink>
      <w:r w:rsidR="00F659B5" w:rsidRPr="00F46E78">
        <w:rPr>
          <w:rFonts w:eastAsia="仿宋"/>
          <w:szCs w:val="28"/>
        </w:rPr>
        <w:t>2</w:t>
      </w:r>
    </w:p>
    <w:p w:rsidR="007E0FD4" w:rsidRPr="00F46E78" w:rsidRDefault="00033F87" w:rsidP="007E0FD4">
      <w:pPr>
        <w:pStyle w:val="20"/>
        <w:tabs>
          <w:tab w:val="right" w:leader="dot" w:pos="8703"/>
        </w:tabs>
        <w:spacing w:line="440" w:lineRule="exact"/>
        <w:ind w:firstLine="560"/>
        <w:rPr>
          <w:rFonts w:eastAsia="仿宋"/>
          <w:smallCaps w:val="0"/>
          <w:szCs w:val="28"/>
        </w:rPr>
      </w:pPr>
      <w:hyperlink w:anchor="_Toc6483" w:history="1">
        <w:r w:rsidR="00F659B5" w:rsidRPr="00F46E78">
          <w:rPr>
            <w:rFonts w:eastAsia="仿宋" w:hAnsi="仿宋"/>
            <w:smallCaps w:val="0"/>
            <w:szCs w:val="28"/>
          </w:rPr>
          <w:t>（二）</w:t>
        </w:r>
        <w:r w:rsidR="00F659B5" w:rsidRPr="00F46E78">
          <w:rPr>
            <w:rFonts w:eastAsia="仿宋"/>
            <w:smallCaps w:val="0"/>
            <w:szCs w:val="28"/>
          </w:rPr>
          <w:t xml:space="preserve"> </w:t>
        </w:r>
        <w:r w:rsidR="00F659B5" w:rsidRPr="00F46E78">
          <w:rPr>
            <w:rFonts w:eastAsia="仿宋" w:hAnsi="仿宋"/>
            <w:smallCaps w:val="0"/>
            <w:szCs w:val="28"/>
          </w:rPr>
          <w:t>产出指标（评价得分</w:t>
        </w:r>
        <w:r w:rsidR="00F659B5" w:rsidRPr="00F46E78">
          <w:rPr>
            <w:rFonts w:eastAsia="仿宋"/>
            <w:smallCaps w:val="0"/>
            <w:szCs w:val="28"/>
          </w:rPr>
          <w:t>40</w:t>
        </w:r>
        <w:r w:rsidR="00F659B5" w:rsidRPr="00F46E78">
          <w:rPr>
            <w:rFonts w:eastAsia="仿宋" w:hAnsi="仿宋"/>
            <w:smallCaps w:val="0"/>
            <w:szCs w:val="28"/>
          </w:rPr>
          <w:t>分）</w:t>
        </w:r>
        <w:r w:rsidR="00F659B5" w:rsidRPr="00F46E78">
          <w:rPr>
            <w:rFonts w:eastAsia="仿宋"/>
            <w:smallCaps w:val="0"/>
            <w:szCs w:val="28"/>
          </w:rPr>
          <w:tab/>
          <w:t>1</w:t>
        </w:r>
      </w:hyperlink>
      <w:r w:rsidR="00F466F0">
        <w:rPr>
          <w:rFonts w:eastAsia="仿宋" w:hint="eastAsia"/>
          <w:smallCaps w:val="0"/>
          <w:szCs w:val="28"/>
        </w:rPr>
        <w:t>2</w:t>
      </w:r>
    </w:p>
    <w:p w:rsidR="007E0FD4" w:rsidRPr="00F46E78" w:rsidRDefault="00033F87" w:rsidP="007E0FD4">
      <w:pPr>
        <w:pStyle w:val="4"/>
        <w:tabs>
          <w:tab w:val="clear" w:pos="8693"/>
          <w:tab w:val="right" w:leader="dot" w:pos="8703"/>
        </w:tabs>
        <w:spacing w:line="440" w:lineRule="exact"/>
        <w:ind w:firstLine="560"/>
        <w:rPr>
          <w:rFonts w:eastAsia="仿宋"/>
          <w:szCs w:val="28"/>
        </w:rPr>
      </w:pPr>
      <w:hyperlink w:anchor="_Toc27932" w:history="1">
        <w:r w:rsidR="00F659B5" w:rsidRPr="00F46E78">
          <w:rPr>
            <w:rFonts w:eastAsia="仿宋" w:hAnsi="仿宋"/>
            <w:szCs w:val="28"/>
          </w:rPr>
          <w:t>项目实际完成率（评价得分</w:t>
        </w:r>
        <w:r w:rsidR="00F659B5" w:rsidRPr="00F46E78">
          <w:rPr>
            <w:rFonts w:eastAsia="仿宋"/>
            <w:szCs w:val="28"/>
          </w:rPr>
          <w:t>40</w:t>
        </w:r>
        <w:r w:rsidR="00F659B5" w:rsidRPr="00F46E78">
          <w:rPr>
            <w:rFonts w:eastAsia="仿宋" w:hAnsi="仿宋"/>
            <w:szCs w:val="28"/>
          </w:rPr>
          <w:t>分）</w:t>
        </w:r>
        <w:r w:rsidR="00F659B5" w:rsidRPr="00F46E78">
          <w:rPr>
            <w:rFonts w:eastAsia="仿宋"/>
            <w:szCs w:val="28"/>
          </w:rPr>
          <w:tab/>
          <w:t>1</w:t>
        </w:r>
      </w:hyperlink>
      <w:r w:rsidR="00F466F0">
        <w:rPr>
          <w:rFonts w:eastAsia="仿宋" w:hint="eastAsia"/>
          <w:szCs w:val="28"/>
        </w:rPr>
        <w:t>2</w:t>
      </w:r>
    </w:p>
    <w:p w:rsidR="007E0FD4" w:rsidRPr="00F46E78" w:rsidRDefault="00033F87" w:rsidP="007E0FD4">
      <w:pPr>
        <w:pStyle w:val="20"/>
        <w:tabs>
          <w:tab w:val="right" w:leader="dot" w:pos="8703"/>
        </w:tabs>
        <w:spacing w:line="440" w:lineRule="exact"/>
        <w:ind w:firstLine="560"/>
        <w:rPr>
          <w:rFonts w:eastAsia="仿宋"/>
          <w:smallCaps w:val="0"/>
          <w:szCs w:val="28"/>
        </w:rPr>
      </w:pPr>
      <w:hyperlink w:anchor="_Toc13038" w:history="1">
        <w:r w:rsidR="00F659B5" w:rsidRPr="00F46E78">
          <w:rPr>
            <w:rFonts w:eastAsia="仿宋" w:hAnsi="仿宋"/>
            <w:smallCaps w:val="0"/>
            <w:szCs w:val="28"/>
          </w:rPr>
          <w:t>（三）</w:t>
        </w:r>
        <w:r w:rsidR="00F659B5" w:rsidRPr="00F46E78">
          <w:rPr>
            <w:rFonts w:eastAsia="仿宋"/>
            <w:smallCaps w:val="0"/>
            <w:szCs w:val="28"/>
          </w:rPr>
          <w:t xml:space="preserve"> </w:t>
        </w:r>
        <w:r w:rsidR="00F659B5" w:rsidRPr="00F46E78">
          <w:rPr>
            <w:rFonts w:eastAsia="仿宋" w:hAnsi="仿宋"/>
            <w:smallCaps w:val="0"/>
            <w:szCs w:val="28"/>
          </w:rPr>
          <w:t>效果指标（评价得分</w:t>
        </w:r>
        <w:r w:rsidR="00F659B5" w:rsidRPr="00F46E78">
          <w:rPr>
            <w:rFonts w:eastAsia="仿宋"/>
            <w:smallCaps w:val="0"/>
            <w:szCs w:val="28"/>
          </w:rPr>
          <w:t>38</w:t>
        </w:r>
        <w:r w:rsidR="00F659B5" w:rsidRPr="00F46E78">
          <w:rPr>
            <w:rFonts w:eastAsia="仿宋" w:hAnsi="仿宋"/>
            <w:smallCaps w:val="0"/>
            <w:szCs w:val="28"/>
          </w:rPr>
          <w:t>分）</w:t>
        </w:r>
        <w:r w:rsidR="00F659B5" w:rsidRPr="00F46E78">
          <w:rPr>
            <w:rFonts w:eastAsia="仿宋"/>
            <w:smallCaps w:val="0"/>
            <w:szCs w:val="28"/>
          </w:rPr>
          <w:tab/>
          <w:t>1</w:t>
        </w:r>
      </w:hyperlink>
      <w:r w:rsidR="00F659B5" w:rsidRPr="00F46E78">
        <w:rPr>
          <w:rFonts w:eastAsia="仿宋"/>
          <w:smallCaps w:val="0"/>
          <w:szCs w:val="28"/>
        </w:rPr>
        <w:t>3</w:t>
      </w:r>
    </w:p>
    <w:p w:rsidR="007E0FD4" w:rsidRPr="00F46E78" w:rsidRDefault="00033F87" w:rsidP="007E0FD4">
      <w:pPr>
        <w:pStyle w:val="4"/>
        <w:tabs>
          <w:tab w:val="clear" w:pos="8693"/>
          <w:tab w:val="right" w:leader="dot" w:pos="8703"/>
        </w:tabs>
        <w:spacing w:line="440" w:lineRule="exact"/>
        <w:ind w:firstLine="560"/>
        <w:rPr>
          <w:rFonts w:eastAsia="仿宋"/>
          <w:szCs w:val="28"/>
        </w:rPr>
      </w:pPr>
      <w:hyperlink w:anchor="_Toc6203" w:history="1">
        <w:r w:rsidR="00F659B5" w:rsidRPr="00F46E78">
          <w:rPr>
            <w:rFonts w:eastAsia="仿宋"/>
            <w:szCs w:val="28"/>
          </w:rPr>
          <w:t xml:space="preserve">1.  </w:t>
        </w:r>
        <w:r w:rsidR="00F659B5" w:rsidRPr="00F46E78">
          <w:rPr>
            <w:rFonts w:eastAsia="仿宋" w:hAnsi="仿宋"/>
            <w:szCs w:val="28"/>
          </w:rPr>
          <w:t>社会效益（评价得分</w:t>
        </w:r>
        <w:r w:rsidR="00F659B5" w:rsidRPr="00F46E78">
          <w:rPr>
            <w:rFonts w:eastAsia="仿宋"/>
            <w:szCs w:val="28"/>
          </w:rPr>
          <w:t>10</w:t>
        </w:r>
        <w:r w:rsidR="00F659B5" w:rsidRPr="00F46E78">
          <w:rPr>
            <w:rFonts w:eastAsia="仿宋" w:hAnsi="仿宋"/>
            <w:szCs w:val="28"/>
          </w:rPr>
          <w:t>分）</w:t>
        </w:r>
        <w:r w:rsidR="00F659B5" w:rsidRPr="00F46E78">
          <w:rPr>
            <w:rFonts w:eastAsia="仿宋"/>
            <w:szCs w:val="28"/>
          </w:rPr>
          <w:tab/>
          <w:t>1</w:t>
        </w:r>
      </w:hyperlink>
      <w:r w:rsidR="00F659B5" w:rsidRPr="00F46E78">
        <w:rPr>
          <w:rFonts w:eastAsia="仿宋"/>
          <w:szCs w:val="28"/>
        </w:rPr>
        <w:t>3</w:t>
      </w:r>
    </w:p>
    <w:p w:rsidR="007E0FD4" w:rsidRPr="00F46E78" w:rsidRDefault="007E0FD4" w:rsidP="007E0FD4">
      <w:pPr>
        <w:pStyle w:val="4"/>
        <w:tabs>
          <w:tab w:val="clear" w:pos="8693"/>
          <w:tab w:val="right" w:leader="dot" w:pos="8703"/>
        </w:tabs>
        <w:spacing w:line="440" w:lineRule="exact"/>
        <w:ind w:firstLine="560"/>
        <w:rPr>
          <w:rFonts w:eastAsia="仿宋"/>
          <w:szCs w:val="28"/>
        </w:rPr>
        <w:sectPr w:rsidR="007E0FD4" w:rsidRPr="00F46E78">
          <w:footerReference w:type="default" r:id="rId14"/>
          <w:pgSz w:w="11906" w:h="16838"/>
          <w:pgMar w:top="1440" w:right="1406" w:bottom="1089" w:left="1800" w:header="850" w:footer="850" w:gutter="0"/>
          <w:pgNumType w:start="1"/>
          <w:cols w:space="0"/>
          <w:docGrid w:type="lines" w:linePitch="408"/>
        </w:sectPr>
      </w:pPr>
    </w:p>
    <w:p w:rsidR="007E0FD4" w:rsidRPr="00F46E78" w:rsidRDefault="00033F87" w:rsidP="007E0FD4">
      <w:pPr>
        <w:pStyle w:val="4"/>
        <w:tabs>
          <w:tab w:val="clear" w:pos="8693"/>
          <w:tab w:val="right" w:leader="dot" w:pos="8703"/>
        </w:tabs>
        <w:spacing w:line="440" w:lineRule="exact"/>
        <w:ind w:firstLine="560"/>
        <w:rPr>
          <w:rFonts w:eastAsia="仿宋"/>
          <w:szCs w:val="28"/>
        </w:rPr>
      </w:pPr>
      <w:hyperlink w:anchor="_Toc6203" w:history="1">
        <w:r w:rsidR="00F659B5" w:rsidRPr="00F46E78">
          <w:rPr>
            <w:rFonts w:eastAsia="仿宋"/>
            <w:szCs w:val="28"/>
          </w:rPr>
          <w:t xml:space="preserve">2.  </w:t>
        </w:r>
        <w:r w:rsidR="00F659B5" w:rsidRPr="00F46E78">
          <w:rPr>
            <w:rFonts w:eastAsia="仿宋" w:hAnsi="仿宋"/>
            <w:szCs w:val="28"/>
          </w:rPr>
          <w:t>环境效益（评价得分</w:t>
        </w:r>
        <w:r w:rsidR="00F659B5" w:rsidRPr="00F46E78">
          <w:rPr>
            <w:rFonts w:eastAsia="仿宋"/>
            <w:szCs w:val="28"/>
          </w:rPr>
          <w:t>10</w:t>
        </w:r>
        <w:r w:rsidR="00F659B5" w:rsidRPr="00F46E78">
          <w:rPr>
            <w:rFonts w:eastAsia="仿宋" w:hAnsi="仿宋"/>
            <w:szCs w:val="28"/>
          </w:rPr>
          <w:t>分）</w:t>
        </w:r>
        <w:r w:rsidR="00F659B5" w:rsidRPr="00F46E78">
          <w:rPr>
            <w:rFonts w:eastAsia="仿宋"/>
            <w:szCs w:val="28"/>
          </w:rPr>
          <w:tab/>
          <w:t>1</w:t>
        </w:r>
      </w:hyperlink>
      <w:r w:rsidR="00F659B5" w:rsidRPr="00F46E78">
        <w:rPr>
          <w:rFonts w:eastAsia="仿宋"/>
          <w:szCs w:val="28"/>
        </w:rPr>
        <w:t>3</w:t>
      </w:r>
    </w:p>
    <w:p w:rsidR="007E0FD4" w:rsidRPr="00F46E78" w:rsidRDefault="00033F87" w:rsidP="007E0FD4">
      <w:pPr>
        <w:pStyle w:val="4"/>
        <w:tabs>
          <w:tab w:val="clear" w:pos="8693"/>
          <w:tab w:val="right" w:leader="dot" w:pos="8703"/>
        </w:tabs>
        <w:spacing w:line="440" w:lineRule="exact"/>
        <w:ind w:firstLine="560"/>
        <w:rPr>
          <w:rFonts w:eastAsia="仿宋"/>
          <w:szCs w:val="28"/>
        </w:rPr>
      </w:pPr>
      <w:hyperlink w:anchor="_Toc531" w:history="1">
        <w:r w:rsidR="00F659B5" w:rsidRPr="00F46E78">
          <w:rPr>
            <w:rFonts w:eastAsia="仿宋"/>
            <w:szCs w:val="28"/>
          </w:rPr>
          <w:t xml:space="preserve">3.  </w:t>
        </w:r>
        <w:r w:rsidR="00F659B5" w:rsidRPr="00F46E78">
          <w:rPr>
            <w:rFonts w:eastAsia="仿宋" w:hAnsi="仿宋"/>
            <w:szCs w:val="28"/>
          </w:rPr>
          <w:t>可持续发展影响（评价得分</w:t>
        </w:r>
        <w:r w:rsidR="00F659B5" w:rsidRPr="00F46E78">
          <w:rPr>
            <w:rFonts w:eastAsia="仿宋"/>
            <w:szCs w:val="28"/>
          </w:rPr>
          <w:t>10</w:t>
        </w:r>
        <w:r w:rsidR="00F659B5" w:rsidRPr="00F46E78">
          <w:rPr>
            <w:rFonts w:eastAsia="仿宋" w:hAnsi="仿宋"/>
            <w:szCs w:val="28"/>
          </w:rPr>
          <w:t>分）</w:t>
        </w:r>
        <w:r w:rsidR="00F659B5" w:rsidRPr="00F46E78">
          <w:rPr>
            <w:rFonts w:eastAsia="仿宋"/>
            <w:szCs w:val="28"/>
          </w:rPr>
          <w:tab/>
          <w:t>1</w:t>
        </w:r>
      </w:hyperlink>
      <w:r w:rsidR="00F466F0">
        <w:rPr>
          <w:rFonts w:eastAsia="仿宋" w:hint="eastAsia"/>
          <w:szCs w:val="28"/>
        </w:rPr>
        <w:t>3</w:t>
      </w:r>
    </w:p>
    <w:p w:rsidR="007E0FD4" w:rsidRPr="00F46E78" w:rsidRDefault="00033F87" w:rsidP="007E0FD4">
      <w:pPr>
        <w:pStyle w:val="4"/>
        <w:tabs>
          <w:tab w:val="clear" w:pos="8693"/>
          <w:tab w:val="right" w:leader="dot" w:pos="8703"/>
        </w:tabs>
        <w:spacing w:line="440" w:lineRule="exact"/>
        <w:ind w:firstLine="560"/>
        <w:rPr>
          <w:rFonts w:eastAsia="仿宋"/>
          <w:szCs w:val="28"/>
        </w:rPr>
      </w:pPr>
      <w:hyperlink w:anchor="_Toc9791" w:history="1">
        <w:r w:rsidR="00F659B5" w:rsidRPr="00F46E78">
          <w:rPr>
            <w:rFonts w:eastAsia="仿宋"/>
            <w:szCs w:val="28"/>
          </w:rPr>
          <w:t xml:space="preserve">4.  </w:t>
        </w:r>
        <w:r w:rsidR="00F659B5" w:rsidRPr="00F46E78">
          <w:rPr>
            <w:rFonts w:eastAsia="仿宋" w:hAnsi="仿宋"/>
            <w:szCs w:val="28"/>
          </w:rPr>
          <w:t>服务对象满意度（评价得分</w:t>
        </w:r>
        <w:r w:rsidR="00F659B5" w:rsidRPr="00F46E78">
          <w:rPr>
            <w:rFonts w:eastAsia="仿宋"/>
            <w:szCs w:val="28"/>
          </w:rPr>
          <w:t>8</w:t>
        </w:r>
        <w:r w:rsidR="00F659B5" w:rsidRPr="00F46E78">
          <w:rPr>
            <w:rFonts w:eastAsia="仿宋" w:hAnsi="仿宋"/>
            <w:szCs w:val="28"/>
          </w:rPr>
          <w:t>分）</w:t>
        </w:r>
        <w:r w:rsidR="00F659B5" w:rsidRPr="00F46E78">
          <w:rPr>
            <w:rFonts w:eastAsia="仿宋"/>
            <w:szCs w:val="28"/>
          </w:rPr>
          <w:tab/>
          <w:t>1</w:t>
        </w:r>
      </w:hyperlink>
      <w:r w:rsidR="00F659B5" w:rsidRPr="00F46E78">
        <w:rPr>
          <w:rFonts w:eastAsia="仿宋"/>
          <w:szCs w:val="28"/>
        </w:rPr>
        <w:t>4</w:t>
      </w:r>
    </w:p>
    <w:p w:rsidR="007E0FD4" w:rsidRPr="00F46E78" w:rsidRDefault="00033F87" w:rsidP="00033F87">
      <w:pPr>
        <w:pStyle w:val="10"/>
        <w:tabs>
          <w:tab w:val="right" w:leader="dot" w:pos="8703"/>
        </w:tabs>
        <w:spacing w:before="0" w:after="0" w:line="440" w:lineRule="exact"/>
        <w:ind w:firstLine="560"/>
        <w:rPr>
          <w:rFonts w:eastAsia="仿宋"/>
          <w:caps w:val="0"/>
          <w:szCs w:val="28"/>
        </w:rPr>
      </w:pPr>
      <w:hyperlink w:anchor="_Toc18387" w:history="1">
        <w:r w:rsidR="00F659B5" w:rsidRPr="00F46E78">
          <w:rPr>
            <w:rFonts w:eastAsia="仿宋" w:hAnsi="仿宋"/>
            <w:caps w:val="0"/>
            <w:szCs w:val="28"/>
          </w:rPr>
          <w:t>四、评价结论</w:t>
        </w:r>
        <w:r w:rsidR="00F659B5" w:rsidRPr="00F46E78">
          <w:rPr>
            <w:rFonts w:eastAsia="仿宋"/>
            <w:caps w:val="0"/>
            <w:szCs w:val="28"/>
          </w:rPr>
          <w:tab/>
          <w:t>1</w:t>
        </w:r>
      </w:hyperlink>
      <w:r w:rsidR="00F659B5" w:rsidRPr="00F46E78">
        <w:rPr>
          <w:rFonts w:eastAsia="仿宋"/>
          <w:caps w:val="0"/>
          <w:szCs w:val="28"/>
        </w:rPr>
        <w:t>4</w:t>
      </w:r>
    </w:p>
    <w:p w:rsidR="007E0FD4" w:rsidRPr="00F46E78" w:rsidRDefault="00033F87" w:rsidP="007E0FD4">
      <w:pPr>
        <w:pStyle w:val="20"/>
        <w:tabs>
          <w:tab w:val="right" w:leader="dot" w:pos="8703"/>
        </w:tabs>
        <w:spacing w:line="440" w:lineRule="exact"/>
        <w:ind w:firstLine="560"/>
        <w:rPr>
          <w:rFonts w:eastAsia="仿宋"/>
          <w:smallCaps w:val="0"/>
          <w:szCs w:val="28"/>
        </w:rPr>
      </w:pPr>
      <w:hyperlink w:anchor="_Toc24385" w:history="1">
        <w:r w:rsidR="00F659B5" w:rsidRPr="00F46E78">
          <w:rPr>
            <w:rFonts w:eastAsia="仿宋" w:hAnsi="仿宋"/>
            <w:smallCaps w:val="0"/>
            <w:szCs w:val="28"/>
          </w:rPr>
          <w:t>（一）</w:t>
        </w:r>
        <w:r w:rsidR="00F659B5" w:rsidRPr="00F46E78">
          <w:rPr>
            <w:rFonts w:eastAsia="仿宋"/>
            <w:smallCaps w:val="0"/>
            <w:szCs w:val="28"/>
          </w:rPr>
          <w:t xml:space="preserve"> </w:t>
        </w:r>
        <w:r w:rsidR="00F659B5" w:rsidRPr="00F46E78">
          <w:rPr>
            <w:rFonts w:eastAsia="仿宋" w:hAnsi="仿宋"/>
            <w:smallCaps w:val="0"/>
            <w:szCs w:val="28"/>
          </w:rPr>
          <w:t>综合评价结论</w:t>
        </w:r>
        <w:r w:rsidR="00F659B5" w:rsidRPr="00F46E78">
          <w:rPr>
            <w:rFonts w:eastAsia="仿宋"/>
            <w:smallCaps w:val="0"/>
            <w:szCs w:val="28"/>
          </w:rPr>
          <w:tab/>
          <w:t>1</w:t>
        </w:r>
      </w:hyperlink>
      <w:r w:rsidR="00F659B5" w:rsidRPr="00F46E78">
        <w:rPr>
          <w:rFonts w:eastAsia="仿宋"/>
          <w:smallCaps w:val="0"/>
          <w:szCs w:val="28"/>
        </w:rPr>
        <w:t>4</w:t>
      </w:r>
    </w:p>
    <w:p w:rsidR="007E0FD4" w:rsidRPr="00F46E78" w:rsidRDefault="00033F87" w:rsidP="007E0FD4">
      <w:pPr>
        <w:pStyle w:val="20"/>
        <w:tabs>
          <w:tab w:val="right" w:leader="dot" w:pos="8703"/>
        </w:tabs>
        <w:spacing w:line="440" w:lineRule="exact"/>
        <w:ind w:firstLine="560"/>
        <w:rPr>
          <w:rFonts w:eastAsia="仿宋"/>
          <w:smallCaps w:val="0"/>
          <w:szCs w:val="28"/>
        </w:rPr>
      </w:pPr>
      <w:hyperlink w:anchor="_Toc28964" w:history="1">
        <w:r w:rsidR="00F659B5" w:rsidRPr="00F46E78">
          <w:rPr>
            <w:rFonts w:eastAsia="仿宋" w:hAnsi="仿宋"/>
            <w:smallCaps w:val="0"/>
            <w:szCs w:val="28"/>
          </w:rPr>
          <w:t>（二）</w:t>
        </w:r>
        <w:r w:rsidR="00F659B5" w:rsidRPr="00F46E78">
          <w:rPr>
            <w:rFonts w:eastAsia="仿宋"/>
            <w:smallCaps w:val="0"/>
            <w:szCs w:val="28"/>
          </w:rPr>
          <w:t xml:space="preserve"> </w:t>
        </w:r>
        <w:r w:rsidR="00F659B5" w:rsidRPr="00F46E78">
          <w:rPr>
            <w:rFonts w:eastAsia="仿宋" w:hAnsi="仿宋"/>
            <w:smallCaps w:val="0"/>
            <w:szCs w:val="28"/>
          </w:rPr>
          <w:t>综合评分结果</w:t>
        </w:r>
        <w:r w:rsidR="00F659B5" w:rsidRPr="00F46E78">
          <w:rPr>
            <w:rFonts w:eastAsia="仿宋"/>
            <w:smallCaps w:val="0"/>
            <w:szCs w:val="28"/>
          </w:rPr>
          <w:tab/>
          <w:t>1</w:t>
        </w:r>
      </w:hyperlink>
      <w:r w:rsidR="00F659B5" w:rsidRPr="00F46E78">
        <w:rPr>
          <w:rFonts w:eastAsia="仿宋"/>
          <w:smallCaps w:val="0"/>
          <w:szCs w:val="28"/>
        </w:rPr>
        <w:t>4</w:t>
      </w:r>
    </w:p>
    <w:p w:rsidR="007E0FD4" w:rsidRPr="00F46E78" w:rsidRDefault="00033F87" w:rsidP="00033F87">
      <w:pPr>
        <w:pStyle w:val="10"/>
        <w:tabs>
          <w:tab w:val="right" w:leader="dot" w:pos="8703"/>
        </w:tabs>
        <w:spacing w:before="0" w:after="0" w:line="440" w:lineRule="exact"/>
        <w:ind w:firstLine="560"/>
        <w:rPr>
          <w:rFonts w:eastAsia="仿宋"/>
          <w:caps w:val="0"/>
          <w:szCs w:val="28"/>
        </w:rPr>
      </w:pPr>
      <w:hyperlink w:anchor="_Toc3299" w:history="1">
        <w:r w:rsidR="00F659B5" w:rsidRPr="00F46E78">
          <w:rPr>
            <w:rFonts w:eastAsia="仿宋" w:hAnsi="仿宋"/>
            <w:caps w:val="0"/>
            <w:szCs w:val="28"/>
          </w:rPr>
          <w:t>五、主要经验及做法、存在的问题和建议</w:t>
        </w:r>
        <w:r w:rsidR="00F659B5" w:rsidRPr="00F46E78">
          <w:rPr>
            <w:rFonts w:eastAsia="仿宋"/>
            <w:caps w:val="0"/>
            <w:szCs w:val="28"/>
          </w:rPr>
          <w:tab/>
          <w:t>1</w:t>
        </w:r>
      </w:hyperlink>
      <w:r w:rsidR="00F659B5" w:rsidRPr="00F46E78">
        <w:rPr>
          <w:rFonts w:eastAsia="仿宋"/>
          <w:caps w:val="0"/>
          <w:szCs w:val="28"/>
        </w:rPr>
        <w:t>4</w:t>
      </w:r>
    </w:p>
    <w:p w:rsidR="007E0FD4" w:rsidRPr="00F46E78" w:rsidRDefault="00033F87" w:rsidP="007E0FD4">
      <w:pPr>
        <w:pStyle w:val="20"/>
        <w:tabs>
          <w:tab w:val="right" w:leader="dot" w:pos="8703"/>
        </w:tabs>
        <w:spacing w:line="440" w:lineRule="exact"/>
        <w:ind w:firstLine="560"/>
        <w:rPr>
          <w:rFonts w:eastAsia="仿宋"/>
          <w:smallCaps w:val="0"/>
          <w:szCs w:val="28"/>
        </w:rPr>
      </w:pPr>
      <w:hyperlink w:anchor="_Toc30626" w:history="1">
        <w:r w:rsidR="00F659B5" w:rsidRPr="00F46E78">
          <w:rPr>
            <w:rFonts w:eastAsia="仿宋" w:hAnsi="仿宋"/>
            <w:smallCaps w:val="0"/>
            <w:szCs w:val="28"/>
          </w:rPr>
          <w:t>（一）</w:t>
        </w:r>
        <w:r w:rsidR="00F659B5" w:rsidRPr="00F46E78">
          <w:rPr>
            <w:rFonts w:eastAsia="仿宋"/>
            <w:smallCaps w:val="0"/>
            <w:szCs w:val="28"/>
          </w:rPr>
          <w:t xml:space="preserve"> </w:t>
        </w:r>
        <w:r w:rsidR="00F659B5" w:rsidRPr="00F46E78">
          <w:rPr>
            <w:rFonts w:eastAsia="仿宋" w:hAnsi="仿宋"/>
            <w:smallCaps w:val="0"/>
            <w:szCs w:val="28"/>
          </w:rPr>
          <w:t>主要经验及做法</w:t>
        </w:r>
        <w:r w:rsidR="00F659B5" w:rsidRPr="00F46E78">
          <w:rPr>
            <w:rFonts w:eastAsia="仿宋"/>
            <w:smallCaps w:val="0"/>
            <w:szCs w:val="28"/>
          </w:rPr>
          <w:tab/>
          <w:t>1</w:t>
        </w:r>
      </w:hyperlink>
      <w:r w:rsidR="00F659B5" w:rsidRPr="00F46E78">
        <w:rPr>
          <w:rFonts w:eastAsia="仿宋"/>
          <w:smallCaps w:val="0"/>
          <w:szCs w:val="28"/>
        </w:rPr>
        <w:t>4</w:t>
      </w:r>
    </w:p>
    <w:p w:rsidR="007E0FD4" w:rsidRPr="00F46E78" w:rsidRDefault="00033F87" w:rsidP="007E0FD4">
      <w:pPr>
        <w:pStyle w:val="20"/>
        <w:tabs>
          <w:tab w:val="right" w:leader="dot" w:pos="8703"/>
        </w:tabs>
        <w:spacing w:line="440" w:lineRule="exact"/>
        <w:ind w:firstLine="560"/>
        <w:rPr>
          <w:rFonts w:eastAsia="仿宋"/>
          <w:smallCaps w:val="0"/>
          <w:szCs w:val="28"/>
        </w:rPr>
      </w:pPr>
      <w:hyperlink w:anchor="_Toc9953" w:history="1">
        <w:r w:rsidR="00F659B5" w:rsidRPr="00F46E78">
          <w:rPr>
            <w:rFonts w:eastAsia="仿宋" w:hAnsi="仿宋"/>
            <w:smallCaps w:val="0"/>
            <w:szCs w:val="28"/>
          </w:rPr>
          <w:t>（二）</w:t>
        </w:r>
        <w:r w:rsidR="00F659B5" w:rsidRPr="00F46E78">
          <w:rPr>
            <w:rFonts w:eastAsia="仿宋"/>
            <w:smallCaps w:val="0"/>
            <w:szCs w:val="28"/>
          </w:rPr>
          <w:t xml:space="preserve"> </w:t>
        </w:r>
        <w:r w:rsidR="00F659B5" w:rsidRPr="00F46E78">
          <w:rPr>
            <w:rFonts w:eastAsia="仿宋" w:hAnsi="仿宋"/>
            <w:smallCaps w:val="0"/>
            <w:szCs w:val="28"/>
          </w:rPr>
          <w:t>存在的问题</w:t>
        </w:r>
        <w:r w:rsidR="00F659B5" w:rsidRPr="00F46E78">
          <w:rPr>
            <w:rFonts w:eastAsia="仿宋"/>
            <w:smallCaps w:val="0"/>
            <w:szCs w:val="28"/>
          </w:rPr>
          <w:tab/>
          <w:t>1</w:t>
        </w:r>
      </w:hyperlink>
      <w:r w:rsidR="00F659B5" w:rsidRPr="00F46E78">
        <w:rPr>
          <w:rFonts w:eastAsia="仿宋"/>
          <w:smallCaps w:val="0"/>
          <w:szCs w:val="28"/>
        </w:rPr>
        <w:t>5</w:t>
      </w:r>
    </w:p>
    <w:p w:rsidR="007E0FD4" w:rsidRPr="00F46E78" w:rsidRDefault="00033F87" w:rsidP="007E0FD4">
      <w:pPr>
        <w:pStyle w:val="20"/>
        <w:tabs>
          <w:tab w:val="right" w:leader="dot" w:pos="8703"/>
        </w:tabs>
        <w:spacing w:line="440" w:lineRule="exact"/>
        <w:ind w:firstLine="560"/>
        <w:rPr>
          <w:rFonts w:eastAsia="仿宋"/>
          <w:smallCaps w:val="0"/>
          <w:szCs w:val="28"/>
        </w:rPr>
      </w:pPr>
      <w:hyperlink w:anchor="_Toc3678" w:history="1">
        <w:r w:rsidR="00F659B5" w:rsidRPr="00F46E78">
          <w:rPr>
            <w:rFonts w:eastAsia="仿宋" w:hAnsi="仿宋"/>
            <w:smallCaps w:val="0"/>
            <w:szCs w:val="28"/>
          </w:rPr>
          <w:t>（三）</w:t>
        </w:r>
        <w:r w:rsidR="00F659B5" w:rsidRPr="00F46E78">
          <w:rPr>
            <w:rFonts w:eastAsia="仿宋"/>
            <w:smallCaps w:val="0"/>
            <w:szCs w:val="28"/>
          </w:rPr>
          <w:t xml:space="preserve"> </w:t>
        </w:r>
        <w:r w:rsidR="00F659B5" w:rsidRPr="00F46E78">
          <w:rPr>
            <w:rFonts w:eastAsia="仿宋" w:hAnsi="仿宋"/>
            <w:smallCaps w:val="0"/>
            <w:szCs w:val="28"/>
          </w:rPr>
          <w:t>建议</w:t>
        </w:r>
        <w:r w:rsidR="00F659B5" w:rsidRPr="00F46E78">
          <w:rPr>
            <w:rFonts w:eastAsia="仿宋"/>
            <w:smallCaps w:val="0"/>
            <w:szCs w:val="28"/>
          </w:rPr>
          <w:tab/>
          <w:t>1</w:t>
        </w:r>
      </w:hyperlink>
      <w:r w:rsidR="00F659B5" w:rsidRPr="00F46E78">
        <w:rPr>
          <w:rFonts w:eastAsia="仿宋"/>
          <w:smallCaps w:val="0"/>
          <w:szCs w:val="28"/>
        </w:rPr>
        <w:t>5</w:t>
      </w:r>
    </w:p>
    <w:p w:rsidR="007E0FD4" w:rsidRPr="00F46E78" w:rsidRDefault="00033F87" w:rsidP="00033F87">
      <w:pPr>
        <w:pStyle w:val="10"/>
        <w:tabs>
          <w:tab w:val="right" w:leader="dot" w:pos="8703"/>
        </w:tabs>
        <w:spacing w:before="0" w:after="0" w:line="440" w:lineRule="exact"/>
        <w:ind w:firstLine="560"/>
        <w:rPr>
          <w:rFonts w:eastAsia="仿宋"/>
          <w:caps w:val="0"/>
          <w:szCs w:val="28"/>
        </w:rPr>
      </w:pPr>
      <w:hyperlink w:anchor="_Toc27950" w:history="1">
        <w:r w:rsidR="00F659B5" w:rsidRPr="00F46E78">
          <w:rPr>
            <w:rFonts w:eastAsia="仿宋" w:hAnsi="仿宋"/>
            <w:caps w:val="0"/>
            <w:szCs w:val="28"/>
          </w:rPr>
          <w:t>六、其他说明事项</w:t>
        </w:r>
        <w:r w:rsidR="00F659B5" w:rsidRPr="00F46E78">
          <w:rPr>
            <w:rFonts w:eastAsia="仿宋"/>
            <w:caps w:val="0"/>
            <w:szCs w:val="28"/>
          </w:rPr>
          <w:tab/>
          <w:t>1</w:t>
        </w:r>
      </w:hyperlink>
      <w:r w:rsidR="00F466F0">
        <w:rPr>
          <w:rFonts w:eastAsia="仿宋" w:hint="eastAsia"/>
          <w:caps w:val="0"/>
          <w:szCs w:val="28"/>
        </w:rPr>
        <w:t>5</w:t>
      </w:r>
    </w:p>
    <w:p w:rsidR="007E0FD4" w:rsidRPr="00F46E78" w:rsidRDefault="00033F87" w:rsidP="007E0FD4">
      <w:pPr>
        <w:pStyle w:val="20"/>
        <w:tabs>
          <w:tab w:val="right" w:leader="dot" w:pos="8703"/>
        </w:tabs>
        <w:spacing w:line="440" w:lineRule="exact"/>
        <w:ind w:firstLine="560"/>
        <w:rPr>
          <w:rFonts w:eastAsia="仿宋"/>
          <w:smallCaps w:val="0"/>
          <w:szCs w:val="28"/>
        </w:rPr>
      </w:pPr>
      <w:hyperlink w:anchor="_Toc29209" w:history="1">
        <w:r w:rsidR="00F659B5" w:rsidRPr="00F46E78">
          <w:rPr>
            <w:rFonts w:eastAsia="仿宋" w:hAnsi="仿宋"/>
            <w:smallCaps w:val="0"/>
            <w:szCs w:val="28"/>
          </w:rPr>
          <w:t>（一）</w:t>
        </w:r>
        <w:r w:rsidR="00F659B5" w:rsidRPr="00F46E78">
          <w:rPr>
            <w:rFonts w:eastAsia="仿宋"/>
            <w:smallCaps w:val="0"/>
            <w:szCs w:val="28"/>
          </w:rPr>
          <w:t xml:space="preserve"> </w:t>
        </w:r>
        <w:r w:rsidR="00F659B5" w:rsidRPr="00F46E78">
          <w:rPr>
            <w:rFonts w:eastAsia="仿宋" w:hAnsi="仿宋"/>
            <w:smallCaps w:val="0"/>
            <w:szCs w:val="28"/>
          </w:rPr>
          <w:t>关于评价责任的说明</w:t>
        </w:r>
        <w:r w:rsidR="00F659B5" w:rsidRPr="00F46E78">
          <w:rPr>
            <w:rFonts w:eastAsia="仿宋"/>
            <w:smallCaps w:val="0"/>
            <w:szCs w:val="28"/>
          </w:rPr>
          <w:tab/>
          <w:t>1</w:t>
        </w:r>
      </w:hyperlink>
      <w:r w:rsidR="00621495">
        <w:rPr>
          <w:rFonts w:eastAsia="仿宋" w:hint="eastAsia"/>
          <w:smallCaps w:val="0"/>
          <w:szCs w:val="28"/>
        </w:rPr>
        <w:t>5</w:t>
      </w:r>
    </w:p>
    <w:p w:rsidR="007E0FD4" w:rsidRPr="00F46E78" w:rsidRDefault="00033F87" w:rsidP="007E0FD4">
      <w:pPr>
        <w:pStyle w:val="20"/>
        <w:tabs>
          <w:tab w:val="right" w:leader="dot" w:pos="8703"/>
        </w:tabs>
        <w:spacing w:line="440" w:lineRule="exact"/>
        <w:ind w:firstLine="560"/>
        <w:rPr>
          <w:rFonts w:eastAsia="仿宋"/>
          <w:smallCaps w:val="0"/>
          <w:szCs w:val="28"/>
        </w:rPr>
      </w:pPr>
      <w:hyperlink w:anchor="_Toc7092" w:history="1">
        <w:r w:rsidR="00F659B5" w:rsidRPr="00F46E78">
          <w:rPr>
            <w:rFonts w:eastAsia="仿宋" w:hAnsi="仿宋"/>
            <w:smallCaps w:val="0"/>
            <w:szCs w:val="28"/>
          </w:rPr>
          <w:t>（二）</w:t>
        </w:r>
        <w:r w:rsidR="00F659B5" w:rsidRPr="00F46E78">
          <w:rPr>
            <w:rFonts w:eastAsia="仿宋"/>
            <w:smallCaps w:val="0"/>
            <w:szCs w:val="28"/>
          </w:rPr>
          <w:t xml:space="preserve"> </w:t>
        </w:r>
        <w:r w:rsidR="00F659B5" w:rsidRPr="00F46E78">
          <w:rPr>
            <w:rFonts w:eastAsia="仿宋" w:hAnsi="仿宋"/>
            <w:smallCaps w:val="0"/>
            <w:szCs w:val="28"/>
          </w:rPr>
          <w:t>关于影响本项目绩效评价局限性的说明</w:t>
        </w:r>
        <w:r w:rsidR="00F659B5" w:rsidRPr="00F46E78">
          <w:rPr>
            <w:rFonts w:eastAsia="仿宋"/>
            <w:smallCaps w:val="0"/>
            <w:szCs w:val="28"/>
          </w:rPr>
          <w:tab/>
          <w:t>1</w:t>
        </w:r>
      </w:hyperlink>
      <w:r w:rsidR="00F659B5" w:rsidRPr="00F46E78">
        <w:rPr>
          <w:rFonts w:eastAsia="仿宋"/>
          <w:smallCaps w:val="0"/>
          <w:szCs w:val="28"/>
        </w:rPr>
        <w:t>6</w:t>
      </w:r>
    </w:p>
    <w:p w:rsidR="007E0FD4" w:rsidRPr="00F46E78" w:rsidRDefault="00033F87" w:rsidP="007E0FD4">
      <w:pPr>
        <w:pStyle w:val="20"/>
        <w:tabs>
          <w:tab w:val="right" w:leader="dot" w:pos="8703"/>
        </w:tabs>
        <w:spacing w:line="440" w:lineRule="exact"/>
        <w:ind w:firstLine="560"/>
        <w:rPr>
          <w:rFonts w:eastAsia="仿宋"/>
          <w:smallCaps w:val="0"/>
          <w:szCs w:val="28"/>
        </w:rPr>
      </w:pPr>
      <w:hyperlink w:anchor="_Toc7092" w:history="1">
        <w:r w:rsidR="00F659B5" w:rsidRPr="00F46E78">
          <w:rPr>
            <w:rFonts w:eastAsia="仿宋" w:hAnsi="仿宋"/>
            <w:smallCaps w:val="0"/>
            <w:szCs w:val="28"/>
          </w:rPr>
          <w:t>（三）</w:t>
        </w:r>
        <w:r w:rsidR="00F659B5" w:rsidRPr="00F46E78">
          <w:rPr>
            <w:rFonts w:eastAsia="仿宋"/>
            <w:smallCaps w:val="0"/>
            <w:szCs w:val="28"/>
          </w:rPr>
          <w:t xml:space="preserve"> </w:t>
        </w:r>
        <w:r w:rsidR="00F659B5" w:rsidRPr="00F46E78">
          <w:rPr>
            <w:rFonts w:eastAsia="仿宋" w:hAnsi="仿宋"/>
            <w:smallCaps w:val="0"/>
            <w:szCs w:val="28"/>
          </w:rPr>
          <w:t>关于本项目评价中存在的瑕疵事项的说明</w:t>
        </w:r>
        <w:r w:rsidR="00F659B5" w:rsidRPr="00F46E78">
          <w:rPr>
            <w:rFonts w:eastAsia="仿宋"/>
            <w:smallCaps w:val="0"/>
            <w:szCs w:val="28"/>
          </w:rPr>
          <w:tab/>
          <w:t>1</w:t>
        </w:r>
      </w:hyperlink>
      <w:r w:rsidR="00F659B5" w:rsidRPr="00F46E78">
        <w:rPr>
          <w:rFonts w:eastAsia="仿宋"/>
          <w:smallCaps w:val="0"/>
          <w:szCs w:val="28"/>
        </w:rPr>
        <w:t>6</w:t>
      </w:r>
    </w:p>
    <w:p w:rsidR="007E0FD4" w:rsidRPr="00F46E78" w:rsidRDefault="00033F87" w:rsidP="007E0FD4">
      <w:pPr>
        <w:pStyle w:val="20"/>
        <w:tabs>
          <w:tab w:val="right" w:leader="dot" w:pos="8703"/>
        </w:tabs>
        <w:spacing w:line="440" w:lineRule="exact"/>
        <w:ind w:firstLine="560"/>
        <w:rPr>
          <w:rFonts w:eastAsia="仿宋"/>
          <w:smallCaps w:val="0"/>
          <w:szCs w:val="28"/>
        </w:rPr>
      </w:pPr>
      <w:hyperlink w:anchor="_Toc24706" w:history="1">
        <w:r w:rsidR="00F659B5" w:rsidRPr="00F46E78">
          <w:rPr>
            <w:rFonts w:eastAsia="仿宋" w:hAnsi="仿宋"/>
            <w:smallCaps w:val="0"/>
            <w:szCs w:val="28"/>
          </w:rPr>
          <w:t>（四）</w:t>
        </w:r>
        <w:r w:rsidR="00F659B5" w:rsidRPr="00F46E78">
          <w:rPr>
            <w:rFonts w:eastAsia="仿宋"/>
            <w:smallCaps w:val="0"/>
            <w:szCs w:val="28"/>
          </w:rPr>
          <w:t xml:space="preserve"> </w:t>
        </w:r>
        <w:r w:rsidR="00F659B5" w:rsidRPr="00F46E78">
          <w:rPr>
            <w:rFonts w:eastAsia="仿宋" w:hAnsi="仿宋"/>
            <w:smallCaps w:val="0"/>
            <w:szCs w:val="28"/>
          </w:rPr>
          <w:t>提示报告使用者注意事项的说明</w:t>
        </w:r>
        <w:r w:rsidR="00F659B5" w:rsidRPr="00F46E78">
          <w:rPr>
            <w:rFonts w:eastAsia="仿宋"/>
            <w:smallCaps w:val="0"/>
            <w:szCs w:val="28"/>
          </w:rPr>
          <w:tab/>
          <w:t>1</w:t>
        </w:r>
      </w:hyperlink>
      <w:r w:rsidR="00F659B5" w:rsidRPr="00F46E78">
        <w:rPr>
          <w:rFonts w:eastAsia="仿宋"/>
          <w:smallCaps w:val="0"/>
          <w:szCs w:val="28"/>
        </w:rPr>
        <w:t>6</w:t>
      </w:r>
    </w:p>
    <w:p w:rsidR="007E0FD4" w:rsidRPr="00F46E78" w:rsidRDefault="00033F87" w:rsidP="007E0FD4">
      <w:pPr>
        <w:pStyle w:val="10"/>
        <w:tabs>
          <w:tab w:val="right" w:leader="dot" w:pos="8703"/>
        </w:tabs>
        <w:spacing w:before="0" w:after="0" w:line="440" w:lineRule="exact"/>
        <w:ind w:firstLine="560"/>
        <w:rPr>
          <w:rFonts w:eastAsia="仿宋"/>
          <w:caps w:val="0"/>
          <w:szCs w:val="28"/>
        </w:rPr>
      </w:pPr>
      <w:r w:rsidRPr="00F46E78">
        <w:rPr>
          <w:rFonts w:eastAsia="仿宋"/>
          <w:b w:val="0"/>
          <w:bCs w:val="0"/>
          <w:caps w:val="0"/>
          <w:szCs w:val="28"/>
        </w:rPr>
        <w:fldChar w:fldCharType="end"/>
      </w:r>
      <w:hyperlink w:anchor="_Toc23664" w:history="1">
        <w:r w:rsidR="00F659B5" w:rsidRPr="00F46E78">
          <w:rPr>
            <w:rFonts w:eastAsia="仿宋" w:hAnsi="仿宋"/>
            <w:caps w:val="0"/>
            <w:szCs w:val="28"/>
          </w:rPr>
          <w:t>第三部分</w:t>
        </w:r>
        <w:r w:rsidR="00F659B5" w:rsidRPr="00F46E78">
          <w:rPr>
            <w:rFonts w:eastAsia="仿宋"/>
            <w:caps w:val="0"/>
            <w:szCs w:val="28"/>
          </w:rPr>
          <w:t xml:space="preserve">  </w:t>
        </w:r>
        <w:r w:rsidR="00F659B5" w:rsidRPr="00F46E78">
          <w:rPr>
            <w:rFonts w:eastAsia="仿宋" w:hAnsi="仿宋"/>
            <w:caps w:val="0"/>
            <w:szCs w:val="28"/>
          </w:rPr>
          <w:t>附件</w:t>
        </w:r>
        <w:r w:rsidR="00F659B5" w:rsidRPr="00F46E78">
          <w:rPr>
            <w:rFonts w:eastAsia="仿宋"/>
            <w:caps w:val="0"/>
            <w:szCs w:val="28"/>
          </w:rPr>
          <w:tab/>
          <w:t>1</w:t>
        </w:r>
      </w:hyperlink>
      <w:r w:rsidR="00F659B5" w:rsidRPr="00F46E78">
        <w:rPr>
          <w:rFonts w:eastAsia="仿宋"/>
          <w:caps w:val="0"/>
          <w:szCs w:val="28"/>
        </w:rPr>
        <w:t>8</w:t>
      </w:r>
    </w:p>
    <w:p w:rsidR="007E0FD4" w:rsidRPr="00F46E78" w:rsidRDefault="00033F87" w:rsidP="007E0FD4">
      <w:pPr>
        <w:pStyle w:val="20"/>
        <w:tabs>
          <w:tab w:val="right" w:leader="dot" w:pos="8703"/>
        </w:tabs>
        <w:spacing w:line="440" w:lineRule="exact"/>
        <w:ind w:firstLine="560"/>
        <w:rPr>
          <w:rFonts w:eastAsia="仿宋"/>
          <w:smallCaps w:val="0"/>
          <w:szCs w:val="28"/>
        </w:rPr>
      </w:pPr>
      <w:hyperlink w:anchor="_Toc29209" w:history="1">
        <w:r w:rsidR="00F659B5" w:rsidRPr="00F46E78">
          <w:rPr>
            <w:rFonts w:eastAsia="仿宋" w:hAnsi="仿宋"/>
            <w:smallCaps w:val="0"/>
            <w:szCs w:val="28"/>
          </w:rPr>
          <w:t>（一）</w:t>
        </w:r>
        <w:r w:rsidR="00F659B5" w:rsidRPr="00F46E78">
          <w:rPr>
            <w:rFonts w:eastAsia="仿宋"/>
            <w:smallCaps w:val="0"/>
            <w:szCs w:val="28"/>
          </w:rPr>
          <w:t xml:space="preserve"> </w:t>
        </w:r>
        <w:r w:rsidR="00F659B5" w:rsidRPr="00F46E78">
          <w:rPr>
            <w:rFonts w:eastAsia="仿宋" w:hAnsi="仿宋"/>
            <w:smallCaps w:val="0"/>
            <w:szCs w:val="28"/>
          </w:rPr>
          <w:t>项目绩效评价评分表</w:t>
        </w:r>
        <w:r w:rsidR="00F659B5" w:rsidRPr="00F46E78">
          <w:rPr>
            <w:rFonts w:eastAsia="仿宋"/>
            <w:smallCaps w:val="0"/>
            <w:szCs w:val="28"/>
          </w:rPr>
          <w:tab/>
          <w:t>1</w:t>
        </w:r>
      </w:hyperlink>
      <w:r w:rsidR="00F659B5" w:rsidRPr="00F46E78">
        <w:rPr>
          <w:rFonts w:eastAsia="仿宋"/>
          <w:smallCaps w:val="0"/>
          <w:szCs w:val="28"/>
        </w:rPr>
        <w:t>9</w:t>
      </w:r>
    </w:p>
    <w:p w:rsidR="007E0FD4" w:rsidRPr="00F46E78" w:rsidRDefault="00033F87" w:rsidP="007E0FD4">
      <w:pPr>
        <w:pStyle w:val="20"/>
        <w:tabs>
          <w:tab w:val="right" w:leader="dot" w:pos="8703"/>
        </w:tabs>
        <w:spacing w:line="440" w:lineRule="exact"/>
        <w:ind w:firstLine="560"/>
        <w:rPr>
          <w:rFonts w:eastAsia="仿宋"/>
          <w:smallCaps w:val="0"/>
          <w:szCs w:val="28"/>
        </w:rPr>
      </w:pPr>
      <w:hyperlink w:anchor="_Toc7092" w:history="1">
        <w:r w:rsidR="00F659B5" w:rsidRPr="00F46E78">
          <w:rPr>
            <w:rFonts w:eastAsia="仿宋" w:hAnsi="仿宋"/>
            <w:smallCaps w:val="0"/>
            <w:szCs w:val="28"/>
          </w:rPr>
          <w:t>（二）</w:t>
        </w:r>
        <w:r w:rsidR="00F659B5" w:rsidRPr="00F46E78">
          <w:rPr>
            <w:rFonts w:eastAsia="仿宋"/>
            <w:smallCaps w:val="0"/>
            <w:szCs w:val="28"/>
          </w:rPr>
          <w:t xml:space="preserve"> </w:t>
        </w:r>
        <w:r w:rsidR="00F659B5" w:rsidRPr="00F46E78">
          <w:rPr>
            <w:rFonts w:eastAsia="仿宋" w:hAnsi="仿宋"/>
            <w:smallCaps w:val="0"/>
            <w:szCs w:val="28"/>
          </w:rPr>
          <w:t>基础数据表</w:t>
        </w:r>
        <w:r w:rsidR="00F659B5" w:rsidRPr="00F46E78">
          <w:rPr>
            <w:rFonts w:eastAsia="仿宋"/>
            <w:smallCaps w:val="0"/>
            <w:szCs w:val="28"/>
          </w:rPr>
          <w:tab/>
          <w:t>2</w:t>
        </w:r>
      </w:hyperlink>
      <w:r w:rsidR="005C21AF">
        <w:rPr>
          <w:rFonts w:eastAsia="仿宋" w:hint="eastAsia"/>
          <w:smallCaps w:val="0"/>
          <w:szCs w:val="28"/>
        </w:rPr>
        <w:t>1</w:t>
      </w:r>
    </w:p>
    <w:p w:rsidR="007E0FD4" w:rsidRPr="00F46E78" w:rsidRDefault="00033F87" w:rsidP="007E0FD4">
      <w:pPr>
        <w:pStyle w:val="20"/>
        <w:tabs>
          <w:tab w:val="right" w:leader="dot" w:pos="8703"/>
        </w:tabs>
        <w:spacing w:line="440" w:lineRule="exact"/>
        <w:ind w:firstLine="560"/>
        <w:rPr>
          <w:rFonts w:eastAsia="仿宋"/>
          <w:smallCaps w:val="0"/>
          <w:szCs w:val="28"/>
        </w:rPr>
      </w:pPr>
      <w:hyperlink w:anchor="_Toc29209" w:history="1">
        <w:r w:rsidR="00F659B5" w:rsidRPr="00F46E78">
          <w:rPr>
            <w:rFonts w:eastAsia="仿宋" w:hAnsi="仿宋"/>
            <w:smallCaps w:val="0"/>
            <w:szCs w:val="28"/>
          </w:rPr>
          <w:t>（三）现场调研和访谈相关资料</w:t>
        </w:r>
        <w:r w:rsidR="00F659B5" w:rsidRPr="00F46E78">
          <w:rPr>
            <w:rFonts w:eastAsia="仿宋"/>
            <w:smallCaps w:val="0"/>
            <w:szCs w:val="28"/>
          </w:rPr>
          <w:tab/>
          <w:t>2</w:t>
        </w:r>
      </w:hyperlink>
      <w:r w:rsidR="005C21AF">
        <w:rPr>
          <w:rFonts w:eastAsia="仿宋" w:hint="eastAsia"/>
          <w:smallCaps w:val="0"/>
          <w:szCs w:val="28"/>
        </w:rPr>
        <w:t>2</w:t>
      </w:r>
    </w:p>
    <w:p w:rsidR="007E0FD4" w:rsidRPr="00F46E78" w:rsidRDefault="00033F87" w:rsidP="007E0FD4">
      <w:pPr>
        <w:pStyle w:val="20"/>
        <w:tabs>
          <w:tab w:val="right" w:leader="dot" w:pos="8703"/>
        </w:tabs>
        <w:spacing w:line="440" w:lineRule="exact"/>
        <w:ind w:firstLine="560"/>
        <w:rPr>
          <w:rFonts w:eastAsia="仿宋"/>
          <w:smallCaps w:val="0"/>
          <w:szCs w:val="28"/>
        </w:rPr>
      </w:pPr>
      <w:hyperlink w:anchor="_Toc29209" w:history="1">
        <w:r w:rsidR="00F659B5" w:rsidRPr="00F46E78">
          <w:rPr>
            <w:rFonts w:eastAsia="仿宋"/>
            <w:smallCaps w:val="0"/>
            <w:szCs w:val="28"/>
          </w:rPr>
          <w:t xml:space="preserve">      3-1</w:t>
        </w:r>
        <w:r w:rsidR="00F659B5" w:rsidRPr="00F46E78">
          <w:rPr>
            <w:rFonts w:eastAsia="仿宋" w:hAnsi="仿宋"/>
            <w:smallCaps w:val="0"/>
            <w:szCs w:val="28"/>
          </w:rPr>
          <w:t>．项目访谈大纲</w:t>
        </w:r>
        <w:r w:rsidR="00F659B5" w:rsidRPr="00F46E78">
          <w:rPr>
            <w:rFonts w:eastAsia="仿宋"/>
            <w:smallCaps w:val="0"/>
            <w:szCs w:val="28"/>
          </w:rPr>
          <w:tab/>
          <w:t>2</w:t>
        </w:r>
      </w:hyperlink>
      <w:r w:rsidR="005C21AF">
        <w:rPr>
          <w:rFonts w:eastAsia="仿宋" w:hint="eastAsia"/>
          <w:smallCaps w:val="0"/>
          <w:szCs w:val="28"/>
        </w:rPr>
        <w:t>2</w:t>
      </w:r>
    </w:p>
    <w:p w:rsidR="007E0FD4" w:rsidRPr="00F46E78" w:rsidRDefault="00033F87">
      <w:pPr>
        <w:pStyle w:val="20"/>
        <w:tabs>
          <w:tab w:val="right" w:leader="dot" w:pos="8703"/>
        </w:tabs>
        <w:spacing w:line="440" w:lineRule="exact"/>
        <w:ind w:firstLineChars="500" w:firstLine="1400"/>
        <w:rPr>
          <w:rFonts w:eastAsia="仿宋"/>
          <w:smallCaps w:val="0"/>
          <w:szCs w:val="28"/>
        </w:rPr>
      </w:pPr>
      <w:hyperlink w:anchor="_Toc29209" w:history="1">
        <w:r w:rsidR="00F659B5" w:rsidRPr="00F46E78">
          <w:rPr>
            <w:rFonts w:eastAsia="仿宋"/>
            <w:smallCaps w:val="0"/>
            <w:szCs w:val="28"/>
          </w:rPr>
          <w:t>3-2</w:t>
        </w:r>
        <w:r w:rsidR="00F659B5" w:rsidRPr="00F46E78">
          <w:rPr>
            <w:rFonts w:eastAsia="仿宋" w:hAnsi="仿宋"/>
            <w:smallCaps w:val="0"/>
            <w:szCs w:val="28"/>
          </w:rPr>
          <w:t>．现场调研记录</w:t>
        </w:r>
        <w:r w:rsidR="00F659B5" w:rsidRPr="00F46E78">
          <w:rPr>
            <w:rFonts w:eastAsia="仿宋"/>
            <w:smallCaps w:val="0"/>
            <w:szCs w:val="28"/>
          </w:rPr>
          <w:tab/>
          <w:t>2</w:t>
        </w:r>
      </w:hyperlink>
      <w:r w:rsidR="005C21AF">
        <w:rPr>
          <w:rFonts w:eastAsia="仿宋" w:hint="eastAsia"/>
          <w:smallCaps w:val="0"/>
          <w:szCs w:val="28"/>
        </w:rPr>
        <w:t>3</w:t>
      </w:r>
    </w:p>
    <w:p w:rsidR="007E0FD4" w:rsidRPr="00F46E78" w:rsidRDefault="00033F87" w:rsidP="007E0FD4">
      <w:pPr>
        <w:pStyle w:val="20"/>
        <w:tabs>
          <w:tab w:val="right" w:leader="dot" w:pos="8703"/>
        </w:tabs>
        <w:spacing w:line="440" w:lineRule="exact"/>
        <w:ind w:firstLine="560"/>
        <w:rPr>
          <w:rFonts w:eastAsia="仿宋"/>
          <w:smallCaps w:val="0"/>
          <w:szCs w:val="28"/>
        </w:rPr>
      </w:pPr>
      <w:hyperlink w:anchor="_Toc7092" w:history="1">
        <w:r w:rsidR="00F659B5" w:rsidRPr="00F46E78">
          <w:rPr>
            <w:rFonts w:eastAsia="仿宋" w:hAnsi="仿宋"/>
            <w:smallCaps w:val="0"/>
            <w:szCs w:val="28"/>
          </w:rPr>
          <w:t>（四）调查问卷及汇总信息</w:t>
        </w:r>
        <w:r w:rsidR="00F659B5" w:rsidRPr="00F46E78">
          <w:rPr>
            <w:rFonts w:eastAsia="仿宋"/>
            <w:smallCaps w:val="0"/>
            <w:szCs w:val="28"/>
          </w:rPr>
          <w:tab/>
          <w:t>2</w:t>
        </w:r>
      </w:hyperlink>
      <w:r w:rsidR="005C21AF">
        <w:rPr>
          <w:rFonts w:eastAsia="仿宋" w:hint="eastAsia"/>
          <w:smallCaps w:val="0"/>
          <w:szCs w:val="28"/>
        </w:rPr>
        <w:t>4</w:t>
      </w:r>
    </w:p>
    <w:p w:rsidR="007E0FD4" w:rsidRPr="00F46E78" w:rsidRDefault="00033F87" w:rsidP="007E0FD4">
      <w:pPr>
        <w:pStyle w:val="20"/>
        <w:tabs>
          <w:tab w:val="right" w:leader="dot" w:pos="8703"/>
        </w:tabs>
        <w:spacing w:line="440" w:lineRule="exact"/>
        <w:ind w:firstLine="560"/>
        <w:rPr>
          <w:rFonts w:eastAsia="仿宋"/>
          <w:smallCaps w:val="0"/>
          <w:szCs w:val="28"/>
        </w:rPr>
      </w:pPr>
      <w:hyperlink w:anchor="_Toc29209" w:history="1">
        <w:r w:rsidR="00F659B5" w:rsidRPr="00F46E78">
          <w:rPr>
            <w:rFonts w:eastAsia="仿宋"/>
            <w:smallCaps w:val="0"/>
            <w:szCs w:val="28"/>
          </w:rPr>
          <w:t xml:space="preserve">      4-1</w:t>
        </w:r>
        <w:r w:rsidR="00F659B5" w:rsidRPr="00F46E78">
          <w:rPr>
            <w:rFonts w:eastAsia="仿宋" w:hAnsi="仿宋"/>
            <w:smallCaps w:val="0"/>
            <w:szCs w:val="28"/>
          </w:rPr>
          <w:t>．调查问卷</w:t>
        </w:r>
        <w:r w:rsidR="00F659B5" w:rsidRPr="00F46E78">
          <w:rPr>
            <w:rFonts w:eastAsia="仿宋"/>
            <w:smallCaps w:val="0"/>
            <w:szCs w:val="28"/>
          </w:rPr>
          <w:tab/>
          <w:t>2</w:t>
        </w:r>
      </w:hyperlink>
      <w:r w:rsidR="005C21AF">
        <w:rPr>
          <w:rFonts w:eastAsia="仿宋" w:hint="eastAsia"/>
          <w:smallCaps w:val="0"/>
          <w:szCs w:val="28"/>
        </w:rPr>
        <w:t>4</w:t>
      </w:r>
    </w:p>
    <w:p w:rsidR="007E0FD4" w:rsidRPr="00F46E78" w:rsidRDefault="00033F87">
      <w:pPr>
        <w:pStyle w:val="20"/>
        <w:tabs>
          <w:tab w:val="right" w:leader="dot" w:pos="8703"/>
        </w:tabs>
        <w:spacing w:line="440" w:lineRule="exact"/>
        <w:ind w:firstLineChars="500" w:firstLine="1400"/>
        <w:rPr>
          <w:rFonts w:eastAsia="仿宋"/>
          <w:smallCaps w:val="0"/>
          <w:szCs w:val="28"/>
        </w:rPr>
      </w:pPr>
      <w:hyperlink w:anchor="_Toc29209" w:history="1">
        <w:r w:rsidR="00F659B5" w:rsidRPr="00F46E78">
          <w:rPr>
            <w:rFonts w:eastAsia="仿宋"/>
            <w:smallCaps w:val="0"/>
            <w:szCs w:val="28"/>
          </w:rPr>
          <w:t>4-2</w:t>
        </w:r>
        <w:r w:rsidR="00F659B5" w:rsidRPr="00F46E78">
          <w:rPr>
            <w:rFonts w:eastAsia="仿宋" w:hAnsi="仿宋"/>
            <w:smallCaps w:val="0"/>
            <w:szCs w:val="28"/>
          </w:rPr>
          <w:t>．调查问卷分析</w:t>
        </w:r>
        <w:r w:rsidR="00F659B5" w:rsidRPr="00F46E78">
          <w:rPr>
            <w:rFonts w:eastAsia="仿宋"/>
            <w:smallCaps w:val="0"/>
            <w:szCs w:val="28"/>
          </w:rPr>
          <w:tab/>
          <w:t>2</w:t>
        </w:r>
      </w:hyperlink>
      <w:r w:rsidR="005C21AF">
        <w:rPr>
          <w:rFonts w:eastAsia="仿宋" w:hint="eastAsia"/>
          <w:smallCaps w:val="0"/>
          <w:szCs w:val="28"/>
        </w:rPr>
        <w:t>5</w:t>
      </w:r>
    </w:p>
    <w:p w:rsidR="007E0FD4" w:rsidRPr="00F46E78" w:rsidRDefault="00033F87">
      <w:pPr>
        <w:pStyle w:val="20"/>
        <w:tabs>
          <w:tab w:val="right" w:leader="dot" w:pos="8703"/>
        </w:tabs>
        <w:spacing w:line="440" w:lineRule="exact"/>
        <w:ind w:firstLineChars="500" w:firstLine="1400"/>
        <w:rPr>
          <w:rFonts w:eastAsia="仿宋"/>
          <w:smallCaps w:val="0"/>
          <w:szCs w:val="28"/>
        </w:rPr>
      </w:pPr>
      <w:hyperlink w:anchor="_Toc29209" w:history="1">
        <w:r w:rsidR="00F659B5" w:rsidRPr="00F46E78">
          <w:rPr>
            <w:rFonts w:eastAsia="仿宋"/>
            <w:smallCaps w:val="0"/>
            <w:szCs w:val="28"/>
          </w:rPr>
          <w:t>4-3</w:t>
        </w:r>
        <w:r w:rsidR="00F659B5" w:rsidRPr="00F46E78">
          <w:rPr>
            <w:rFonts w:eastAsia="仿宋" w:hAnsi="仿宋"/>
            <w:smallCaps w:val="0"/>
            <w:szCs w:val="28"/>
          </w:rPr>
          <w:t>．调查问卷统计信息一览表</w:t>
        </w:r>
        <w:r w:rsidR="00F659B5" w:rsidRPr="00F46E78">
          <w:rPr>
            <w:rFonts w:eastAsia="仿宋"/>
            <w:smallCaps w:val="0"/>
            <w:szCs w:val="28"/>
          </w:rPr>
          <w:tab/>
          <w:t>2</w:t>
        </w:r>
      </w:hyperlink>
      <w:r w:rsidR="005C21AF">
        <w:rPr>
          <w:rFonts w:eastAsia="仿宋" w:hint="eastAsia"/>
          <w:smallCaps w:val="0"/>
          <w:szCs w:val="28"/>
        </w:rPr>
        <w:t>6</w:t>
      </w:r>
    </w:p>
    <w:p w:rsidR="007E0FD4" w:rsidRPr="00F46E78" w:rsidRDefault="00033F87" w:rsidP="007E0FD4">
      <w:pPr>
        <w:pStyle w:val="20"/>
        <w:tabs>
          <w:tab w:val="right" w:leader="dot" w:pos="8703"/>
        </w:tabs>
        <w:spacing w:line="440" w:lineRule="exact"/>
        <w:ind w:firstLine="560"/>
        <w:rPr>
          <w:rFonts w:eastAsia="仿宋"/>
          <w:smallCaps w:val="0"/>
          <w:szCs w:val="28"/>
        </w:rPr>
      </w:pPr>
      <w:hyperlink w:anchor="_Toc7092" w:history="1">
        <w:r w:rsidR="00F659B5" w:rsidRPr="00F46E78">
          <w:rPr>
            <w:rFonts w:eastAsia="仿宋" w:hAnsi="仿宋"/>
            <w:smallCaps w:val="0"/>
            <w:szCs w:val="28"/>
          </w:rPr>
          <w:t>（五）项目实施单位绩效报告</w:t>
        </w:r>
        <w:r w:rsidR="00F659B5" w:rsidRPr="00F46E78">
          <w:rPr>
            <w:rFonts w:eastAsia="仿宋"/>
            <w:smallCaps w:val="0"/>
            <w:szCs w:val="28"/>
          </w:rPr>
          <w:tab/>
          <w:t>2</w:t>
        </w:r>
      </w:hyperlink>
      <w:r w:rsidR="005C21AF">
        <w:rPr>
          <w:rFonts w:eastAsia="仿宋" w:hint="eastAsia"/>
          <w:smallCaps w:val="0"/>
          <w:szCs w:val="28"/>
        </w:rPr>
        <w:t>7</w:t>
      </w:r>
    </w:p>
    <w:p w:rsidR="007E0FD4" w:rsidRPr="00F46E78" w:rsidRDefault="00033F87" w:rsidP="007E0FD4">
      <w:pPr>
        <w:pStyle w:val="20"/>
        <w:tabs>
          <w:tab w:val="right" w:leader="dot" w:pos="8703"/>
        </w:tabs>
        <w:spacing w:line="440" w:lineRule="exact"/>
        <w:ind w:firstLine="560"/>
        <w:rPr>
          <w:rFonts w:eastAsia="仿宋"/>
          <w:smallCaps w:val="0"/>
          <w:szCs w:val="28"/>
        </w:rPr>
      </w:pPr>
      <w:hyperlink w:anchor="_Toc29209" w:history="1">
        <w:r w:rsidR="00F659B5" w:rsidRPr="00F46E78">
          <w:rPr>
            <w:rFonts w:eastAsia="仿宋" w:hAnsi="仿宋"/>
            <w:smallCaps w:val="0"/>
            <w:szCs w:val="28"/>
          </w:rPr>
          <w:t>（六）项目支出年度绩效目标完成情况对比表</w:t>
        </w:r>
        <w:r w:rsidR="00F659B5" w:rsidRPr="00F46E78">
          <w:rPr>
            <w:rFonts w:eastAsia="仿宋"/>
            <w:smallCaps w:val="0"/>
            <w:szCs w:val="28"/>
          </w:rPr>
          <w:tab/>
        </w:r>
      </w:hyperlink>
      <w:r w:rsidR="00F659B5" w:rsidRPr="00F46E78">
        <w:rPr>
          <w:rFonts w:eastAsia="仿宋"/>
          <w:smallCaps w:val="0"/>
          <w:szCs w:val="28"/>
        </w:rPr>
        <w:t>3</w:t>
      </w:r>
      <w:r w:rsidR="009C736B">
        <w:rPr>
          <w:rFonts w:eastAsia="仿宋" w:hint="eastAsia"/>
          <w:smallCaps w:val="0"/>
          <w:szCs w:val="28"/>
        </w:rPr>
        <w:t>0</w:t>
      </w:r>
    </w:p>
    <w:p w:rsidR="007E0FD4" w:rsidRPr="00F46E78" w:rsidRDefault="00033F87" w:rsidP="007E0FD4">
      <w:pPr>
        <w:pStyle w:val="20"/>
        <w:tabs>
          <w:tab w:val="right" w:leader="dot" w:pos="8703"/>
        </w:tabs>
        <w:spacing w:line="440" w:lineRule="exact"/>
        <w:ind w:firstLine="560"/>
        <w:rPr>
          <w:rFonts w:eastAsia="仿宋"/>
          <w:smallCaps w:val="0"/>
          <w:szCs w:val="28"/>
          <w:highlight w:val="yellow"/>
        </w:rPr>
      </w:pPr>
      <w:hyperlink w:anchor="_Toc7092" w:history="1">
        <w:r w:rsidR="00F659B5" w:rsidRPr="00F46E78">
          <w:rPr>
            <w:rFonts w:eastAsia="仿宋" w:hAnsi="仿宋"/>
            <w:smallCaps w:val="0"/>
            <w:szCs w:val="28"/>
          </w:rPr>
          <w:t>（七）评价机构营业执照（复印件）</w:t>
        </w:r>
      </w:hyperlink>
    </w:p>
    <w:p w:rsidR="007E0FD4" w:rsidRPr="00F46E78" w:rsidRDefault="00033F87" w:rsidP="0003745D">
      <w:pPr>
        <w:pStyle w:val="20"/>
        <w:tabs>
          <w:tab w:val="right" w:leader="dot" w:pos="8703"/>
        </w:tabs>
        <w:spacing w:line="440" w:lineRule="exact"/>
        <w:ind w:firstLine="560"/>
        <w:rPr>
          <w:rFonts w:eastAsia="仿宋"/>
          <w:smallCaps w:val="0"/>
          <w:sz w:val="24"/>
          <w:szCs w:val="24"/>
          <w:highlight w:val="yellow"/>
        </w:rPr>
        <w:sectPr w:rsidR="007E0FD4" w:rsidRPr="00F46E78">
          <w:footerReference w:type="default" r:id="rId15"/>
          <w:pgSz w:w="11906" w:h="16838"/>
          <w:pgMar w:top="1440" w:right="1406" w:bottom="1089" w:left="1800" w:header="850" w:footer="850" w:gutter="0"/>
          <w:pgNumType w:start="1"/>
          <w:cols w:space="0"/>
          <w:docGrid w:type="lines" w:linePitch="408"/>
        </w:sectPr>
      </w:pPr>
      <w:hyperlink w:anchor="_Toc7092" w:history="1">
        <w:r w:rsidR="00F659B5" w:rsidRPr="00F46E78">
          <w:rPr>
            <w:rFonts w:eastAsia="仿宋" w:hAnsi="仿宋"/>
            <w:smallCaps w:val="0"/>
            <w:szCs w:val="28"/>
          </w:rPr>
          <w:t>（八）</w:t>
        </w:r>
      </w:hyperlink>
      <w:r w:rsidR="0003745D" w:rsidRPr="00F46E78">
        <w:rPr>
          <w:rFonts w:eastAsia="仿宋" w:hAnsi="仿宋"/>
          <w:smallCaps w:val="0"/>
          <w:szCs w:val="28"/>
        </w:rPr>
        <w:t>评价机构资质证书（复印件）</w:t>
      </w:r>
    </w:p>
    <w:p w:rsidR="0003745D" w:rsidRPr="00F46E78" w:rsidRDefault="0003745D" w:rsidP="0003745D">
      <w:pPr>
        <w:spacing w:line="720" w:lineRule="exact"/>
        <w:ind w:firstLineChars="0" w:firstLine="0"/>
        <w:jc w:val="center"/>
        <w:rPr>
          <w:rFonts w:eastAsia="仿宋"/>
          <w:b/>
          <w:bCs/>
          <w:sz w:val="30"/>
          <w:szCs w:val="30"/>
        </w:rPr>
      </w:pPr>
    </w:p>
    <w:p w:rsidR="0003745D" w:rsidRPr="00F46E78" w:rsidRDefault="0003745D" w:rsidP="0003745D">
      <w:pPr>
        <w:spacing w:line="720" w:lineRule="exact"/>
        <w:ind w:firstLineChars="0" w:firstLine="0"/>
        <w:jc w:val="center"/>
        <w:rPr>
          <w:rFonts w:eastAsia="仿宋"/>
          <w:b/>
          <w:bCs/>
          <w:sz w:val="44"/>
          <w:szCs w:val="44"/>
        </w:rPr>
      </w:pPr>
      <w:r w:rsidRPr="00F46E78">
        <w:rPr>
          <w:rFonts w:eastAsia="仿宋"/>
          <w:b/>
          <w:bCs/>
          <w:sz w:val="44"/>
          <w:szCs w:val="44"/>
        </w:rPr>
        <w:t>2018</w:t>
      </w:r>
      <w:r w:rsidRPr="00F46E78">
        <w:rPr>
          <w:rFonts w:eastAsia="仿宋" w:hAnsi="仿宋"/>
          <w:b/>
          <w:bCs/>
          <w:sz w:val="44"/>
          <w:szCs w:val="44"/>
        </w:rPr>
        <w:t>年度环卫所清扫清运经费</w:t>
      </w:r>
    </w:p>
    <w:p w:rsidR="0003745D" w:rsidRPr="00F46E78" w:rsidRDefault="0003745D" w:rsidP="0003745D">
      <w:pPr>
        <w:spacing w:line="720" w:lineRule="exact"/>
        <w:ind w:firstLineChars="0" w:firstLine="0"/>
        <w:jc w:val="center"/>
        <w:rPr>
          <w:rFonts w:eastAsia="仿宋"/>
          <w:b/>
          <w:bCs/>
          <w:sz w:val="44"/>
          <w:szCs w:val="44"/>
        </w:rPr>
      </w:pPr>
      <w:r w:rsidRPr="00F46E78">
        <w:rPr>
          <w:rFonts w:eastAsia="仿宋" w:hAnsi="仿宋"/>
          <w:b/>
          <w:bCs/>
          <w:sz w:val="44"/>
          <w:szCs w:val="44"/>
        </w:rPr>
        <w:t>绩效评价报告</w:t>
      </w:r>
    </w:p>
    <w:p w:rsidR="0003745D" w:rsidRPr="00F46E78" w:rsidRDefault="0003745D" w:rsidP="0003745D">
      <w:pPr>
        <w:spacing w:line="500" w:lineRule="exact"/>
        <w:ind w:firstLineChars="0" w:firstLine="0"/>
        <w:jc w:val="center"/>
        <w:rPr>
          <w:rFonts w:eastAsia="仿宋"/>
          <w:sz w:val="30"/>
          <w:szCs w:val="30"/>
        </w:rPr>
      </w:pPr>
    </w:p>
    <w:p w:rsidR="0003745D" w:rsidRPr="00F46E78" w:rsidRDefault="0003745D" w:rsidP="0003745D">
      <w:pPr>
        <w:spacing w:line="500" w:lineRule="exact"/>
        <w:ind w:firstLineChars="0" w:firstLine="0"/>
        <w:jc w:val="right"/>
        <w:rPr>
          <w:rFonts w:eastAsia="仿宋"/>
          <w:b/>
          <w:bCs/>
          <w:sz w:val="28"/>
          <w:szCs w:val="28"/>
        </w:rPr>
      </w:pPr>
      <w:r w:rsidRPr="00F46E78">
        <w:rPr>
          <w:rFonts w:eastAsia="仿宋" w:hAnsi="仿宋"/>
          <w:sz w:val="28"/>
          <w:szCs w:val="28"/>
        </w:rPr>
        <w:t>武泓昌宇咨字（</w:t>
      </w:r>
      <w:r w:rsidRPr="00F46E78">
        <w:rPr>
          <w:rFonts w:eastAsia="仿宋"/>
          <w:sz w:val="28"/>
          <w:szCs w:val="28"/>
        </w:rPr>
        <w:t>2019</w:t>
      </w:r>
      <w:r w:rsidRPr="00F46E78">
        <w:rPr>
          <w:rFonts w:eastAsia="仿宋" w:hAnsi="仿宋"/>
          <w:sz w:val="28"/>
          <w:szCs w:val="28"/>
        </w:rPr>
        <w:t>）第</w:t>
      </w:r>
      <w:r w:rsidRPr="00F46E78">
        <w:rPr>
          <w:rFonts w:eastAsia="仿宋"/>
          <w:sz w:val="28"/>
          <w:szCs w:val="28"/>
        </w:rPr>
        <w:t>0</w:t>
      </w:r>
      <w:r w:rsidR="00D33740" w:rsidRPr="00F46E78">
        <w:rPr>
          <w:rFonts w:eastAsia="仿宋"/>
          <w:sz w:val="28"/>
          <w:szCs w:val="28"/>
        </w:rPr>
        <w:t>10</w:t>
      </w:r>
      <w:r w:rsidRPr="00F46E78">
        <w:rPr>
          <w:rFonts w:eastAsia="仿宋" w:hAnsi="仿宋"/>
          <w:sz w:val="28"/>
          <w:szCs w:val="28"/>
        </w:rPr>
        <w:t>号</w:t>
      </w:r>
    </w:p>
    <w:p w:rsidR="007E0FD4" w:rsidRPr="00F46E78" w:rsidRDefault="007E0FD4" w:rsidP="0003745D">
      <w:pPr>
        <w:spacing w:line="500" w:lineRule="exact"/>
        <w:ind w:firstLineChars="0" w:firstLine="0"/>
        <w:jc w:val="center"/>
        <w:outlineLvl w:val="0"/>
        <w:rPr>
          <w:rFonts w:eastAsia="仿宋"/>
          <w:b/>
          <w:sz w:val="44"/>
          <w:szCs w:val="44"/>
        </w:rPr>
      </w:pPr>
    </w:p>
    <w:p w:rsidR="007E0FD4" w:rsidRPr="00F46E78" w:rsidRDefault="00F659B5" w:rsidP="0003745D">
      <w:pPr>
        <w:spacing w:line="500" w:lineRule="exact"/>
        <w:ind w:firstLineChars="0" w:firstLine="0"/>
        <w:jc w:val="center"/>
        <w:outlineLvl w:val="0"/>
        <w:rPr>
          <w:rFonts w:eastAsia="仿宋"/>
          <w:b/>
          <w:sz w:val="36"/>
          <w:szCs w:val="36"/>
        </w:rPr>
      </w:pPr>
      <w:r w:rsidRPr="00F46E78">
        <w:rPr>
          <w:rFonts w:eastAsia="仿宋" w:hAnsi="仿宋"/>
          <w:b/>
          <w:sz w:val="36"/>
          <w:szCs w:val="36"/>
        </w:rPr>
        <w:t>第一部分</w:t>
      </w:r>
      <w:r w:rsidRPr="00F46E78">
        <w:rPr>
          <w:rFonts w:eastAsia="仿宋"/>
          <w:b/>
          <w:sz w:val="36"/>
          <w:szCs w:val="36"/>
        </w:rPr>
        <w:t xml:space="preserve">  </w:t>
      </w:r>
      <w:r w:rsidRPr="00F46E78">
        <w:rPr>
          <w:rFonts w:eastAsia="仿宋" w:hAnsi="仿宋"/>
          <w:b/>
          <w:sz w:val="36"/>
          <w:szCs w:val="36"/>
        </w:rPr>
        <w:t>摘要</w:t>
      </w:r>
      <w:bookmarkEnd w:id="0"/>
    </w:p>
    <w:p w:rsidR="007E0FD4" w:rsidRPr="00F46E78" w:rsidRDefault="007E0FD4" w:rsidP="007E0FD4">
      <w:pPr>
        <w:spacing w:line="440" w:lineRule="exact"/>
        <w:ind w:leftChars="200" w:left="480" w:firstLineChars="0" w:firstLine="0"/>
        <w:jc w:val="left"/>
        <w:rPr>
          <w:rFonts w:eastAsia="仿宋"/>
          <w:b/>
          <w:sz w:val="28"/>
          <w:szCs w:val="28"/>
        </w:rPr>
      </w:pPr>
    </w:p>
    <w:p w:rsidR="007E0FD4" w:rsidRPr="00F46E78" w:rsidRDefault="00F659B5" w:rsidP="007E0FD4">
      <w:pPr>
        <w:spacing w:line="440" w:lineRule="exact"/>
        <w:ind w:leftChars="200" w:left="480" w:firstLineChars="0" w:firstLine="0"/>
        <w:jc w:val="left"/>
        <w:rPr>
          <w:rFonts w:eastAsia="仿宋"/>
          <w:bCs/>
          <w:sz w:val="28"/>
          <w:szCs w:val="28"/>
        </w:rPr>
      </w:pPr>
      <w:r w:rsidRPr="00F46E78">
        <w:rPr>
          <w:rFonts w:eastAsia="仿宋" w:hAnsi="仿宋"/>
          <w:b/>
          <w:sz w:val="28"/>
          <w:szCs w:val="28"/>
        </w:rPr>
        <w:t>一、项目名称：</w:t>
      </w:r>
      <w:r w:rsidRPr="00F46E78">
        <w:rPr>
          <w:rFonts w:eastAsia="仿宋"/>
          <w:bCs/>
          <w:sz w:val="28"/>
          <w:szCs w:val="28"/>
        </w:rPr>
        <w:t>2018</w:t>
      </w:r>
      <w:r w:rsidRPr="00F46E78">
        <w:rPr>
          <w:rFonts w:eastAsia="仿宋" w:hAnsi="仿宋"/>
          <w:bCs/>
          <w:sz w:val="28"/>
          <w:szCs w:val="28"/>
        </w:rPr>
        <w:t>年度环卫所清扫清理经费</w:t>
      </w:r>
    </w:p>
    <w:p w:rsidR="007E0FD4" w:rsidRPr="00F46E78" w:rsidRDefault="00F659B5" w:rsidP="007E0FD4">
      <w:pPr>
        <w:spacing w:line="440" w:lineRule="exact"/>
        <w:ind w:leftChars="200" w:left="480" w:firstLineChars="0" w:firstLine="0"/>
        <w:jc w:val="left"/>
        <w:rPr>
          <w:rFonts w:eastAsia="仿宋"/>
          <w:b/>
          <w:sz w:val="28"/>
          <w:szCs w:val="28"/>
        </w:rPr>
      </w:pPr>
      <w:r w:rsidRPr="00F46E78">
        <w:rPr>
          <w:rFonts w:eastAsia="仿宋"/>
          <w:b/>
          <w:sz w:val="28"/>
          <w:szCs w:val="28"/>
        </w:rPr>
        <w:t xml:space="preserve">  </w:t>
      </w:r>
    </w:p>
    <w:p w:rsidR="007E0FD4" w:rsidRPr="00F46E78" w:rsidRDefault="00F659B5" w:rsidP="007E0FD4">
      <w:pPr>
        <w:spacing w:line="440" w:lineRule="exact"/>
        <w:ind w:leftChars="200" w:left="480" w:firstLineChars="0" w:firstLine="0"/>
        <w:jc w:val="left"/>
        <w:rPr>
          <w:rFonts w:eastAsia="仿宋"/>
          <w:b/>
          <w:sz w:val="28"/>
          <w:szCs w:val="28"/>
        </w:rPr>
      </w:pPr>
      <w:r w:rsidRPr="00F46E78">
        <w:rPr>
          <w:rFonts w:eastAsia="仿宋" w:hAnsi="仿宋"/>
          <w:b/>
          <w:sz w:val="28"/>
          <w:szCs w:val="28"/>
        </w:rPr>
        <w:t>二、项目金额：</w:t>
      </w:r>
      <w:r w:rsidRPr="00F46E78">
        <w:rPr>
          <w:rFonts w:eastAsia="仿宋"/>
          <w:sz w:val="28"/>
          <w:szCs w:val="28"/>
        </w:rPr>
        <w:t>459.29</w:t>
      </w:r>
      <w:r w:rsidRPr="00F46E78">
        <w:rPr>
          <w:rFonts w:eastAsia="仿宋" w:hAnsi="仿宋"/>
          <w:sz w:val="28"/>
          <w:szCs w:val="28"/>
        </w:rPr>
        <w:t>万元</w:t>
      </w:r>
    </w:p>
    <w:p w:rsidR="007E0FD4" w:rsidRPr="00F46E78" w:rsidRDefault="007E0FD4" w:rsidP="007E0FD4">
      <w:pPr>
        <w:spacing w:line="440" w:lineRule="exact"/>
        <w:ind w:leftChars="200" w:left="480" w:firstLineChars="0" w:firstLine="0"/>
        <w:jc w:val="left"/>
        <w:rPr>
          <w:rFonts w:eastAsia="仿宋"/>
          <w:b/>
        </w:rPr>
      </w:pPr>
    </w:p>
    <w:p w:rsidR="007E0FD4" w:rsidRPr="00F46E78" w:rsidRDefault="00F659B5" w:rsidP="007E0FD4">
      <w:pPr>
        <w:spacing w:line="440" w:lineRule="exact"/>
        <w:ind w:leftChars="200" w:left="480" w:firstLineChars="0" w:firstLine="0"/>
        <w:jc w:val="left"/>
        <w:rPr>
          <w:rFonts w:eastAsia="仿宋"/>
          <w:b/>
        </w:rPr>
      </w:pPr>
      <w:r w:rsidRPr="00F46E78">
        <w:rPr>
          <w:rFonts w:eastAsia="仿宋" w:hAnsi="仿宋"/>
          <w:b/>
          <w:sz w:val="28"/>
          <w:szCs w:val="28"/>
        </w:rPr>
        <w:t>三、绩效评价结果</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7E0FD4" w:rsidRPr="00F46E78">
        <w:trPr>
          <w:trHeight w:hRule="exact" w:val="567"/>
        </w:trPr>
        <w:tc>
          <w:tcPr>
            <w:tcW w:w="2235" w:type="dxa"/>
            <w:tcBorders>
              <w:bottom w:val="single" w:sz="6" w:space="0" w:color="008000"/>
            </w:tcBorders>
            <w:vAlign w:val="center"/>
          </w:tcPr>
          <w:p w:rsidR="007E0FD4" w:rsidRPr="00F46E78" w:rsidRDefault="00F659B5">
            <w:pPr>
              <w:spacing w:line="300" w:lineRule="exact"/>
              <w:ind w:firstLineChars="0" w:firstLine="0"/>
              <w:jc w:val="center"/>
              <w:rPr>
                <w:rFonts w:eastAsia="仿宋"/>
              </w:rPr>
            </w:pPr>
            <w:r w:rsidRPr="00F46E78">
              <w:rPr>
                <w:rFonts w:eastAsia="仿宋" w:hAnsi="仿宋"/>
              </w:rPr>
              <w:t>评价准则</w:t>
            </w:r>
          </w:p>
        </w:tc>
        <w:tc>
          <w:tcPr>
            <w:tcW w:w="2126" w:type="dxa"/>
            <w:tcBorders>
              <w:bottom w:val="single" w:sz="6" w:space="0" w:color="008000"/>
            </w:tcBorders>
            <w:vAlign w:val="center"/>
          </w:tcPr>
          <w:p w:rsidR="007E0FD4" w:rsidRPr="00F46E78" w:rsidRDefault="00F659B5">
            <w:pPr>
              <w:spacing w:line="300" w:lineRule="exact"/>
              <w:ind w:firstLine="480"/>
              <w:rPr>
                <w:rFonts w:eastAsia="仿宋"/>
              </w:rPr>
            </w:pPr>
            <w:r w:rsidRPr="00F46E78">
              <w:rPr>
                <w:rFonts w:eastAsia="仿宋" w:hAnsi="仿宋"/>
              </w:rPr>
              <w:t>准则分值</w:t>
            </w:r>
          </w:p>
        </w:tc>
        <w:tc>
          <w:tcPr>
            <w:tcW w:w="2268" w:type="dxa"/>
            <w:tcBorders>
              <w:bottom w:val="single" w:sz="6" w:space="0" w:color="008000"/>
            </w:tcBorders>
            <w:vAlign w:val="center"/>
          </w:tcPr>
          <w:p w:rsidR="007E0FD4" w:rsidRPr="00F46E78" w:rsidRDefault="00F659B5">
            <w:pPr>
              <w:spacing w:line="300" w:lineRule="exact"/>
              <w:ind w:left="183" w:firstLine="480"/>
              <w:rPr>
                <w:rFonts w:eastAsia="仿宋"/>
              </w:rPr>
            </w:pPr>
            <w:r w:rsidRPr="00F46E78">
              <w:rPr>
                <w:rFonts w:eastAsia="仿宋" w:hAnsi="仿宋"/>
              </w:rPr>
              <w:t>评价得分</w:t>
            </w:r>
          </w:p>
        </w:tc>
        <w:tc>
          <w:tcPr>
            <w:tcW w:w="2126" w:type="dxa"/>
            <w:tcBorders>
              <w:bottom w:val="single" w:sz="6" w:space="0" w:color="008000"/>
            </w:tcBorders>
            <w:vAlign w:val="center"/>
          </w:tcPr>
          <w:p w:rsidR="007E0FD4" w:rsidRPr="00F46E78" w:rsidRDefault="00F659B5">
            <w:pPr>
              <w:spacing w:line="300" w:lineRule="exact"/>
              <w:ind w:firstLine="480"/>
              <w:rPr>
                <w:rFonts w:eastAsia="仿宋"/>
              </w:rPr>
            </w:pPr>
            <w:r w:rsidRPr="00F46E78">
              <w:rPr>
                <w:rFonts w:eastAsia="仿宋" w:hAnsi="仿宋"/>
              </w:rPr>
              <w:t>评价等级</w:t>
            </w:r>
          </w:p>
        </w:tc>
      </w:tr>
      <w:tr w:rsidR="007E0FD4" w:rsidRPr="00F46E78">
        <w:trPr>
          <w:trHeight w:hRule="exact" w:val="567"/>
        </w:trPr>
        <w:tc>
          <w:tcPr>
            <w:tcW w:w="2235" w:type="dxa"/>
            <w:vAlign w:val="center"/>
          </w:tcPr>
          <w:p w:rsidR="007E0FD4" w:rsidRPr="00F46E78" w:rsidRDefault="00F659B5">
            <w:pPr>
              <w:spacing w:line="300" w:lineRule="exact"/>
              <w:ind w:firstLineChars="0" w:firstLine="0"/>
              <w:jc w:val="center"/>
              <w:rPr>
                <w:rFonts w:eastAsia="仿宋"/>
              </w:rPr>
            </w:pPr>
            <w:r w:rsidRPr="00F46E78">
              <w:rPr>
                <w:rFonts w:eastAsia="仿宋" w:hAnsi="仿宋"/>
              </w:rPr>
              <w:t>预算执行情况</w:t>
            </w:r>
          </w:p>
        </w:tc>
        <w:tc>
          <w:tcPr>
            <w:tcW w:w="2126" w:type="dxa"/>
            <w:vAlign w:val="center"/>
          </w:tcPr>
          <w:p w:rsidR="007E0FD4" w:rsidRPr="00F46E78" w:rsidRDefault="00F659B5">
            <w:pPr>
              <w:spacing w:line="300" w:lineRule="exact"/>
              <w:ind w:firstLineChars="300" w:firstLine="720"/>
              <w:jc w:val="left"/>
              <w:rPr>
                <w:rFonts w:eastAsia="仿宋"/>
              </w:rPr>
            </w:pPr>
            <w:r w:rsidRPr="00F46E78">
              <w:rPr>
                <w:rFonts w:eastAsia="仿宋"/>
              </w:rPr>
              <w:t>20</w:t>
            </w:r>
            <w:r w:rsidRPr="00F46E78">
              <w:rPr>
                <w:rFonts w:eastAsia="仿宋" w:hAnsi="仿宋"/>
              </w:rPr>
              <w:t>分</w:t>
            </w:r>
          </w:p>
        </w:tc>
        <w:tc>
          <w:tcPr>
            <w:tcW w:w="2268" w:type="dxa"/>
            <w:vAlign w:val="center"/>
          </w:tcPr>
          <w:p w:rsidR="007E0FD4" w:rsidRPr="00F46E78" w:rsidRDefault="00F659B5">
            <w:pPr>
              <w:spacing w:line="300" w:lineRule="exact"/>
              <w:ind w:firstLineChars="0" w:firstLine="0"/>
              <w:jc w:val="center"/>
              <w:rPr>
                <w:rFonts w:eastAsia="仿宋"/>
              </w:rPr>
            </w:pPr>
            <w:r w:rsidRPr="00F46E78">
              <w:rPr>
                <w:rFonts w:eastAsia="仿宋"/>
              </w:rPr>
              <w:t>16</w:t>
            </w:r>
            <w:r w:rsidRPr="00F46E78">
              <w:rPr>
                <w:rFonts w:eastAsia="仿宋" w:hAnsi="仿宋"/>
              </w:rPr>
              <w:t>分</w:t>
            </w:r>
          </w:p>
        </w:tc>
        <w:tc>
          <w:tcPr>
            <w:tcW w:w="2126" w:type="dxa"/>
            <w:vAlign w:val="center"/>
          </w:tcPr>
          <w:p w:rsidR="007E0FD4" w:rsidRPr="00F46E78" w:rsidRDefault="00F659B5" w:rsidP="007E0FD4">
            <w:pPr>
              <w:spacing w:line="300" w:lineRule="exact"/>
              <w:ind w:firstLineChars="332" w:firstLine="797"/>
              <w:rPr>
                <w:rFonts w:eastAsia="仿宋"/>
              </w:rPr>
            </w:pPr>
            <w:r w:rsidRPr="00F46E78">
              <w:rPr>
                <w:rFonts w:eastAsia="仿宋" w:hAnsi="仿宋"/>
              </w:rPr>
              <w:t>良</w:t>
            </w:r>
          </w:p>
        </w:tc>
      </w:tr>
      <w:tr w:rsidR="007E0FD4" w:rsidRPr="00F46E78">
        <w:trPr>
          <w:trHeight w:hRule="exact" w:val="567"/>
        </w:trPr>
        <w:tc>
          <w:tcPr>
            <w:tcW w:w="2235" w:type="dxa"/>
            <w:vAlign w:val="center"/>
          </w:tcPr>
          <w:p w:rsidR="007E0FD4" w:rsidRPr="00F46E78" w:rsidRDefault="00F659B5">
            <w:pPr>
              <w:spacing w:line="300" w:lineRule="exact"/>
              <w:ind w:firstLineChars="0" w:firstLine="0"/>
              <w:jc w:val="center"/>
              <w:rPr>
                <w:rFonts w:eastAsia="仿宋"/>
              </w:rPr>
            </w:pPr>
            <w:r w:rsidRPr="00F46E78">
              <w:rPr>
                <w:rFonts w:eastAsia="仿宋" w:hAnsi="仿宋"/>
              </w:rPr>
              <w:t>项目产出指标</w:t>
            </w:r>
          </w:p>
        </w:tc>
        <w:tc>
          <w:tcPr>
            <w:tcW w:w="2126" w:type="dxa"/>
            <w:vAlign w:val="center"/>
          </w:tcPr>
          <w:p w:rsidR="007E0FD4" w:rsidRPr="00F46E78" w:rsidRDefault="00F659B5">
            <w:pPr>
              <w:spacing w:line="300" w:lineRule="exact"/>
              <w:ind w:firstLineChars="300" w:firstLine="720"/>
              <w:jc w:val="left"/>
              <w:rPr>
                <w:rFonts w:eastAsia="仿宋"/>
              </w:rPr>
            </w:pPr>
            <w:r w:rsidRPr="00F46E78">
              <w:rPr>
                <w:rFonts w:eastAsia="仿宋"/>
              </w:rPr>
              <w:t>40</w:t>
            </w:r>
            <w:r w:rsidRPr="00F46E78">
              <w:rPr>
                <w:rFonts w:eastAsia="仿宋" w:hAnsi="仿宋"/>
              </w:rPr>
              <w:t>分</w:t>
            </w:r>
          </w:p>
        </w:tc>
        <w:tc>
          <w:tcPr>
            <w:tcW w:w="2268" w:type="dxa"/>
            <w:vAlign w:val="center"/>
          </w:tcPr>
          <w:p w:rsidR="007E0FD4" w:rsidRPr="00F46E78" w:rsidRDefault="00F659B5">
            <w:pPr>
              <w:spacing w:line="300" w:lineRule="exact"/>
              <w:ind w:firstLineChars="0" w:firstLine="0"/>
              <w:jc w:val="center"/>
              <w:rPr>
                <w:rFonts w:eastAsia="仿宋"/>
              </w:rPr>
            </w:pPr>
            <w:r w:rsidRPr="00F46E78">
              <w:rPr>
                <w:rFonts w:eastAsia="仿宋"/>
              </w:rPr>
              <w:t>40</w:t>
            </w:r>
            <w:r w:rsidRPr="00F46E78">
              <w:rPr>
                <w:rFonts w:eastAsia="仿宋" w:hAnsi="仿宋"/>
              </w:rPr>
              <w:t>分</w:t>
            </w:r>
          </w:p>
        </w:tc>
        <w:tc>
          <w:tcPr>
            <w:tcW w:w="2126" w:type="dxa"/>
            <w:vAlign w:val="center"/>
          </w:tcPr>
          <w:p w:rsidR="007E0FD4" w:rsidRPr="00F46E78" w:rsidRDefault="00F659B5" w:rsidP="007E0FD4">
            <w:pPr>
              <w:spacing w:line="300" w:lineRule="exact"/>
              <w:ind w:firstLineChars="332" w:firstLine="797"/>
              <w:jc w:val="left"/>
              <w:rPr>
                <w:rFonts w:eastAsia="仿宋"/>
              </w:rPr>
            </w:pPr>
            <w:r w:rsidRPr="00F46E78">
              <w:rPr>
                <w:rFonts w:eastAsia="仿宋" w:hAnsi="仿宋"/>
              </w:rPr>
              <w:t>优</w:t>
            </w:r>
          </w:p>
        </w:tc>
      </w:tr>
      <w:tr w:rsidR="007E0FD4" w:rsidRPr="00F46E78">
        <w:trPr>
          <w:trHeight w:hRule="exact" w:val="567"/>
        </w:trPr>
        <w:tc>
          <w:tcPr>
            <w:tcW w:w="2235" w:type="dxa"/>
            <w:vAlign w:val="center"/>
          </w:tcPr>
          <w:p w:rsidR="007E0FD4" w:rsidRPr="00F46E78" w:rsidRDefault="00F659B5">
            <w:pPr>
              <w:spacing w:line="300" w:lineRule="exact"/>
              <w:ind w:firstLineChars="0" w:firstLine="0"/>
              <w:jc w:val="center"/>
              <w:rPr>
                <w:rFonts w:eastAsia="仿宋"/>
              </w:rPr>
            </w:pPr>
            <w:r w:rsidRPr="00F46E78">
              <w:rPr>
                <w:rFonts w:eastAsia="仿宋" w:hAnsi="仿宋"/>
              </w:rPr>
              <w:t>项目效益指标</w:t>
            </w:r>
          </w:p>
        </w:tc>
        <w:tc>
          <w:tcPr>
            <w:tcW w:w="2126" w:type="dxa"/>
            <w:vAlign w:val="center"/>
          </w:tcPr>
          <w:p w:rsidR="007E0FD4" w:rsidRPr="00F46E78" w:rsidRDefault="00F659B5">
            <w:pPr>
              <w:spacing w:line="300" w:lineRule="exact"/>
              <w:ind w:firstLineChars="300" w:firstLine="720"/>
              <w:jc w:val="left"/>
              <w:textAlignment w:val="top"/>
              <w:rPr>
                <w:rFonts w:eastAsia="仿宋"/>
              </w:rPr>
            </w:pPr>
            <w:r w:rsidRPr="00F46E78">
              <w:rPr>
                <w:rFonts w:eastAsia="仿宋"/>
              </w:rPr>
              <w:t>40</w:t>
            </w:r>
            <w:r w:rsidRPr="00F46E78">
              <w:rPr>
                <w:rFonts w:eastAsia="仿宋" w:hAnsi="仿宋"/>
              </w:rPr>
              <w:t>分</w:t>
            </w:r>
          </w:p>
        </w:tc>
        <w:tc>
          <w:tcPr>
            <w:tcW w:w="2268" w:type="dxa"/>
            <w:vAlign w:val="center"/>
          </w:tcPr>
          <w:p w:rsidR="007E0FD4" w:rsidRPr="00F46E78" w:rsidRDefault="00F659B5">
            <w:pPr>
              <w:spacing w:line="300" w:lineRule="exact"/>
              <w:ind w:firstLineChars="0" w:firstLine="0"/>
              <w:jc w:val="center"/>
              <w:textAlignment w:val="top"/>
              <w:rPr>
                <w:rFonts w:eastAsia="仿宋"/>
              </w:rPr>
            </w:pPr>
            <w:r w:rsidRPr="00F46E78">
              <w:rPr>
                <w:rFonts w:eastAsia="仿宋"/>
              </w:rPr>
              <w:t>38</w:t>
            </w:r>
            <w:r w:rsidRPr="00F46E78">
              <w:rPr>
                <w:rFonts w:eastAsia="仿宋" w:hAnsi="仿宋"/>
              </w:rPr>
              <w:t>分</w:t>
            </w:r>
          </w:p>
        </w:tc>
        <w:tc>
          <w:tcPr>
            <w:tcW w:w="2126" w:type="dxa"/>
            <w:vAlign w:val="center"/>
          </w:tcPr>
          <w:p w:rsidR="007E0FD4" w:rsidRPr="00F46E78" w:rsidRDefault="00F659B5" w:rsidP="007E0FD4">
            <w:pPr>
              <w:spacing w:line="300" w:lineRule="exact"/>
              <w:ind w:firstLineChars="332" w:firstLine="797"/>
              <w:textAlignment w:val="top"/>
              <w:rPr>
                <w:rFonts w:eastAsia="仿宋"/>
              </w:rPr>
            </w:pPr>
            <w:r w:rsidRPr="00F46E78">
              <w:rPr>
                <w:rFonts w:eastAsia="仿宋" w:hAnsi="仿宋"/>
              </w:rPr>
              <w:t>优</w:t>
            </w:r>
          </w:p>
        </w:tc>
      </w:tr>
      <w:tr w:rsidR="007E0FD4" w:rsidRPr="00F46E78">
        <w:trPr>
          <w:trHeight w:hRule="exact" w:val="567"/>
        </w:trPr>
        <w:tc>
          <w:tcPr>
            <w:tcW w:w="2235" w:type="dxa"/>
            <w:tcBorders>
              <w:top w:val="single" w:sz="6" w:space="0" w:color="008000"/>
            </w:tcBorders>
            <w:vAlign w:val="center"/>
          </w:tcPr>
          <w:p w:rsidR="007E0FD4" w:rsidRPr="00F46E78" w:rsidRDefault="00F659B5">
            <w:pPr>
              <w:spacing w:line="300" w:lineRule="exact"/>
              <w:ind w:firstLineChars="0" w:firstLine="0"/>
              <w:jc w:val="center"/>
              <w:rPr>
                <w:rFonts w:eastAsia="仿宋"/>
              </w:rPr>
            </w:pPr>
            <w:r w:rsidRPr="00F46E78">
              <w:rPr>
                <w:rFonts w:eastAsia="仿宋" w:hAnsi="仿宋"/>
              </w:rPr>
              <w:t>综合绩效</w:t>
            </w:r>
          </w:p>
        </w:tc>
        <w:tc>
          <w:tcPr>
            <w:tcW w:w="2126" w:type="dxa"/>
            <w:tcBorders>
              <w:top w:val="single" w:sz="6" w:space="0" w:color="008000"/>
            </w:tcBorders>
            <w:vAlign w:val="center"/>
          </w:tcPr>
          <w:p w:rsidR="007E0FD4" w:rsidRPr="00F46E78" w:rsidRDefault="00F659B5">
            <w:pPr>
              <w:spacing w:line="300" w:lineRule="exact"/>
              <w:ind w:firstLineChars="0" w:firstLine="0"/>
              <w:jc w:val="center"/>
              <w:rPr>
                <w:rFonts w:eastAsia="仿宋"/>
              </w:rPr>
            </w:pPr>
            <w:r w:rsidRPr="00F46E78">
              <w:rPr>
                <w:rFonts w:eastAsia="仿宋"/>
              </w:rPr>
              <w:t>100</w:t>
            </w:r>
            <w:r w:rsidRPr="00F46E78">
              <w:rPr>
                <w:rFonts w:eastAsia="仿宋" w:hAnsi="仿宋"/>
              </w:rPr>
              <w:t>分</w:t>
            </w:r>
          </w:p>
        </w:tc>
        <w:tc>
          <w:tcPr>
            <w:tcW w:w="2268" w:type="dxa"/>
            <w:tcBorders>
              <w:top w:val="single" w:sz="6" w:space="0" w:color="008000"/>
            </w:tcBorders>
            <w:vAlign w:val="center"/>
          </w:tcPr>
          <w:p w:rsidR="007E0FD4" w:rsidRPr="00F46E78" w:rsidRDefault="00F659B5">
            <w:pPr>
              <w:spacing w:line="300" w:lineRule="exact"/>
              <w:ind w:firstLineChars="0" w:firstLine="0"/>
              <w:jc w:val="center"/>
              <w:rPr>
                <w:rFonts w:eastAsia="仿宋"/>
              </w:rPr>
            </w:pPr>
            <w:r w:rsidRPr="00F46E78">
              <w:rPr>
                <w:rFonts w:eastAsia="仿宋"/>
              </w:rPr>
              <w:t>94</w:t>
            </w:r>
            <w:r w:rsidRPr="00F46E78">
              <w:rPr>
                <w:rFonts w:eastAsia="仿宋" w:hAnsi="仿宋"/>
              </w:rPr>
              <w:t>分</w:t>
            </w:r>
          </w:p>
        </w:tc>
        <w:tc>
          <w:tcPr>
            <w:tcW w:w="2126" w:type="dxa"/>
            <w:tcBorders>
              <w:top w:val="single" w:sz="6" w:space="0" w:color="008000"/>
            </w:tcBorders>
            <w:vAlign w:val="center"/>
          </w:tcPr>
          <w:p w:rsidR="007E0FD4" w:rsidRPr="00F46E78" w:rsidRDefault="00F659B5" w:rsidP="007E0FD4">
            <w:pPr>
              <w:spacing w:line="300" w:lineRule="exact"/>
              <w:ind w:firstLineChars="332" w:firstLine="797"/>
              <w:rPr>
                <w:rFonts w:eastAsia="仿宋"/>
              </w:rPr>
            </w:pPr>
            <w:r w:rsidRPr="00F46E78">
              <w:rPr>
                <w:rFonts w:eastAsia="仿宋" w:hAnsi="仿宋"/>
              </w:rPr>
              <w:t>优</w:t>
            </w:r>
          </w:p>
        </w:tc>
      </w:tr>
    </w:tbl>
    <w:p w:rsidR="007E0FD4" w:rsidRPr="00F46E78" w:rsidRDefault="007E0FD4" w:rsidP="007E0FD4">
      <w:pPr>
        <w:spacing w:line="500" w:lineRule="exact"/>
        <w:ind w:leftChars="200" w:left="480" w:firstLineChars="0" w:firstLine="0"/>
        <w:jc w:val="left"/>
        <w:rPr>
          <w:rFonts w:eastAsia="仿宋"/>
          <w:b/>
          <w:sz w:val="28"/>
          <w:szCs w:val="28"/>
        </w:rPr>
      </w:pPr>
    </w:p>
    <w:p w:rsidR="007E0FD4" w:rsidRPr="00F46E78" w:rsidRDefault="00F659B5" w:rsidP="007E0FD4">
      <w:pPr>
        <w:spacing w:line="500" w:lineRule="exact"/>
        <w:ind w:leftChars="200" w:left="480" w:firstLineChars="0" w:firstLine="0"/>
        <w:jc w:val="left"/>
        <w:rPr>
          <w:rFonts w:eastAsia="仿宋"/>
          <w:b/>
          <w:sz w:val="28"/>
          <w:szCs w:val="28"/>
        </w:rPr>
      </w:pPr>
      <w:r w:rsidRPr="00F46E78">
        <w:rPr>
          <w:rFonts w:eastAsia="仿宋" w:hAnsi="仿宋"/>
          <w:b/>
          <w:sz w:val="28"/>
          <w:szCs w:val="28"/>
        </w:rPr>
        <w:t>四、评价工作组组成名单</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项目负责人：杨汉生</w:t>
      </w:r>
    </w:p>
    <w:p w:rsidR="007E0FD4" w:rsidRPr="00F46E78" w:rsidRDefault="00F659B5">
      <w:pPr>
        <w:snapToGrid w:val="0"/>
        <w:spacing w:line="500" w:lineRule="exact"/>
        <w:ind w:firstLine="560"/>
        <w:rPr>
          <w:rFonts w:eastAsia="仿宋"/>
          <w:b/>
          <w:sz w:val="28"/>
          <w:szCs w:val="28"/>
        </w:rPr>
      </w:pPr>
      <w:r w:rsidRPr="00F46E78">
        <w:rPr>
          <w:rFonts w:eastAsia="仿宋" w:hAnsi="仿宋"/>
          <w:sz w:val="28"/>
          <w:szCs w:val="28"/>
        </w:rPr>
        <w:t>工作人员：杨丽静、张喻</w:t>
      </w:r>
    </w:p>
    <w:p w:rsidR="007E0FD4" w:rsidRPr="00F46E78" w:rsidRDefault="007E0FD4">
      <w:pPr>
        <w:snapToGrid w:val="0"/>
        <w:spacing w:line="500" w:lineRule="exact"/>
        <w:ind w:firstLine="562"/>
        <w:rPr>
          <w:rFonts w:eastAsia="仿宋"/>
          <w:b/>
          <w:sz w:val="28"/>
          <w:szCs w:val="28"/>
        </w:rPr>
      </w:pPr>
    </w:p>
    <w:p w:rsidR="007E0FD4" w:rsidRPr="00F46E78" w:rsidRDefault="00F659B5">
      <w:pPr>
        <w:snapToGrid w:val="0"/>
        <w:spacing w:line="500" w:lineRule="exact"/>
        <w:ind w:firstLine="562"/>
        <w:rPr>
          <w:rFonts w:eastAsia="仿宋"/>
          <w:b/>
          <w:sz w:val="28"/>
          <w:szCs w:val="28"/>
        </w:rPr>
      </w:pPr>
      <w:r w:rsidRPr="00F46E78">
        <w:rPr>
          <w:rFonts w:eastAsia="仿宋" w:hAnsi="仿宋"/>
          <w:b/>
          <w:sz w:val="28"/>
          <w:szCs w:val="28"/>
        </w:rPr>
        <w:t>五、主要评价方法概述</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本次绩效评价采用目标比较法、公众评价法、统计计算法、实地考察、定性与定量相结合的方法。</w:t>
      </w:r>
    </w:p>
    <w:p w:rsidR="007E0FD4" w:rsidRPr="00F46E78" w:rsidRDefault="007E0FD4">
      <w:pPr>
        <w:spacing w:line="500" w:lineRule="exact"/>
        <w:ind w:firstLine="562"/>
        <w:jc w:val="left"/>
        <w:rPr>
          <w:rFonts w:eastAsia="仿宋"/>
          <w:b/>
          <w:sz w:val="28"/>
          <w:szCs w:val="28"/>
        </w:rPr>
      </w:pPr>
    </w:p>
    <w:p w:rsidR="007E0FD4" w:rsidRPr="00F46E78" w:rsidRDefault="00F659B5">
      <w:pPr>
        <w:spacing w:line="500" w:lineRule="exact"/>
        <w:ind w:firstLine="562"/>
        <w:jc w:val="left"/>
        <w:rPr>
          <w:rFonts w:eastAsia="仿宋"/>
          <w:b/>
          <w:sz w:val="28"/>
          <w:szCs w:val="28"/>
        </w:rPr>
      </w:pPr>
      <w:r w:rsidRPr="00F46E78">
        <w:rPr>
          <w:rFonts w:eastAsia="仿宋" w:hAnsi="仿宋"/>
          <w:b/>
          <w:sz w:val="28"/>
          <w:szCs w:val="28"/>
        </w:rPr>
        <w:lastRenderedPageBreak/>
        <w:t>六、绩效评价等级</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本次绩效评价等级，系依据武汉市硚口区财政局制订的《</w:t>
      </w:r>
      <w:r w:rsidRPr="00F46E78">
        <w:rPr>
          <w:rFonts w:eastAsia="仿宋"/>
          <w:sz w:val="28"/>
          <w:szCs w:val="28"/>
        </w:rPr>
        <w:t>2019</w:t>
      </w:r>
      <w:r w:rsidRPr="00F46E78">
        <w:rPr>
          <w:rFonts w:eastAsia="仿宋" w:hAnsi="仿宋"/>
          <w:sz w:val="28"/>
          <w:szCs w:val="28"/>
        </w:rPr>
        <w:t>年区直预算绩效评价及项目支出绩效执行监控工作方案》的规定将评分结果类型分为</w:t>
      </w:r>
      <w:r w:rsidRPr="00F46E78">
        <w:rPr>
          <w:rFonts w:eastAsia="仿宋"/>
          <w:sz w:val="28"/>
          <w:szCs w:val="28"/>
        </w:rPr>
        <w:t>A</w:t>
      </w:r>
      <w:r w:rsidRPr="00F46E78">
        <w:rPr>
          <w:rFonts w:eastAsia="仿宋" w:hAnsi="仿宋"/>
          <w:sz w:val="28"/>
          <w:szCs w:val="28"/>
        </w:rPr>
        <w:t>（</w:t>
      </w:r>
      <w:r w:rsidRPr="00F46E78">
        <w:rPr>
          <w:rFonts w:eastAsia="仿宋"/>
          <w:sz w:val="28"/>
          <w:szCs w:val="28"/>
        </w:rPr>
        <w:t>≥90</w:t>
      </w:r>
      <w:r w:rsidRPr="00F46E78">
        <w:rPr>
          <w:rFonts w:eastAsia="仿宋" w:hAnsi="仿宋"/>
          <w:sz w:val="28"/>
          <w:szCs w:val="28"/>
        </w:rPr>
        <w:t>分～</w:t>
      </w:r>
      <w:r w:rsidRPr="00F46E78">
        <w:rPr>
          <w:rFonts w:eastAsia="仿宋"/>
          <w:sz w:val="28"/>
          <w:szCs w:val="28"/>
        </w:rPr>
        <w:t>100</w:t>
      </w:r>
      <w:r w:rsidRPr="00F46E78">
        <w:rPr>
          <w:rFonts w:eastAsia="仿宋" w:hAnsi="仿宋"/>
          <w:sz w:val="28"/>
          <w:szCs w:val="28"/>
        </w:rPr>
        <w:t>分）、</w:t>
      </w:r>
      <w:r w:rsidRPr="00F46E78">
        <w:rPr>
          <w:rFonts w:eastAsia="仿宋"/>
          <w:sz w:val="28"/>
          <w:szCs w:val="28"/>
        </w:rPr>
        <w:t>B</w:t>
      </w:r>
      <w:r w:rsidRPr="00F46E78">
        <w:rPr>
          <w:rFonts w:eastAsia="仿宋" w:hAnsi="仿宋"/>
          <w:sz w:val="28"/>
          <w:szCs w:val="28"/>
        </w:rPr>
        <w:t>（</w:t>
      </w:r>
      <w:r w:rsidRPr="00F46E78">
        <w:rPr>
          <w:rFonts w:eastAsia="仿宋"/>
          <w:sz w:val="28"/>
          <w:szCs w:val="28"/>
        </w:rPr>
        <w:t>≥80</w:t>
      </w:r>
      <w:r w:rsidRPr="00F46E78">
        <w:rPr>
          <w:rFonts w:eastAsia="仿宋" w:hAnsi="仿宋"/>
          <w:sz w:val="28"/>
          <w:szCs w:val="28"/>
        </w:rPr>
        <w:t>分～</w:t>
      </w:r>
      <w:r w:rsidRPr="00F46E78">
        <w:rPr>
          <w:rFonts w:eastAsia="仿宋"/>
          <w:sz w:val="28"/>
          <w:szCs w:val="28"/>
        </w:rPr>
        <w:t>90</w:t>
      </w:r>
      <w:r w:rsidRPr="00F46E78">
        <w:rPr>
          <w:rFonts w:eastAsia="仿宋" w:hAnsi="仿宋"/>
          <w:sz w:val="28"/>
          <w:szCs w:val="28"/>
        </w:rPr>
        <w:t>分）、</w:t>
      </w:r>
      <w:r w:rsidRPr="00F46E78">
        <w:rPr>
          <w:rFonts w:eastAsia="仿宋"/>
          <w:sz w:val="28"/>
          <w:szCs w:val="28"/>
        </w:rPr>
        <w:t>C</w:t>
      </w:r>
      <w:r w:rsidRPr="00F46E78">
        <w:rPr>
          <w:rFonts w:eastAsia="仿宋" w:hAnsi="仿宋"/>
          <w:sz w:val="28"/>
          <w:szCs w:val="28"/>
        </w:rPr>
        <w:t>（</w:t>
      </w:r>
      <w:r w:rsidRPr="00F46E78">
        <w:rPr>
          <w:rFonts w:eastAsia="仿宋"/>
          <w:sz w:val="28"/>
          <w:szCs w:val="28"/>
        </w:rPr>
        <w:t>≥60</w:t>
      </w:r>
      <w:r w:rsidRPr="00F46E78">
        <w:rPr>
          <w:rFonts w:eastAsia="仿宋" w:hAnsi="仿宋"/>
          <w:sz w:val="28"/>
          <w:szCs w:val="28"/>
        </w:rPr>
        <w:t>分～</w:t>
      </w:r>
      <w:r w:rsidRPr="00F46E78">
        <w:rPr>
          <w:rFonts w:eastAsia="仿宋"/>
          <w:sz w:val="28"/>
          <w:szCs w:val="28"/>
        </w:rPr>
        <w:t>80</w:t>
      </w:r>
      <w:r w:rsidRPr="00F46E78">
        <w:rPr>
          <w:rFonts w:eastAsia="仿宋" w:hAnsi="仿宋"/>
          <w:sz w:val="28"/>
          <w:szCs w:val="28"/>
        </w:rPr>
        <w:t>分）、</w:t>
      </w:r>
      <w:r w:rsidRPr="00F46E78">
        <w:rPr>
          <w:rFonts w:eastAsia="仿宋"/>
          <w:sz w:val="28"/>
          <w:szCs w:val="28"/>
        </w:rPr>
        <w:t>D</w:t>
      </w:r>
      <w:r w:rsidRPr="00F46E78">
        <w:rPr>
          <w:rFonts w:eastAsia="仿宋" w:hAnsi="仿宋"/>
          <w:sz w:val="28"/>
          <w:szCs w:val="28"/>
        </w:rPr>
        <w:t>（</w:t>
      </w:r>
      <w:r w:rsidRPr="00F46E78">
        <w:rPr>
          <w:rFonts w:eastAsia="仿宋"/>
          <w:sz w:val="28"/>
          <w:szCs w:val="28"/>
        </w:rPr>
        <w:t>60</w:t>
      </w:r>
      <w:r w:rsidRPr="00F46E78">
        <w:rPr>
          <w:rFonts w:eastAsia="仿宋" w:hAnsi="仿宋"/>
          <w:sz w:val="28"/>
          <w:szCs w:val="28"/>
        </w:rPr>
        <w:t>分以下）四种，相对应评价等级为优、良、中、差。</w:t>
      </w:r>
    </w:p>
    <w:p w:rsidR="0003745D" w:rsidRPr="00F46E78" w:rsidRDefault="0003745D" w:rsidP="0003745D">
      <w:pPr>
        <w:snapToGrid w:val="0"/>
        <w:spacing w:line="500" w:lineRule="exact"/>
        <w:ind w:firstLine="562"/>
        <w:rPr>
          <w:rFonts w:eastAsia="仿宋"/>
          <w:b/>
          <w:sz w:val="28"/>
          <w:szCs w:val="28"/>
          <w:highlight w:val="yellow"/>
        </w:rPr>
      </w:pPr>
    </w:p>
    <w:p w:rsidR="007E0FD4" w:rsidRPr="00F46E78" w:rsidRDefault="00F659B5">
      <w:pPr>
        <w:spacing w:line="500" w:lineRule="exact"/>
        <w:ind w:firstLine="562"/>
        <w:jc w:val="left"/>
        <w:rPr>
          <w:rFonts w:eastAsia="仿宋"/>
          <w:b/>
          <w:sz w:val="28"/>
          <w:szCs w:val="28"/>
        </w:rPr>
      </w:pPr>
      <w:bookmarkStart w:id="1" w:name="_Toc514839466"/>
      <w:bookmarkStart w:id="2" w:name="_Toc361304672"/>
      <w:bookmarkStart w:id="3" w:name="_Toc387957799"/>
      <w:bookmarkStart w:id="4" w:name="_Toc361304673"/>
      <w:bookmarkStart w:id="5" w:name="_Toc387957800"/>
      <w:r w:rsidRPr="00F46E78">
        <w:rPr>
          <w:rFonts w:eastAsia="仿宋" w:hAnsi="仿宋"/>
          <w:b/>
          <w:sz w:val="28"/>
          <w:szCs w:val="28"/>
        </w:rPr>
        <w:t>七、存在的主要问题及建议概述</w:t>
      </w:r>
    </w:p>
    <w:p w:rsidR="007E0FD4" w:rsidRPr="00F46E78" w:rsidRDefault="00F659B5">
      <w:pPr>
        <w:snapToGrid w:val="0"/>
        <w:spacing w:line="500" w:lineRule="exact"/>
        <w:ind w:firstLine="562"/>
        <w:rPr>
          <w:rFonts w:eastAsia="仿宋"/>
          <w:b/>
          <w:bCs/>
          <w:sz w:val="28"/>
          <w:szCs w:val="28"/>
        </w:rPr>
      </w:pPr>
      <w:r w:rsidRPr="00F46E78">
        <w:rPr>
          <w:rFonts w:eastAsia="仿宋" w:hAnsi="仿宋"/>
          <w:b/>
          <w:bCs/>
          <w:sz w:val="28"/>
          <w:szCs w:val="28"/>
        </w:rPr>
        <w:t>（一）项目实施中主要存在的问题</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项目绩效目标不够细化；绩效目标量化指标不完善。</w:t>
      </w:r>
    </w:p>
    <w:p w:rsidR="007E0FD4" w:rsidRPr="00F46E78" w:rsidRDefault="00F659B5">
      <w:pPr>
        <w:pStyle w:val="2"/>
        <w:spacing w:line="500" w:lineRule="exact"/>
        <w:ind w:left="482" w:firstLineChars="0" w:firstLine="0"/>
        <w:rPr>
          <w:rFonts w:ascii="Times New Roman" w:eastAsia="仿宋" w:hAnsi="Times New Roman"/>
          <w:sz w:val="28"/>
          <w:szCs w:val="28"/>
        </w:rPr>
      </w:pPr>
      <w:r w:rsidRPr="00F46E78">
        <w:rPr>
          <w:rFonts w:ascii="Times New Roman" w:eastAsia="仿宋" w:hAnsi="仿宋"/>
          <w:sz w:val="28"/>
          <w:szCs w:val="28"/>
        </w:rPr>
        <w:t>（二）建议</w:t>
      </w:r>
    </w:p>
    <w:p w:rsidR="007E0FD4" w:rsidRPr="00F46E78" w:rsidRDefault="00F659B5" w:rsidP="007E0FD4">
      <w:pPr>
        <w:snapToGrid w:val="0"/>
        <w:spacing w:line="500" w:lineRule="exact"/>
        <w:ind w:firstLine="560"/>
        <w:rPr>
          <w:rFonts w:eastAsia="仿宋"/>
          <w:sz w:val="28"/>
          <w:szCs w:val="28"/>
        </w:rPr>
      </w:pPr>
      <w:r w:rsidRPr="00F46E78">
        <w:rPr>
          <w:rFonts w:eastAsia="仿宋" w:hAnsi="仿宋"/>
          <w:sz w:val="28"/>
          <w:szCs w:val="28"/>
        </w:rPr>
        <w:t>增强项目预算编制的针对性和科学性，参照以往年度经费的使用情况，结合本年度的社会实际，合理编制项目预算，确定绩效目标。</w:t>
      </w:r>
    </w:p>
    <w:p w:rsidR="007E0FD4" w:rsidRPr="00F46E78" w:rsidRDefault="007E0FD4">
      <w:pPr>
        <w:pStyle w:val="1"/>
        <w:spacing w:line="440" w:lineRule="exact"/>
        <w:ind w:leftChars="200" w:left="480"/>
        <w:jc w:val="center"/>
        <w:rPr>
          <w:rFonts w:eastAsia="仿宋"/>
          <w:sz w:val="36"/>
          <w:szCs w:val="36"/>
        </w:rPr>
      </w:pPr>
    </w:p>
    <w:p w:rsidR="007E0FD4" w:rsidRPr="00F46E78" w:rsidRDefault="007E0FD4">
      <w:pPr>
        <w:pStyle w:val="1"/>
        <w:spacing w:line="440" w:lineRule="exact"/>
        <w:ind w:leftChars="200" w:left="480"/>
        <w:jc w:val="center"/>
        <w:rPr>
          <w:rFonts w:eastAsia="仿宋"/>
          <w:sz w:val="36"/>
          <w:szCs w:val="36"/>
        </w:rPr>
      </w:pPr>
    </w:p>
    <w:p w:rsidR="007E0FD4" w:rsidRPr="00F46E78" w:rsidRDefault="007E0FD4">
      <w:pPr>
        <w:pStyle w:val="1"/>
        <w:spacing w:line="440" w:lineRule="exact"/>
        <w:ind w:leftChars="200" w:left="480"/>
        <w:jc w:val="center"/>
        <w:rPr>
          <w:rFonts w:eastAsia="仿宋"/>
          <w:sz w:val="36"/>
          <w:szCs w:val="36"/>
        </w:rPr>
      </w:pPr>
    </w:p>
    <w:p w:rsidR="007E0FD4" w:rsidRPr="00F46E78" w:rsidRDefault="007E0FD4">
      <w:pPr>
        <w:pStyle w:val="1"/>
        <w:spacing w:line="440" w:lineRule="exact"/>
        <w:ind w:leftChars="200" w:left="480"/>
        <w:jc w:val="center"/>
        <w:rPr>
          <w:rFonts w:eastAsia="仿宋"/>
          <w:sz w:val="36"/>
          <w:szCs w:val="36"/>
        </w:rPr>
      </w:pPr>
    </w:p>
    <w:p w:rsidR="007E0FD4" w:rsidRPr="00F46E78" w:rsidRDefault="007E0FD4">
      <w:pPr>
        <w:pStyle w:val="1"/>
        <w:spacing w:line="440" w:lineRule="exact"/>
        <w:ind w:leftChars="200" w:left="480"/>
        <w:jc w:val="center"/>
        <w:rPr>
          <w:rFonts w:eastAsia="仿宋"/>
          <w:sz w:val="36"/>
          <w:szCs w:val="36"/>
        </w:rPr>
      </w:pPr>
    </w:p>
    <w:p w:rsidR="007E0FD4" w:rsidRPr="00F46E78" w:rsidRDefault="007E0FD4">
      <w:pPr>
        <w:pStyle w:val="1"/>
        <w:spacing w:line="440" w:lineRule="exact"/>
        <w:ind w:leftChars="200" w:left="480"/>
        <w:jc w:val="center"/>
        <w:rPr>
          <w:rFonts w:eastAsia="仿宋"/>
          <w:sz w:val="36"/>
          <w:szCs w:val="36"/>
        </w:rPr>
      </w:pPr>
    </w:p>
    <w:p w:rsidR="007E0FD4" w:rsidRPr="00F46E78" w:rsidRDefault="007E0FD4">
      <w:pPr>
        <w:pStyle w:val="1"/>
        <w:spacing w:line="440" w:lineRule="exact"/>
        <w:ind w:leftChars="200" w:left="480"/>
        <w:jc w:val="center"/>
        <w:rPr>
          <w:rFonts w:eastAsia="仿宋"/>
          <w:sz w:val="36"/>
          <w:szCs w:val="36"/>
        </w:rPr>
      </w:pPr>
    </w:p>
    <w:p w:rsidR="007E0FD4" w:rsidRPr="00F46E78" w:rsidRDefault="007E0FD4">
      <w:pPr>
        <w:pStyle w:val="1"/>
        <w:spacing w:line="440" w:lineRule="exact"/>
        <w:ind w:leftChars="200" w:left="480"/>
        <w:jc w:val="center"/>
        <w:rPr>
          <w:rFonts w:eastAsia="仿宋"/>
          <w:sz w:val="36"/>
          <w:szCs w:val="36"/>
        </w:rPr>
      </w:pPr>
    </w:p>
    <w:p w:rsidR="007E0FD4" w:rsidRPr="00F46E78" w:rsidRDefault="007E0FD4">
      <w:pPr>
        <w:pStyle w:val="1"/>
        <w:spacing w:line="440" w:lineRule="exact"/>
        <w:ind w:leftChars="200" w:left="480"/>
        <w:jc w:val="center"/>
        <w:rPr>
          <w:rFonts w:eastAsia="仿宋"/>
          <w:sz w:val="36"/>
          <w:szCs w:val="36"/>
        </w:rPr>
      </w:pPr>
    </w:p>
    <w:p w:rsidR="007E0FD4" w:rsidRPr="00F46E78" w:rsidRDefault="007E0FD4">
      <w:pPr>
        <w:pStyle w:val="1"/>
        <w:spacing w:line="440" w:lineRule="exact"/>
        <w:ind w:leftChars="200" w:left="480"/>
        <w:jc w:val="center"/>
        <w:rPr>
          <w:rFonts w:eastAsia="仿宋"/>
          <w:sz w:val="36"/>
          <w:szCs w:val="36"/>
        </w:rPr>
      </w:pPr>
    </w:p>
    <w:p w:rsidR="007E0FD4" w:rsidRPr="00F46E78" w:rsidRDefault="007E0FD4">
      <w:pPr>
        <w:pStyle w:val="1"/>
        <w:spacing w:line="440" w:lineRule="exact"/>
        <w:ind w:leftChars="200" w:left="480"/>
        <w:jc w:val="center"/>
        <w:rPr>
          <w:rFonts w:eastAsia="仿宋"/>
          <w:sz w:val="36"/>
          <w:szCs w:val="36"/>
        </w:rPr>
      </w:pPr>
    </w:p>
    <w:p w:rsidR="007E0FD4" w:rsidRPr="00F46E78" w:rsidRDefault="007E0FD4">
      <w:pPr>
        <w:pStyle w:val="1"/>
        <w:spacing w:line="440" w:lineRule="exact"/>
        <w:ind w:leftChars="200" w:left="480"/>
        <w:jc w:val="center"/>
        <w:rPr>
          <w:rFonts w:eastAsia="仿宋"/>
          <w:sz w:val="36"/>
          <w:szCs w:val="36"/>
        </w:rPr>
      </w:pPr>
    </w:p>
    <w:p w:rsidR="007E0FD4" w:rsidRPr="00F46E78" w:rsidRDefault="007E0FD4">
      <w:pPr>
        <w:pStyle w:val="1"/>
        <w:spacing w:line="440" w:lineRule="exact"/>
        <w:ind w:leftChars="200" w:left="480"/>
        <w:jc w:val="center"/>
        <w:rPr>
          <w:rFonts w:eastAsia="仿宋"/>
          <w:sz w:val="36"/>
          <w:szCs w:val="36"/>
        </w:rPr>
      </w:pPr>
    </w:p>
    <w:p w:rsidR="007E0FD4" w:rsidRPr="00F46E78" w:rsidRDefault="007E0FD4">
      <w:pPr>
        <w:pStyle w:val="1"/>
        <w:spacing w:line="440" w:lineRule="exact"/>
        <w:ind w:leftChars="200" w:left="480"/>
        <w:jc w:val="center"/>
        <w:rPr>
          <w:rFonts w:eastAsia="仿宋"/>
          <w:sz w:val="36"/>
          <w:szCs w:val="36"/>
        </w:rPr>
      </w:pPr>
    </w:p>
    <w:p w:rsidR="007E0FD4" w:rsidRPr="00F46E78" w:rsidRDefault="007E0FD4">
      <w:pPr>
        <w:pStyle w:val="1"/>
        <w:spacing w:line="440" w:lineRule="exact"/>
        <w:jc w:val="both"/>
        <w:rPr>
          <w:rFonts w:eastAsia="仿宋"/>
          <w:sz w:val="36"/>
          <w:szCs w:val="36"/>
        </w:rPr>
      </w:pPr>
    </w:p>
    <w:p w:rsidR="007E0FD4" w:rsidRPr="00F46E78" w:rsidRDefault="007E0FD4">
      <w:pPr>
        <w:pStyle w:val="1"/>
        <w:spacing w:line="440" w:lineRule="exact"/>
        <w:jc w:val="both"/>
        <w:rPr>
          <w:rFonts w:eastAsia="仿宋"/>
          <w:sz w:val="36"/>
          <w:szCs w:val="36"/>
        </w:rPr>
      </w:pPr>
    </w:p>
    <w:p w:rsidR="007E0FD4" w:rsidRPr="00F46E78" w:rsidRDefault="007E0FD4">
      <w:pPr>
        <w:ind w:firstLine="480"/>
        <w:rPr>
          <w:rFonts w:eastAsia="仿宋"/>
        </w:rPr>
      </w:pPr>
    </w:p>
    <w:p w:rsidR="007E0FD4" w:rsidRPr="00F46E78" w:rsidRDefault="007E0FD4" w:rsidP="0003745D">
      <w:pPr>
        <w:spacing w:line="500" w:lineRule="exact"/>
        <w:ind w:firstLineChars="0" w:firstLine="0"/>
        <w:rPr>
          <w:rFonts w:eastAsia="仿宋"/>
          <w:b/>
          <w:sz w:val="44"/>
          <w:szCs w:val="44"/>
        </w:rPr>
      </w:pPr>
    </w:p>
    <w:p w:rsidR="007E0FD4" w:rsidRPr="00F46E78" w:rsidRDefault="00F659B5">
      <w:pPr>
        <w:spacing w:line="500" w:lineRule="exact"/>
        <w:ind w:firstLineChars="0" w:firstLine="0"/>
        <w:jc w:val="center"/>
        <w:rPr>
          <w:rFonts w:eastAsia="仿宋"/>
          <w:b/>
          <w:bCs/>
          <w:highlight w:val="yellow"/>
        </w:rPr>
      </w:pPr>
      <w:r w:rsidRPr="00F46E78">
        <w:rPr>
          <w:rFonts w:eastAsia="仿宋" w:hAnsi="仿宋"/>
          <w:b/>
          <w:sz w:val="44"/>
          <w:szCs w:val="44"/>
        </w:rPr>
        <w:t>第二部分</w:t>
      </w:r>
      <w:r w:rsidRPr="00F46E78">
        <w:rPr>
          <w:rFonts w:eastAsia="仿宋"/>
          <w:b/>
          <w:sz w:val="44"/>
          <w:szCs w:val="44"/>
        </w:rPr>
        <w:t xml:space="preserve">  </w:t>
      </w:r>
      <w:r w:rsidRPr="00F46E78">
        <w:rPr>
          <w:rFonts w:eastAsia="仿宋" w:hAnsi="仿宋"/>
          <w:b/>
          <w:sz w:val="44"/>
          <w:szCs w:val="44"/>
        </w:rPr>
        <w:t>正文</w:t>
      </w:r>
    </w:p>
    <w:p w:rsidR="007E0FD4" w:rsidRPr="00F46E78" w:rsidRDefault="007E0FD4">
      <w:pPr>
        <w:pStyle w:val="1"/>
        <w:spacing w:line="500" w:lineRule="exact"/>
        <w:ind w:leftChars="200" w:left="480"/>
        <w:rPr>
          <w:rFonts w:eastAsia="仿宋"/>
          <w:sz w:val="24"/>
          <w:szCs w:val="24"/>
        </w:rPr>
      </w:pPr>
    </w:p>
    <w:p w:rsidR="007E0FD4" w:rsidRPr="00F46E78" w:rsidRDefault="00F659B5">
      <w:pPr>
        <w:pStyle w:val="1"/>
        <w:spacing w:line="500" w:lineRule="exact"/>
        <w:ind w:leftChars="200" w:left="480"/>
        <w:rPr>
          <w:rFonts w:eastAsia="仿宋"/>
          <w:szCs w:val="28"/>
        </w:rPr>
      </w:pPr>
      <w:r w:rsidRPr="00F46E78">
        <w:rPr>
          <w:rFonts w:eastAsia="仿宋" w:hAnsi="仿宋"/>
          <w:szCs w:val="28"/>
        </w:rPr>
        <w:t>一、项目基本情况</w:t>
      </w:r>
      <w:bookmarkEnd w:id="1"/>
    </w:p>
    <w:p w:rsidR="007E0FD4" w:rsidRPr="00F46E78" w:rsidRDefault="00F659B5">
      <w:pPr>
        <w:pStyle w:val="2"/>
        <w:spacing w:line="500" w:lineRule="exact"/>
        <w:ind w:leftChars="200" w:left="480" w:firstLineChars="0" w:firstLine="0"/>
        <w:rPr>
          <w:rFonts w:ascii="Times New Roman" w:eastAsia="仿宋" w:hAnsi="Times New Roman"/>
          <w:sz w:val="28"/>
          <w:szCs w:val="28"/>
        </w:rPr>
      </w:pPr>
      <w:bookmarkStart w:id="6" w:name="_Toc514839467"/>
      <w:r w:rsidRPr="00F46E78">
        <w:rPr>
          <w:rFonts w:ascii="Times New Roman" w:eastAsia="仿宋" w:hAnsi="仿宋"/>
          <w:sz w:val="28"/>
          <w:szCs w:val="28"/>
        </w:rPr>
        <w:t>（一）项目概况</w:t>
      </w:r>
      <w:bookmarkEnd w:id="6"/>
    </w:p>
    <w:p w:rsidR="007E0FD4" w:rsidRPr="00F46E78" w:rsidRDefault="00F659B5">
      <w:pPr>
        <w:pStyle w:val="ab"/>
        <w:spacing w:line="500" w:lineRule="exact"/>
        <w:ind w:leftChars="200" w:left="480" w:firstLineChars="0" w:firstLine="0"/>
        <w:outlineLvl w:val="2"/>
        <w:rPr>
          <w:rFonts w:ascii="Times New Roman" w:eastAsia="仿宋" w:hAnsi="Times New Roman"/>
          <w:bCs w:val="0"/>
          <w:sz w:val="28"/>
          <w:szCs w:val="28"/>
        </w:rPr>
      </w:pPr>
      <w:bookmarkStart w:id="7" w:name="_Toc514839468"/>
      <w:r w:rsidRPr="00F46E78">
        <w:rPr>
          <w:rFonts w:ascii="Times New Roman" w:eastAsia="仿宋" w:hAnsi="Times New Roman"/>
          <w:bCs w:val="0"/>
          <w:sz w:val="28"/>
          <w:szCs w:val="28"/>
        </w:rPr>
        <w:t>1</w:t>
      </w:r>
      <w:r w:rsidRPr="00F46E78">
        <w:rPr>
          <w:rFonts w:ascii="Times New Roman" w:eastAsia="仿宋" w:hAnsi="仿宋"/>
          <w:bCs w:val="0"/>
          <w:sz w:val="28"/>
          <w:szCs w:val="28"/>
        </w:rPr>
        <w:t>．项目立项背景</w:t>
      </w:r>
      <w:bookmarkEnd w:id="2"/>
      <w:bookmarkEnd w:id="3"/>
      <w:bookmarkEnd w:id="7"/>
    </w:p>
    <w:p w:rsidR="007E0FD4" w:rsidRPr="00F46E78" w:rsidRDefault="00F659B5" w:rsidP="007E0FD4">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1</w:t>
      </w:r>
      <w:r w:rsidRPr="00F46E78">
        <w:rPr>
          <w:rFonts w:eastAsia="仿宋" w:hAnsi="仿宋"/>
          <w:sz w:val="28"/>
          <w:szCs w:val="28"/>
        </w:rPr>
        <w:t>）项目立项依据</w:t>
      </w:r>
    </w:p>
    <w:p w:rsidR="007E0FD4" w:rsidRPr="00F46E78" w:rsidRDefault="00F659B5" w:rsidP="007E0FD4">
      <w:pPr>
        <w:snapToGrid w:val="0"/>
        <w:spacing w:line="500" w:lineRule="exact"/>
        <w:ind w:firstLine="560"/>
        <w:rPr>
          <w:rFonts w:eastAsia="仿宋"/>
          <w:color w:val="000000"/>
          <w:kern w:val="0"/>
          <w:sz w:val="28"/>
          <w:szCs w:val="28"/>
        </w:rPr>
      </w:pPr>
      <w:r w:rsidRPr="00F46E78">
        <w:rPr>
          <w:rFonts w:eastAsia="仿宋" w:hAnsi="仿宋"/>
          <w:sz w:val="28"/>
          <w:szCs w:val="28"/>
        </w:rPr>
        <w:t>根据《湖北省城市管理环境卫生工作费用定额》及《劳动法》的规定，对全街道背街小巷进行垃圾清运、清理工作。</w:t>
      </w:r>
    </w:p>
    <w:p w:rsidR="007E0FD4" w:rsidRPr="00F46E78" w:rsidRDefault="00F659B5" w:rsidP="007E0FD4">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2</w:t>
      </w:r>
      <w:r w:rsidRPr="00F46E78">
        <w:rPr>
          <w:rFonts w:eastAsia="仿宋" w:hAnsi="仿宋"/>
          <w:sz w:val="28"/>
          <w:szCs w:val="28"/>
        </w:rPr>
        <w:t>）</w:t>
      </w:r>
      <w:r w:rsidRPr="00F46E78">
        <w:rPr>
          <w:rFonts w:eastAsia="仿宋"/>
          <w:sz w:val="28"/>
          <w:szCs w:val="28"/>
        </w:rPr>
        <w:t xml:space="preserve"> </w:t>
      </w:r>
      <w:r w:rsidRPr="00F46E78">
        <w:rPr>
          <w:rFonts w:eastAsia="仿宋" w:hAnsi="仿宋"/>
          <w:sz w:val="28"/>
          <w:szCs w:val="28"/>
        </w:rPr>
        <w:t>项目所属领域</w:t>
      </w:r>
    </w:p>
    <w:p w:rsidR="007E0FD4" w:rsidRPr="00F46E78" w:rsidRDefault="00F659B5" w:rsidP="007E0FD4">
      <w:pPr>
        <w:snapToGrid w:val="0"/>
        <w:spacing w:line="500" w:lineRule="exact"/>
        <w:ind w:firstLine="560"/>
        <w:rPr>
          <w:rFonts w:eastAsia="仿宋"/>
          <w:sz w:val="28"/>
          <w:szCs w:val="28"/>
        </w:rPr>
      </w:pPr>
      <w:r w:rsidRPr="00F46E78">
        <w:rPr>
          <w:rFonts w:eastAsia="仿宋" w:hAnsi="仿宋"/>
          <w:sz w:val="28"/>
          <w:szCs w:val="28"/>
        </w:rPr>
        <w:t>本项目属于社区惠民等公共服务领域。</w:t>
      </w:r>
    </w:p>
    <w:p w:rsidR="007E0FD4" w:rsidRPr="00F46E78" w:rsidRDefault="00F659B5" w:rsidP="007E0FD4">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3</w:t>
      </w:r>
      <w:r w:rsidRPr="00F46E78">
        <w:rPr>
          <w:rFonts w:eastAsia="仿宋" w:hAnsi="仿宋"/>
          <w:sz w:val="28"/>
          <w:szCs w:val="28"/>
        </w:rPr>
        <w:t>）</w:t>
      </w:r>
      <w:r w:rsidRPr="00F46E78">
        <w:rPr>
          <w:rFonts w:eastAsia="仿宋"/>
          <w:sz w:val="28"/>
          <w:szCs w:val="28"/>
        </w:rPr>
        <w:t xml:space="preserve"> </w:t>
      </w:r>
      <w:r w:rsidRPr="00F46E78">
        <w:rPr>
          <w:rFonts w:eastAsia="仿宋" w:hAnsi="仿宋"/>
          <w:sz w:val="28"/>
          <w:szCs w:val="28"/>
        </w:rPr>
        <w:t>项目性质与特点</w:t>
      </w:r>
    </w:p>
    <w:p w:rsidR="007E0FD4" w:rsidRPr="00F46E78" w:rsidRDefault="00F659B5" w:rsidP="007E0FD4">
      <w:pPr>
        <w:snapToGrid w:val="0"/>
        <w:spacing w:line="500" w:lineRule="exact"/>
        <w:ind w:firstLine="560"/>
        <w:rPr>
          <w:rFonts w:eastAsia="仿宋"/>
          <w:sz w:val="28"/>
          <w:szCs w:val="28"/>
        </w:rPr>
      </w:pPr>
      <w:r w:rsidRPr="00F46E78">
        <w:rPr>
          <w:rFonts w:eastAsia="仿宋" w:hAnsi="仿宋"/>
          <w:sz w:val="28"/>
          <w:szCs w:val="28"/>
        </w:rPr>
        <w:t>本项目经费属于公共预算财政拨款，项目属性为持续性项目，项目类型为常年性项目。</w:t>
      </w:r>
    </w:p>
    <w:p w:rsidR="007E0FD4" w:rsidRPr="00F46E78" w:rsidRDefault="00F659B5">
      <w:pPr>
        <w:pStyle w:val="ab"/>
        <w:spacing w:line="500" w:lineRule="exact"/>
        <w:ind w:leftChars="200" w:left="480" w:firstLineChars="0" w:firstLine="0"/>
        <w:outlineLvl w:val="2"/>
        <w:rPr>
          <w:rFonts w:ascii="Times New Roman" w:eastAsia="仿宋" w:hAnsi="Times New Roman"/>
          <w:bCs w:val="0"/>
          <w:sz w:val="28"/>
          <w:szCs w:val="28"/>
        </w:rPr>
      </w:pPr>
      <w:bookmarkStart w:id="8" w:name="_Toc514839470"/>
      <w:bookmarkStart w:id="9" w:name="_Toc406666352"/>
      <w:bookmarkStart w:id="10" w:name="_Toc361304674"/>
      <w:bookmarkStart w:id="11" w:name="_Toc10760"/>
      <w:bookmarkStart w:id="12" w:name="_Toc406668025"/>
      <w:bookmarkStart w:id="13" w:name="_Toc387957801"/>
      <w:bookmarkEnd w:id="4"/>
      <w:bookmarkEnd w:id="5"/>
      <w:r w:rsidRPr="00F46E78">
        <w:rPr>
          <w:rFonts w:ascii="Times New Roman" w:eastAsia="仿宋" w:hAnsi="Times New Roman"/>
          <w:bCs w:val="0"/>
          <w:sz w:val="28"/>
          <w:szCs w:val="28"/>
        </w:rPr>
        <w:t>2</w:t>
      </w:r>
      <w:r w:rsidRPr="00F46E78">
        <w:rPr>
          <w:rFonts w:ascii="Times New Roman" w:eastAsia="仿宋" w:hAnsi="仿宋"/>
          <w:bCs w:val="0"/>
          <w:sz w:val="28"/>
          <w:szCs w:val="28"/>
        </w:rPr>
        <w:t>．项目实施情况</w:t>
      </w:r>
      <w:bookmarkEnd w:id="8"/>
    </w:p>
    <w:p w:rsidR="007E0FD4" w:rsidRPr="00F46E78" w:rsidRDefault="00F659B5" w:rsidP="007E0FD4">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1</w:t>
      </w:r>
      <w:r w:rsidRPr="00F46E78">
        <w:rPr>
          <w:rFonts w:eastAsia="仿宋" w:hAnsi="仿宋"/>
          <w:sz w:val="28"/>
          <w:szCs w:val="28"/>
        </w:rPr>
        <w:t>）项目实施单位</w:t>
      </w:r>
    </w:p>
    <w:p w:rsidR="007E0FD4" w:rsidRPr="00F46E78" w:rsidRDefault="00F659B5" w:rsidP="007E0FD4">
      <w:pPr>
        <w:snapToGrid w:val="0"/>
        <w:spacing w:line="500" w:lineRule="exact"/>
        <w:ind w:firstLine="560"/>
        <w:rPr>
          <w:rFonts w:eastAsia="仿宋"/>
          <w:sz w:val="28"/>
          <w:szCs w:val="28"/>
        </w:rPr>
      </w:pPr>
      <w:r w:rsidRPr="00F46E78">
        <w:rPr>
          <w:rFonts w:eastAsia="仿宋" w:hAnsi="仿宋"/>
          <w:sz w:val="28"/>
          <w:szCs w:val="28"/>
        </w:rPr>
        <w:t>财政预算单位为武汉市硚口区人民政府六角亭街办事处（以下简称</w:t>
      </w:r>
      <w:r w:rsidRPr="00F46E78">
        <w:rPr>
          <w:rFonts w:eastAsia="仿宋"/>
          <w:sz w:val="28"/>
          <w:szCs w:val="28"/>
        </w:rPr>
        <w:t>“</w:t>
      </w:r>
      <w:r w:rsidRPr="00F46E78">
        <w:rPr>
          <w:rFonts w:eastAsia="仿宋" w:hAnsi="仿宋"/>
          <w:sz w:val="28"/>
          <w:szCs w:val="28"/>
        </w:rPr>
        <w:t>六角亭街办事处</w:t>
      </w:r>
      <w:r w:rsidRPr="00F46E78">
        <w:rPr>
          <w:rFonts w:eastAsia="仿宋"/>
          <w:sz w:val="28"/>
          <w:szCs w:val="28"/>
        </w:rPr>
        <w:t>”</w:t>
      </w:r>
      <w:r w:rsidRPr="00F46E78">
        <w:rPr>
          <w:rFonts w:eastAsia="仿宋" w:hAnsi="仿宋"/>
          <w:sz w:val="28"/>
          <w:szCs w:val="28"/>
        </w:rPr>
        <w:t>），项目执行单位为六角亭街办事处。</w:t>
      </w:r>
    </w:p>
    <w:p w:rsidR="007E0FD4" w:rsidRPr="00F46E78" w:rsidRDefault="00F659B5" w:rsidP="007E0FD4">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2</w:t>
      </w:r>
      <w:r w:rsidRPr="00F46E78">
        <w:rPr>
          <w:rFonts w:eastAsia="仿宋" w:hAnsi="仿宋"/>
          <w:sz w:val="28"/>
          <w:szCs w:val="28"/>
        </w:rPr>
        <w:t>）项目实施周期与地点</w:t>
      </w:r>
    </w:p>
    <w:p w:rsidR="007E0FD4" w:rsidRPr="00F46E78" w:rsidRDefault="00F659B5" w:rsidP="007E0FD4">
      <w:pPr>
        <w:snapToGrid w:val="0"/>
        <w:spacing w:line="500" w:lineRule="exact"/>
        <w:ind w:firstLine="560"/>
        <w:rPr>
          <w:rFonts w:eastAsia="仿宋"/>
          <w:sz w:val="28"/>
          <w:szCs w:val="28"/>
        </w:rPr>
      </w:pPr>
      <w:r w:rsidRPr="00F46E78">
        <w:rPr>
          <w:rFonts w:eastAsia="仿宋" w:hAnsi="仿宋"/>
          <w:sz w:val="28"/>
          <w:szCs w:val="28"/>
        </w:rPr>
        <w:t>项目为常年持续性项目，实施地点为六角亭街办事处，地址位于武汉市硚口区利济东街</w:t>
      </w:r>
      <w:r w:rsidRPr="00F46E78">
        <w:rPr>
          <w:rFonts w:eastAsia="仿宋"/>
          <w:sz w:val="28"/>
          <w:szCs w:val="28"/>
        </w:rPr>
        <w:t>15</w:t>
      </w:r>
      <w:r w:rsidRPr="00F46E78">
        <w:rPr>
          <w:rFonts w:eastAsia="仿宋" w:hAnsi="仿宋"/>
          <w:sz w:val="28"/>
          <w:szCs w:val="28"/>
        </w:rPr>
        <w:t>１号（六角亭小学内）。</w:t>
      </w:r>
    </w:p>
    <w:p w:rsidR="007E0FD4" w:rsidRPr="00F46E78" w:rsidRDefault="00F659B5" w:rsidP="007E0FD4">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3</w:t>
      </w:r>
      <w:r w:rsidRPr="00F46E78">
        <w:rPr>
          <w:rFonts w:eastAsia="仿宋" w:hAnsi="仿宋"/>
          <w:sz w:val="28"/>
          <w:szCs w:val="28"/>
        </w:rPr>
        <w:t>）项目主要内容</w:t>
      </w:r>
    </w:p>
    <w:p w:rsidR="007E0FD4" w:rsidRPr="00F46E78" w:rsidRDefault="00F659B5" w:rsidP="007E0FD4">
      <w:pPr>
        <w:spacing w:line="500" w:lineRule="exact"/>
        <w:ind w:firstLine="560"/>
        <w:rPr>
          <w:rFonts w:eastAsia="仿宋"/>
          <w:sz w:val="28"/>
          <w:szCs w:val="28"/>
        </w:rPr>
      </w:pPr>
      <w:r w:rsidRPr="00F46E78">
        <w:rPr>
          <w:rFonts w:eastAsia="仿宋" w:hAnsi="仿宋"/>
          <w:sz w:val="28"/>
          <w:szCs w:val="28"/>
        </w:rPr>
        <w:t>环卫所清扫清运经费（新增环卫工人</w:t>
      </w:r>
      <w:r w:rsidRPr="00F46E78">
        <w:rPr>
          <w:rFonts w:eastAsia="仿宋"/>
          <w:sz w:val="28"/>
          <w:szCs w:val="28"/>
        </w:rPr>
        <w:t>100</w:t>
      </w:r>
      <w:r w:rsidRPr="00F46E78">
        <w:rPr>
          <w:rFonts w:eastAsia="仿宋" w:hAnsi="仿宋"/>
          <w:sz w:val="28"/>
          <w:szCs w:val="28"/>
        </w:rPr>
        <w:t>元</w:t>
      </w:r>
      <w:r w:rsidRPr="00F46E78">
        <w:rPr>
          <w:rFonts w:eastAsia="仿宋"/>
          <w:sz w:val="28"/>
          <w:szCs w:val="28"/>
        </w:rPr>
        <w:t>*94</w:t>
      </w:r>
      <w:r w:rsidRPr="00F46E78">
        <w:rPr>
          <w:rFonts w:eastAsia="仿宋" w:hAnsi="仿宋"/>
          <w:sz w:val="28"/>
          <w:szCs w:val="28"/>
        </w:rPr>
        <w:t>人</w:t>
      </w:r>
      <w:r w:rsidRPr="00F46E78">
        <w:rPr>
          <w:rFonts w:eastAsia="仿宋"/>
          <w:sz w:val="28"/>
          <w:szCs w:val="28"/>
        </w:rPr>
        <w:t>*12</w:t>
      </w:r>
      <w:r w:rsidRPr="00F46E78">
        <w:rPr>
          <w:rFonts w:eastAsia="仿宋" w:hAnsi="仿宋"/>
          <w:sz w:val="28"/>
          <w:szCs w:val="28"/>
        </w:rPr>
        <w:t>个月）</w:t>
      </w:r>
      <w:r w:rsidRPr="00F46E78">
        <w:rPr>
          <w:rFonts w:eastAsia="仿宋"/>
          <w:sz w:val="28"/>
          <w:szCs w:val="28"/>
        </w:rPr>
        <w:t>459.29</w:t>
      </w:r>
      <w:r w:rsidRPr="00F46E78">
        <w:rPr>
          <w:rFonts w:eastAsia="仿宋" w:hAnsi="仿宋"/>
          <w:sz w:val="28"/>
          <w:szCs w:val="28"/>
        </w:rPr>
        <w:t>万元。</w:t>
      </w:r>
    </w:p>
    <w:p w:rsidR="007E0FD4" w:rsidRPr="00F46E78" w:rsidRDefault="00F659B5">
      <w:pPr>
        <w:pStyle w:val="ab"/>
        <w:spacing w:line="500" w:lineRule="exact"/>
        <w:ind w:leftChars="200" w:left="480" w:firstLineChars="0" w:firstLine="0"/>
        <w:outlineLvl w:val="2"/>
        <w:rPr>
          <w:rFonts w:ascii="Times New Roman" w:eastAsia="仿宋" w:hAnsi="Times New Roman"/>
          <w:bCs w:val="0"/>
          <w:sz w:val="28"/>
          <w:szCs w:val="28"/>
        </w:rPr>
      </w:pPr>
      <w:bookmarkStart w:id="14" w:name="_Toc514839471"/>
      <w:r w:rsidRPr="00F46E78">
        <w:rPr>
          <w:rFonts w:ascii="Times New Roman" w:eastAsia="仿宋" w:hAnsi="Times New Roman"/>
          <w:bCs w:val="0"/>
          <w:sz w:val="28"/>
          <w:szCs w:val="28"/>
        </w:rPr>
        <w:t>3</w:t>
      </w:r>
      <w:r w:rsidRPr="00F46E78">
        <w:rPr>
          <w:rFonts w:ascii="Times New Roman" w:eastAsia="仿宋" w:hAnsi="仿宋"/>
          <w:bCs w:val="0"/>
          <w:sz w:val="28"/>
          <w:szCs w:val="28"/>
        </w:rPr>
        <w:t>．项目经费来源和使用情况</w:t>
      </w:r>
      <w:bookmarkEnd w:id="14"/>
    </w:p>
    <w:p w:rsidR="007E0FD4" w:rsidRPr="00F46E78" w:rsidRDefault="00F659B5" w:rsidP="007E0FD4">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1</w:t>
      </w:r>
      <w:r w:rsidRPr="00F46E78">
        <w:rPr>
          <w:rFonts w:eastAsia="仿宋" w:hAnsi="仿宋"/>
          <w:sz w:val="28"/>
          <w:szCs w:val="28"/>
        </w:rPr>
        <w:t>）项目资金来源概况</w:t>
      </w:r>
    </w:p>
    <w:p w:rsidR="007E0FD4" w:rsidRPr="00F46E78" w:rsidRDefault="00F659B5" w:rsidP="007E0FD4">
      <w:pPr>
        <w:snapToGrid w:val="0"/>
        <w:spacing w:line="500" w:lineRule="exact"/>
        <w:ind w:firstLine="560"/>
        <w:rPr>
          <w:rFonts w:eastAsia="仿宋"/>
          <w:sz w:val="28"/>
          <w:szCs w:val="28"/>
        </w:rPr>
      </w:pPr>
      <w:r w:rsidRPr="00F46E78">
        <w:rPr>
          <w:rFonts w:eastAsia="仿宋"/>
          <w:sz w:val="28"/>
          <w:szCs w:val="28"/>
        </w:rPr>
        <w:t>2018</w:t>
      </w:r>
      <w:r w:rsidRPr="00F46E78">
        <w:rPr>
          <w:rFonts w:eastAsia="仿宋" w:hAnsi="仿宋"/>
          <w:sz w:val="28"/>
          <w:szCs w:val="28"/>
        </w:rPr>
        <w:t>年度环卫所清扫清运经费</w:t>
      </w:r>
      <w:r w:rsidRPr="00F46E78">
        <w:rPr>
          <w:rFonts w:eastAsia="仿宋"/>
          <w:sz w:val="28"/>
          <w:szCs w:val="28"/>
        </w:rPr>
        <w:t>459.29</w:t>
      </w:r>
      <w:r w:rsidRPr="00F46E78">
        <w:rPr>
          <w:rFonts w:eastAsia="仿宋" w:hAnsi="仿宋"/>
          <w:sz w:val="28"/>
          <w:szCs w:val="28"/>
        </w:rPr>
        <w:t>万元，均为区财政拨付资金。</w:t>
      </w:r>
    </w:p>
    <w:p w:rsidR="007E0FD4" w:rsidRPr="00F46E78" w:rsidRDefault="00F659B5" w:rsidP="007E0FD4">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2</w:t>
      </w:r>
      <w:r w:rsidRPr="00F46E78">
        <w:rPr>
          <w:rFonts w:eastAsia="仿宋" w:hAnsi="仿宋"/>
          <w:sz w:val="28"/>
          <w:szCs w:val="28"/>
        </w:rPr>
        <w:t>）项目资金使用</w:t>
      </w:r>
      <w:bookmarkStart w:id="15" w:name="_Toc361304679"/>
      <w:bookmarkStart w:id="16" w:name="_Toc361302024"/>
      <w:bookmarkStart w:id="17" w:name="_Toc361303718"/>
      <w:bookmarkStart w:id="18" w:name="_Toc361304169"/>
      <w:bookmarkStart w:id="19" w:name="_Toc361304427"/>
      <w:bookmarkEnd w:id="9"/>
      <w:bookmarkEnd w:id="10"/>
      <w:bookmarkEnd w:id="11"/>
      <w:bookmarkEnd w:id="12"/>
      <w:bookmarkEnd w:id="13"/>
    </w:p>
    <w:p w:rsidR="007E0FD4" w:rsidRPr="00F46E78" w:rsidRDefault="00F659B5" w:rsidP="007E0FD4">
      <w:pPr>
        <w:spacing w:line="500" w:lineRule="exact"/>
        <w:ind w:firstLine="560"/>
        <w:rPr>
          <w:rFonts w:eastAsia="仿宋"/>
          <w:sz w:val="28"/>
          <w:szCs w:val="28"/>
        </w:rPr>
      </w:pPr>
      <w:r w:rsidRPr="00F46E78">
        <w:rPr>
          <w:rFonts w:eastAsia="仿宋"/>
          <w:sz w:val="28"/>
          <w:szCs w:val="28"/>
        </w:rPr>
        <w:lastRenderedPageBreak/>
        <w:t>2018</w:t>
      </w:r>
      <w:r w:rsidRPr="00F46E78">
        <w:rPr>
          <w:rFonts w:eastAsia="仿宋" w:hAnsi="仿宋"/>
          <w:sz w:val="28"/>
          <w:szCs w:val="28"/>
        </w:rPr>
        <w:t>年度环卫所清扫清运经费预算</w:t>
      </w:r>
      <w:r w:rsidRPr="00F46E78">
        <w:rPr>
          <w:rFonts w:eastAsia="仿宋"/>
          <w:sz w:val="28"/>
          <w:szCs w:val="28"/>
        </w:rPr>
        <w:t>459.29</w:t>
      </w:r>
      <w:r w:rsidRPr="00F46E78">
        <w:rPr>
          <w:rFonts w:eastAsia="仿宋" w:hAnsi="仿宋"/>
          <w:sz w:val="28"/>
          <w:szCs w:val="28"/>
        </w:rPr>
        <w:t>万元，实际支出</w:t>
      </w:r>
      <w:r w:rsidRPr="00F46E78">
        <w:rPr>
          <w:rFonts w:eastAsia="仿宋"/>
          <w:sz w:val="28"/>
          <w:szCs w:val="28"/>
        </w:rPr>
        <w:t>459.29</w:t>
      </w:r>
      <w:r w:rsidRPr="00F46E78">
        <w:rPr>
          <w:rFonts w:eastAsia="仿宋" w:hAnsi="仿宋"/>
          <w:sz w:val="28"/>
          <w:szCs w:val="28"/>
        </w:rPr>
        <w:t>万元。其中：</w:t>
      </w:r>
    </w:p>
    <w:p w:rsidR="007E0FD4" w:rsidRPr="00F46E78" w:rsidRDefault="00033F87" w:rsidP="007E0FD4">
      <w:pPr>
        <w:spacing w:line="500" w:lineRule="exact"/>
        <w:ind w:firstLine="560"/>
        <w:rPr>
          <w:rFonts w:eastAsia="仿宋"/>
          <w:sz w:val="28"/>
          <w:szCs w:val="28"/>
        </w:rPr>
      </w:pPr>
      <w:r w:rsidRPr="00F46E78">
        <w:rPr>
          <w:rFonts w:eastAsia="仿宋"/>
          <w:sz w:val="28"/>
          <w:szCs w:val="28"/>
        </w:rPr>
        <w:fldChar w:fldCharType="begin"/>
      </w:r>
      <w:r w:rsidR="00F659B5" w:rsidRPr="00F46E78">
        <w:rPr>
          <w:rFonts w:eastAsia="仿宋"/>
          <w:sz w:val="28"/>
          <w:szCs w:val="28"/>
        </w:rPr>
        <w:instrText xml:space="preserve"> = 1 \* GB3 \* MERGEFORMAT </w:instrText>
      </w:r>
      <w:r w:rsidRPr="00F46E78">
        <w:rPr>
          <w:rFonts w:eastAsia="仿宋"/>
          <w:sz w:val="28"/>
          <w:szCs w:val="28"/>
        </w:rPr>
        <w:fldChar w:fldCharType="separate"/>
      </w:r>
      <w:r w:rsidR="00F659B5" w:rsidRPr="00F46E78">
        <w:rPr>
          <w:rFonts w:ascii="仿宋" w:eastAsia="仿宋" w:hAnsi="仿宋"/>
          <w:sz w:val="28"/>
          <w:szCs w:val="28"/>
        </w:rPr>
        <w:t>①</w:t>
      </w:r>
      <w:r w:rsidRPr="00F46E78">
        <w:rPr>
          <w:rFonts w:eastAsia="仿宋"/>
          <w:sz w:val="28"/>
          <w:szCs w:val="28"/>
        </w:rPr>
        <w:fldChar w:fldCharType="end"/>
      </w:r>
      <w:r w:rsidR="00F659B5" w:rsidRPr="00F46E78">
        <w:rPr>
          <w:rFonts w:eastAsia="仿宋" w:hAnsi="仿宋"/>
          <w:sz w:val="28"/>
          <w:szCs w:val="28"/>
        </w:rPr>
        <w:t>环卫所人员工作经费</w:t>
      </w:r>
      <w:r w:rsidR="00F659B5" w:rsidRPr="00F46E78">
        <w:rPr>
          <w:rFonts w:eastAsia="仿宋"/>
          <w:sz w:val="28"/>
          <w:szCs w:val="28"/>
        </w:rPr>
        <w:t>448.01</w:t>
      </w:r>
      <w:r w:rsidR="00F659B5" w:rsidRPr="00F46E78">
        <w:rPr>
          <w:rFonts w:eastAsia="仿宋" w:hAnsi="仿宋"/>
          <w:sz w:val="28"/>
          <w:szCs w:val="28"/>
        </w:rPr>
        <w:t>万元；</w:t>
      </w:r>
    </w:p>
    <w:p w:rsidR="007E0FD4" w:rsidRPr="00F46E78" w:rsidRDefault="00033F87" w:rsidP="007E0FD4">
      <w:pPr>
        <w:spacing w:line="500" w:lineRule="exact"/>
        <w:ind w:firstLine="560"/>
        <w:rPr>
          <w:rFonts w:eastAsia="仿宋"/>
          <w:sz w:val="28"/>
          <w:szCs w:val="28"/>
        </w:rPr>
      </w:pPr>
      <w:r w:rsidRPr="00F46E78">
        <w:rPr>
          <w:rFonts w:eastAsia="仿宋"/>
          <w:sz w:val="28"/>
          <w:szCs w:val="28"/>
        </w:rPr>
        <w:fldChar w:fldCharType="begin"/>
      </w:r>
      <w:r w:rsidR="00F659B5" w:rsidRPr="00F46E78">
        <w:rPr>
          <w:rFonts w:eastAsia="仿宋"/>
          <w:sz w:val="28"/>
          <w:szCs w:val="28"/>
        </w:rPr>
        <w:instrText xml:space="preserve"> = 2 \* GB3 \* MERGEFORMAT </w:instrText>
      </w:r>
      <w:r w:rsidRPr="00F46E78">
        <w:rPr>
          <w:rFonts w:eastAsia="仿宋"/>
          <w:sz w:val="28"/>
          <w:szCs w:val="28"/>
        </w:rPr>
        <w:fldChar w:fldCharType="separate"/>
      </w:r>
      <w:r w:rsidR="00F659B5" w:rsidRPr="00F46E78">
        <w:rPr>
          <w:rFonts w:ascii="仿宋" w:eastAsia="仿宋" w:hAnsi="仿宋"/>
          <w:sz w:val="28"/>
          <w:szCs w:val="28"/>
        </w:rPr>
        <w:t>②</w:t>
      </w:r>
      <w:r w:rsidRPr="00F46E78">
        <w:rPr>
          <w:rFonts w:eastAsia="仿宋"/>
          <w:sz w:val="28"/>
          <w:szCs w:val="28"/>
        </w:rPr>
        <w:fldChar w:fldCharType="end"/>
      </w:r>
      <w:r w:rsidR="00F659B5" w:rsidRPr="00F46E78">
        <w:rPr>
          <w:rFonts w:eastAsia="仿宋" w:hAnsi="仿宋"/>
          <w:sz w:val="28"/>
          <w:szCs w:val="28"/>
        </w:rPr>
        <w:t>环卫所工人增资经费</w:t>
      </w:r>
      <w:r w:rsidR="00F659B5" w:rsidRPr="00F46E78">
        <w:rPr>
          <w:rFonts w:eastAsia="仿宋"/>
          <w:sz w:val="28"/>
          <w:szCs w:val="28"/>
        </w:rPr>
        <w:t>11.28</w:t>
      </w:r>
      <w:r w:rsidR="00F659B5" w:rsidRPr="00F46E78">
        <w:rPr>
          <w:rFonts w:eastAsia="仿宋" w:hAnsi="仿宋"/>
          <w:sz w:val="28"/>
          <w:szCs w:val="28"/>
        </w:rPr>
        <w:t>万元。</w:t>
      </w:r>
    </w:p>
    <w:p w:rsidR="007E0FD4" w:rsidRPr="00F46E78" w:rsidRDefault="00F659B5">
      <w:pPr>
        <w:pStyle w:val="2"/>
        <w:spacing w:line="440" w:lineRule="exact"/>
        <w:ind w:leftChars="200" w:left="480" w:firstLineChars="0" w:firstLine="0"/>
        <w:rPr>
          <w:rFonts w:ascii="Times New Roman" w:eastAsia="仿宋" w:hAnsi="Times New Roman"/>
          <w:sz w:val="28"/>
          <w:szCs w:val="28"/>
        </w:rPr>
      </w:pPr>
      <w:bookmarkStart w:id="20" w:name="_Toc514839472"/>
      <w:bookmarkStart w:id="21" w:name="_Toc406666356"/>
      <w:bookmarkStart w:id="22" w:name="_Toc361304680"/>
      <w:bookmarkStart w:id="23" w:name="_Toc406668030"/>
      <w:bookmarkStart w:id="24" w:name="_Toc16351"/>
      <w:bookmarkEnd w:id="15"/>
      <w:bookmarkEnd w:id="16"/>
      <w:bookmarkEnd w:id="17"/>
      <w:bookmarkEnd w:id="18"/>
      <w:bookmarkEnd w:id="19"/>
      <w:r w:rsidRPr="00F46E78">
        <w:rPr>
          <w:rFonts w:ascii="Times New Roman" w:eastAsia="仿宋" w:hAnsi="仿宋"/>
          <w:sz w:val="28"/>
          <w:szCs w:val="28"/>
        </w:rPr>
        <w:t>（二）项目绩效目标</w:t>
      </w:r>
      <w:bookmarkEnd w:id="20"/>
    </w:p>
    <w:p w:rsidR="007E0FD4" w:rsidRPr="00F46E78" w:rsidRDefault="00F659B5" w:rsidP="007E0FD4">
      <w:pPr>
        <w:snapToGrid w:val="0"/>
        <w:spacing w:line="500" w:lineRule="exact"/>
        <w:ind w:firstLine="560"/>
        <w:rPr>
          <w:rFonts w:eastAsia="仿宋"/>
          <w:sz w:val="28"/>
          <w:szCs w:val="28"/>
        </w:rPr>
      </w:pPr>
      <w:bookmarkStart w:id="25" w:name="_Toc361304681"/>
      <w:bookmarkStart w:id="26" w:name="_Toc406666357"/>
      <w:bookmarkStart w:id="27" w:name="_Toc514839475"/>
      <w:bookmarkStart w:id="28" w:name="_Toc387957806"/>
      <w:bookmarkStart w:id="29" w:name="_Toc14372"/>
      <w:bookmarkStart w:id="30" w:name="_Toc406668031"/>
      <w:bookmarkEnd w:id="21"/>
      <w:bookmarkEnd w:id="22"/>
      <w:bookmarkEnd w:id="23"/>
      <w:bookmarkEnd w:id="24"/>
      <w:r w:rsidRPr="00F46E78">
        <w:rPr>
          <w:rFonts w:eastAsia="仿宋" w:hAnsi="仿宋"/>
          <w:sz w:val="28"/>
          <w:szCs w:val="28"/>
        </w:rPr>
        <w:t>本项目主要绩效目标为：加强对环卫作业监督管理水平，促进辖区环境卫生整体提升；全面取缔钩臂箱，变更作业工具；完成学堂、顺道和荣东</w:t>
      </w:r>
      <w:r w:rsidRPr="00F46E78">
        <w:rPr>
          <w:rFonts w:eastAsia="仿宋"/>
          <w:sz w:val="28"/>
          <w:szCs w:val="28"/>
        </w:rPr>
        <w:t>3</w:t>
      </w:r>
      <w:r w:rsidRPr="00F46E78">
        <w:rPr>
          <w:rFonts w:eastAsia="仿宋" w:hAnsi="仿宋"/>
          <w:sz w:val="28"/>
          <w:szCs w:val="28"/>
        </w:rPr>
        <w:t>个社区生活垃圾分类试点工作。</w:t>
      </w:r>
    </w:p>
    <w:p w:rsidR="007E0FD4" w:rsidRPr="00F46E78" w:rsidRDefault="007E0FD4">
      <w:pPr>
        <w:pStyle w:val="1"/>
        <w:spacing w:line="440" w:lineRule="exact"/>
        <w:ind w:leftChars="200" w:left="480"/>
        <w:rPr>
          <w:rFonts w:eastAsia="仿宋"/>
          <w:sz w:val="24"/>
          <w:szCs w:val="24"/>
        </w:rPr>
      </w:pPr>
    </w:p>
    <w:p w:rsidR="007E0FD4" w:rsidRPr="00F46E78" w:rsidRDefault="00F659B5" w:rsidP="007E0FD4">
      <w:pPr>
        <w:pStyle w:val="1"/>
        <w:spacing w:line="440" w:lineRule="exact"/>
        <w:ind w:leftChars="200" w:left="480"/>
        <w:rPr>
          <w:rFonts w:eastAsia="仿宋"/>
          <w:szCs w:val="28"/>
        </w:rPr>
      </w:pPr>
      <w:bookmarkStart w:id="31" w:name="_Toc12551"/>
      <w:bookmarkStart w:id="32" w:name="_Toc514839477"/>
      <w:bookmarkStart w:id="33" w:name="_Toc417753592"/>
      <w:bookmarkStart w:id="34" w:name="_Toc420526432"/>
      <w:bookmarkStart w:id="35" w:name="_Toc361302025"/>
      <w:bookmarkStart w:id="36" w:name="_Toc387957809"/>
      <w:bookmarkStart w:id="37" w:name="_Toc361304684"/>
      <w:bookmarkStart w:id="38" w:name="_Toc406666359"/>
      <w:bookmarkStart w:id="39" w:name="_Toc406668033"/>
      <w:bookmarkEnd w:id="25"/>
      <w:bookmarkEnd w:id="26"/>
      <w:bookmarkEnd w:id="27"/>
      <w:bookmarkEnd w:id="28"/>
      <w:bookmarkEnd w:id="29"/>
      <w:bookmarkEnd w:id="30"/>
      <w:r w:rsidRPr="00F46E78">
        <w:rPr>
          <w:rFonts w:eastAsia="仿宋" w:hAnsi="仿宋"/>
          <w:szCs w:val="28"/>
        </w:rPr>
        <w:t>二、绩效评价工作情况</w:t>
      </w:r>
      <w:bookmarkEnd w:id="31"/>
    </w:p>
    <w:p w:rsidR="007E0FD4" w:rsidRPr="00F46E78" w:rsidRDefault="00F659B5" w:rsidP="007E0FD4">
      <w:pPr>
        <w:pStyle w:val="2"/>
        <w:spacing w:line="500" w:lineRule="exact"/>
        <w:ind w:leftChars="200" w:left="480" w:firstLineChars="0" w:firstLine="0"/>
        <w:rPr>
          <w:rFonts w:ascii="Times New Roman" w:eastAsia="仿宋" w:hAnsi="Times New Roman"/>
          <w:sz w:val="28"/>
          <w:szCs w:val="28"/>
        </w:rPr>
      </w:pPr>
      <w:bookmarkStart w:id="40" w:name="_Toc28806"/>
      <w:r w:rsidRPr="00F46E78">
        <w:rPr>
          <w:rFonts w:ascii="Times New Roman" w:eastAsia="仿宋" w:hAnsi="仿宋"/>
          <w:sz w:val="28"/>
          <w:szCs w:val="28"/>
        </w:rPr>
        <w:t>（一）绩效评价目的</w:t>
      </w:r>
      <w:bookmarkEnd w:id="40"/>
    </w:p>
    <w:p w:rsidR="007E0FD4" w:rsidRPr="00F46E78" w:rsidRDefault="00F659B5" w:rsidP="007E0FD4">
      <w:pPr>
        <w:spacing w:line="500" w:lineRule="exact"/>
        <w:ind w:firstLine="560"/>
        <w:rPr>
          <w:rFonts w:eastAsia="仿宋"/>
          <w:sz w:val="28"/>
          <w:szCs w:val="28"/>
        </w:rPr>
      </w:pPr>
      <w:r w:rsidRPr="00F46E78">
        <w:rPr>
          <w:rFonts w:eastAsia="仿宋" w:hAnsi="仿宋"/>
          <w:sz w:val="28"/>
          <w:szCs w:val="28"/>
        </w:rPr>
        <w:t>六角亭街办事处</w:t>
      </w:r>
      <w:r w:rsidRPr="00F46E78">
        <w:rPr>
          <w:rFonts w:eastAsia="仿宋"/>
          <w:sz w:val="28"/>
          <w:szCs w:val="28"/>
        </w:rPr>
        <w:t>2018</w:t>
      </w:r>
      <w:r w:rsidRPr="00F46E78">
        <w:rPr>
          <w:rFonts w:eastAsia="仿宋" w:hAnsi="仿宋"/>
          <w:sz w:val="28"/>
          <w:szCs w:val="28"/>
        </w:rPr>
        <w:t>年度环卫所清扫清运经费绩效评价，是落实财政部、省财政厅关于绩效评价管理工作规章、制度的体现，推动六角亭街办事处工作绩效和实施新《预算法》的需要，是六角亭街办事处绩效管理工作的重要环节，是政府和财政部门</w:t>
      </w:r>
      <w:r w:rsidRPr="00F46E78">
        <w:rPr>
          <w:rFonts w:eastAsia="仿宋"/>
          <w:sz w:val="28"/>
          <w:szCs w:val="28"/>
        </w:rPr>
        <w:t>“</w:t>
      </w:r>
      <w:r w:rsidRPr="00F46E78">
        <w:rPr>
          <w:rFonts w:eastAsia="仿宋" w:hAnsi="仿宋"/>
          <w:sz w:val="28"/>
          <w:szCs w:val="28"/>
        </w:rPr>
        <w:t>用钱必问效、无效必问责</w:t>
      </w:r>
      <w:r w:rsidRPr="00F46E78">
        <w:rPr>
          <w:rFonts w:eastAsia="仿宋"/>
          <w:sz w:val="28"/>
          <w:szCs w:val="28"/>
        </w:rPr>
        <w:t>”</w:t>
      </w:r>
      <w:r w:rsidRPr="00F46E78">
        <w:rPr>
          <w:rFonts w:eastAsia="仿宋" w:hAnsi="仿宋"/>
          <w:sz w:val="28"/>
          <w:szCs w:val="28"/>
        </w:rPr>
        <w:t>的预算观及</w:t>
      </w:r>
      <w:r w:rsidRPr="00F46E78">
        <w:rPr>
          <w:rFonts w:eastAsia="仿宋"/>
          <w:sz w:val="28"/>
          <w:szCs w:val="28"/>
        </w:rPr>
        <w:t>“</w:t>
      </w:r>
      <w:r w:rsidRPr="00F46E78">
        <w:rPr>
          <w:rFonts w:eastAsia="仿宋" w:hAnsi="仿宋"/>
          <w:sz w:val="28"/>
          <w:szCs w:val="28"/>
        </w:rPr>
        <w:t>目标</w:t>
      </w:r>
      <w:r w:rsidRPr="00F46E78">
        <w:rPr>
          <w:rFonts w:eastAsia="仿宋"/>
          <w:sz w:val="28"/>
          <w:szCs w:val="28"/>
        </w:rPr>
        <w:t>-</w:t>
      </w:r>
      <w:r w:rsidRPr="00F46E78">
        <w:rPr>
          <w:rFonts w:eastAsia="仿宋" w:hAnsi="仿宋"/>
          <w:sz w:val="28"/>
          <w:szCs w:val="28"/>
        </w:rPr>
        <w:t>结果</w:t>
      </w:r>
      <w:r w:rsidRPr="00F46E78">
        <w:rPr>
          <w:rFonts w:eastAsia="仿宋"/>
          <w:sz w:val="28"/>
          <w:szCs w:val="28"/>
        </w:rPr>
        <w:t>-</w:t>
      </w:r>
      <w:r w:rsidRPr="00F46E78">
        <w:rPr>
          <w:rFonts w:eastAsia="仿宋" w:hAnsi="仿宋"/>
          <w:sz w:val="28"/>
          <w:szCs w:val="28"/>
        </w:rPr>
        <w:t>导向</w:t>
      </w:r>
      <w:r w:rsidRPr="00F46E78">
        <w:rPr>
          <w:rFonts w:eastAsia="仿宋"/>
          <w:sz w:val="28"/>
          <w:szCs w:val="28"/>
        </w:rPr>
        <w:t>”</w:t>
      </w:r>
      <w:r w:rsidRPr="00F46E78">
        <w:rPr>
          <w:rFonts w:eastAsia="仿宋" w:hAnsi="仿宋"/>
          <w:sz w:val="28"/>
          <w:szCs w:val="28"/>
        </w:rPr>
        <w:t>理论的具体实践。本次评价主要有三个目的：</w:t>
      </w:r>
    </w:p>
    <w:p w:rsidR="007E0FD4" w:rsidRPr="00F46E78" w:rsidRDefault="00F659B5" w:rsidP="007E0FD4">
      <w:pPr>
        <w:snapToGrid w:val="0"/>
        <w:spacing w:line="500" w:lineRule="exact"/>
        <w:ind w:firstLine="560"/>
        <w:rPr>
          <w:rFonts w:eastAsia="仿宋"/>
          <w:sz w:val="28"/>
          <w:szCs w:val="28"/>
        </w:rPr>
      </w:pPr>
      <w:r w:rsidRPr="00F46E78">
        <w:rPr>
          <w:rFonts w:eastAsia="仿宋" w:hAnsi="仿宋"/>
          <w:bCs/>
          <w:sz w:val="28"/>
          <w:szCs w:val="28"/>
        </w:rPr>
        <w:t>一是</w:t>
      </w:r>
      <w:r w:rsidRPr="00F46E78">
        <w:rPr>
          <w:rFonts w:eastAsia="仿宋" w:hAnsi="仿宋"/>
          <w:sz w:val="28"/>
          <w:szCs w:val="28"/>
        </w:rPr>
        <w:t>通过访谈、观察、检查、分析、计算项目决策、项目管理和项目绩效所涉及的各项具体指标，客观公正地反映了</w:t>
      </w:r>
      <w:r w:rsidRPr="00F46E78">
        <w:rPr>
          <w:rFonts w:eastAsia="仿宋"/>
          <w:sz w:val="28"/>
          <w:szCs w:val="28"/>
        </w:rPr>
        <w:t>2018</w:t>
      </w:r>
      <w:r w:rsidRPr="00F46E78">
        <w:rPr>
          <w:rFonts w:eastAsia="仿宋" w:hAnsi="仿宋"/>
          <w:sz w:val="28"/>
          <w:szCs w:val="28"/>
        </w:rPr>
        <w:t>年度环卫所清扫清运经费</w:t>
      </w:r>
      <w:r w:rsidRPr="00F46E78">
        <w:rPr>
          <w:rFonts w:eastAsia="仿宋" w:hAnsi="仿宋"/>
          <w:bCs/>
          <w:kern w:val="0"/>
          <w:sz w:val="28"/>
          <w:szCs w:val="28"/>
        </w:rPr>
        <w:t>实际使用和产生的绩效状况，为今后该项目实施方向及管理方式的改进提供指引，逐步树立</w:t>
      </w:r>
      <w:r w:rsidRPr="00F46E78">
        <w:rPr>
          <w:rFonts w:eastAsia="仿宋"/>
          <w:bCs/>
          <w:kern w:val="0"/>
          <w:sz w:val="28"/>
          <w:szCs w:val="28"/>
        </w:rPr>
        <w:t>“</w:t>
      </w:r>
      <w:r w:rsidRPr="00F46E78">
        <w:rPr>
          <w:rFonts w:eastAsia="仿宋" w:hAnsi="仿宋"/>
          <w:bCs/>
          <w:kern w:val="0"/>
          <w:sz w:val="28"/>
          <w:szCs w:val="28"/>
        </w:rPr>
        <w:t>跟踪问效，追踪问责</w:t>
      </w:r>
      <w:r w:rsidRPr="00F46E78">
        <w:rPr>
          <w:rFonts w:eastAsia="仿宋"/>
          <w:bCs/>
          <w:kern w:val="0"/>
          <w:sz w:val="28"/>
          <w:szCs w:val="28"/>
        </w:rPr>
        <w:t>”</w:t>
      </w:r>
      <w:r w:rsidRPr="00F46E78">
        <w:rPr>
          <w:rFonts w:eastAsia="仿宋" w:hAnsi="仿宋"/>
          <w:bCs/>
          <w:kern w:val="0"/>
          <w:sz w:val="28"/>
          <w:szCs w:val="28"/>
        </w:rPr>
        <w:t>的预算责任机制和</w:t>
      </w:r>
      <w:r w:rsidRPr="00F46E78">
        <w:rPr>
          <w:rFonts w:eastAsia="仿宋"/>
          <w:bCs/>
          <w:kern w:val="0"/>
          <w:sz w:val="28"/>
          <w:szCs w:val="28"/>
        </w:rPr>
        <w:t>“</w:t>
      </w:r>
      <w:r w:rsidRPr="00F46E78">
        <w:rPr>
          <w:rFonts w:eastAsia="仿宋" w:hAnsi="仿宋"/>
          <w:bCs/>
          <w:kern w:val="0"/>
          <w:sz w:val="28"/>
          <w:szCs w:val="28"/>
        </w:rPr>
        <w:t>结果导向，讲求绩效</w:t>
      </w:r>
      <w:r w:rsidRPr="00F46E78">
        <w:rPr>
          <w:rFonts w:eastAsia="仿宋"/>
          <w:bCs/>
          <w:kern w:val="0"/>
          <w:sz w:val="28"/>
          <w:szCs w:val="28"/>
        </w:rPr>
        <w:t>”</w:t>
      </w:r>
      <w:r w:rsidRPr="00F46E78">
        <w:rPr>
          <w:rFonts w:eastAsia="仿宋" w:hAnsi="仿宋"/>
          <w:bCs/>
          <w:kern w:val="0"/>
          <w:sz w:val="28"/>
          <w:szCs w:val="28"/>
        </w:rPr>
        <w:t>的理财观念；</w:t>
      </w:r>
    </w:p>
    <w:p w:rsidR="007E0FD4" w:rsidRPr="00F46E78" w:rsidRDefault="00F659B5" w:rsidP="007E0FD4">
      <w:pPr>
        <w:snapToGrid w:val="0"/>
        <w:spacing w:line="500" w:lineRule="exact"/>
        <w:ind w:firstLine="560"/>
        <w:rPr>
          <w:rFonts w:eastAsia="仿宋"/>
          <w:sz w:val="28"/>
          <w:szCs w:val="28"/>
        </w:rPr>
      </w:pPr>
      <w:r w:rsidRPr="00F46E78">
        <w:rPr>
          <w:rFonts w:eastAsia="仿宋" w:hAnsi="仿宋"/>
          <w:bCs/>
          <w:sz w:val="28"/>
          <w:szCs w:val="28"/>
        </w:rPr>
        <w:t>二是</w:t>
      </w:r>
      <w:r w:rsidRPr="00F46E78">
        <w:rPr>
          <w:rFonts w:eastAsia="仿宋" w:hAnsi="仿宋"/>
          <w:sz w:val="28"/>
          <w:szCs w:val="28"/>
        </w:rPr>
        <w:t>通过绩效评价，总结项目实施的做法和经验、教训，提出改进措施和建设性意见，为进一步加强环卫所清扫清运经费支出绩效管理提供决策参考及政策制定依据；</w:t>
      </w:r>
    </w:p>
    <w:p w:rsidR="007E0FD4" w:rsidRPr="00F46E78" w:rsidRDefault="00F659B5" w:rsidP="00D33740">
      <w:pPr>
        <w:snapToGrid w:val="0"/>
        <w:spacing w:line="500" w:lineRule="exact"/>
        <w:ind w:firstLine="560"/>
        <w:rPr>
          <w:rFonts w:eastAsia="仿宋"/>
          <w:b/>
          <w:bCs/>
        </w:rPr>
      </w:pPr>
      <w:r w:rsidRPr="00F46E78">
        <w:rPr>
          <w:rFonts w:eastAsia="仿宋" w:hAnsi="仿宋"/>
          <w:bCs/>
          <w:sz w:val="28"/>
          <w:szCs w:val="28"/>
        </w:rPr>
        <w:t>三是</w:t>
      </w:r>
      <w:r w:rsidRPr="00F46E78">
        <w:rPr>
          <w:rFonts w:eastAsia="仿宋" w:hAnsi="仿宋"/>
          <w:sz w:val="28"/>
          <w:szCs w:val="28"/>
        </w:rPr>
        <w:t>培养复合型的绩效评价队伍，构建财政预算支出绩效管理的长效机制，打造财政资金绩效监管格局。</w:t>
      </w:r>
    </w:p>
    <w:p w:rsidR="007E0FD4" w:rsidRPr="00F46E78" w:rsidRDefault="00F659B5" w:rsidP="007E0FD4">
      <w:pPr>
        <w:pStyle w:val="ab"/>
        <w:spacing w:line="500" w:lineRule="exact"/>
        <w:ind w:leftChars="200" w:left="480" w:firstLineChars="0" w:firstLine="0"/>
        <w:outlineLvl w:val="2"/>
        <w:rPr>
          <w:rFonts w:ascii="Times New Roman" w:eastAsia="仿宋" w:hAnsi="Times New Roman"/>
          <w:b/>
          <w:bCs w:val="0"/>
          <w:sz w:val="28"/>
          <w:szCs w:val="28"/>
        </w:rPr>
      </w:pPr>
      <w:bookmarkStart w:id="41" w:name="_Toc417753595"/>
      <w:bookmarkStart w:id="42" w:name="_Toc420526435"/>
      <w:bookmarkStart w:id="43" w:name="_Toc414781122"/>
      <w:bookmarkStart w:id="44" w:name="_Toc414444064"/>
      <w:bookmarkStart w:id="45" w:name="_Toc514839480"/>
      <w:bookmarkEnd w:id="32"/>
      <w:bookmarkEnd w:id="33"/>
      <w:bookmarkEnd w:id="34"/>
      <w:r w:rsidRPr="00F46E78">
        <w:rPr>
          <w:rFonts w:ascii="Times New Roman" w:eastAsia="仿宋" w:hAnsi="仿宋"/>
          <w:b/>
          <w:bCs w:val="0"/>
          <w:sz w:val="28"/>
          <w:szCs w:val="28"/>
        </w:rPr>
        <w:t>（二）绩效评价</w:t>
      </w:r>
      <w:r w:rsidR="00F466F0">
        <w:rPr>
          <w:rFonts w:ascii="Times New Roman" w:eastAsia="仿宋" w:hAnsi="仿宋" w:hint="eastAsia"/>
          <w:b/>
          <w:bCs w:val="0"/>
          <w:sz w:val="28"/>
          <w:szCs w:val="28"/>
        </w:rPr>
        <w:t>工作</w:t>
      </w:r>
      <w:r w:rsidRPr="00F46E78">
        <w:rPr>
          <w:rFonts w:ascii="Times New Roman" w:eastAsia="仿宋" w:hAnsi="仿宋"/>
          <w:b/>
          <w:bCs w:val="0"/>
          <w:sz w:val="28"/>
          <w:szCs w:val="28"/>
        </w:rPr>
        <w:t>过程</w:t>
      </w:r>
    </w:p>
    <w:p w:rsidR="007E0FD4" w:rsidRPr="00F46E78" w:rsidRDefault="00F659B5" w:rsidP="007E0FD4">
      <w:pPr>
        <w:pStyle w:val="ab"/>
        <w:spacing w:line="500" w:lineRule="exact"/>
        <w:ind w:leftChars="200" w:left="480" w:firstLineChars="0" w:firstLine="0"/>
        <w:outlineLvl w:val="2"/>
        <w:rPr>
          <w:rFonts w:ascii="Times New Roman" w:eastAsia="仿宋" w:hAnsi="Times New Roman"/>
          <w:sz w:val="28"/>
          <w:szCs w:val="28"/>
        </w:rPr>
      </w:pPr>
      <w:r w:rsidRPr="00F46E78">
        <w:rPr>
          <w:rFonts w:ascii="Times New Roman" w:eastAsia="仿宋" w:hAnsi="Times New Roman"/>
          <w:sz w:val="28"/>
          <w:szCs w:val="28"/>
        </w:rPr>
        <w:t>1</w:t>
      </w:r>
      <w:r w:rsidRPr="00F46E78">
        <w:rPr>
          <w:rFonts w:ascii="Times New Roman" w:eastAsia="仿宋" w:hAnsi="仿宋"/>
          <w:sz w:val="28"/>
          <w:szCs w:val="28"/>
        </w:rPr>
        <w:t>．前期准备</w:t>
      </w:r>
      <w:r w:rsidR="00F466F0">
        <w:rPr>
          <w:rFonts w:ascii="Times New Roman" w:eastAsia="仿宋" w:hAnsi="仿宋" w:hint="eastAsia"/>
          <w:sz w:val="28"/>
          <w:szCs w:val="28"/>
        </w:rPr>
        <w:t>工作</w:t>
      </w:r>
      <w:r w:rsidRPr="00F46E78">
        <w:rPr>
          <w:rFonts w:ascii="Times New Roman" w:eastAsia="仿宋" w:hAnsi="仿宋"/>
          <w:sz w:val="28"/>
          <w:szCs w:val="28"/>
        </w:rPr>
        <w:t>内容</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lastRenderedPageBreak/>
        <w:t>（</w:t>
      </w:r>
      <w:r w:rsidRPr="00F46E78">
        <w:rPr>
          <w:rFonts w:eastAsia="仿宋"/>
          <w:sz w:val="28"/>
          <w:szCs w:val="28"/>
        </w:rPr>
        <w:t>1</w:t>
      </w:r>
      <w:r w:rsidRPr="00F46E78">
        <w:rPr>
          <w:rFonts w:eastAsia="仿宋" w:hAnsi="仿宋"/>
          <w:sz w:val="28"/>
          <w:szCs w:val="28"/>
        </w:rPr>
        <w:t>）组成绩效评价工作组，收集、学习相关绩效评价的文件、制度，传达有关的文件精神和具体工作要求，介绍绩效评价工作的目标、任务、要求、原则、评价方法和资料收集方法等。</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2</w:t>
      </w:r>
      <w:r w:rsidRPr="00F46E78">
        <w:rPr>
          <w:rFonts w:eastAsia="仿宋" w:hAnsi="仿宋"/>
          <w:sz w:val="28"/>
          <w:szCs w:val="28"/>
        </w:rPr>
        <w:t>）绩效评价组调取了项目文件，查询相关资料，并从问卷调查、网络系统等途径获取相关资料信息，与项目文件相互印证，了解</w:t>
      </w:r>
      <w:r w:rsidRPr="00F46E78">
        <w:rPr>
          <w:rFonts w:eastAsia="仿宋"/>
          <w:sz w:val="28"/>
          <w:szCs w:val="28"/>
        </w:rPr>
        <w:t>2018</w:t>
      </w:r>
      <w:r w:rsidRPr="00F46E78">
        <w:rPr>
          <w:rFonts w:eastAsia="仿宋" w:hAnsi="仿宋"/>
          <w:sz w:val="28"/>
          <w:szCs w:val="28"/>
        </w:rPr>
        <w:t>年度环卫所清扫清运经费项目的运营和管理状况，与主管部门联系了解项目的特点以及评价目的。</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3</w:t>
      </w:r>
      <w:r w:rsidRPr="00F46E78">
        <w:rPr>
          <w:rFonts w:eastAsia="仿宋" w:hAnsi="仿宋"/>
          <w:sz w:val="28"/>
          <w:szCs w:val="28"/>
        </w:rPr>
        <w:t>）与单位相关负责人进行了解、面访、调查，初步了解被评价项目的总体情况，确定绩效评价工作开展的方向和重点。</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4</w:t>
      </w:r>
      <w:r w:rsidRPr="00F46E78">
        <w:rPr>
          <w:rFonts w:eastAsia="仿宋" w:hAnsi="仿宋"/>
          <w:sz w:val="28"/>
          <w:szCs w:val="28"/>
        </w:rPr>
        <w:t>）对照《财政支出绩效评价管理暂行办法》（财预</w:t>
      </w:r>
      <w:r w:rsidRPr="00F46E78">
        <w:rPr>
          <w:rFonts w:eastAsia="仿宋"/>
          <w:sz w:val="28"/>
          <w:szCs w:val="28"/>
        </w:rPr>
        <w:t>[2011]285</w:t>
      </w:r>
      <w:r w:rsidRPr="00F46E78">
        <w:rPr>
          <w:rFonts w:eastAsia="仿宋" w:hAnsi="仿宋"/>
          <w:sz w:val="28"/>
          <w:szCs w:val="28"/>
        </w:rPr>
        <w:t>号）、</w:t>
      </w:r>
      <w:r w:rsidRPr="00F46E78">
        <w:rPr>
          <w:rFonts w:eastAsia="仿宋" w:hAnsi="仿宋"/>
          <w:sz w:val="28"/>
        </w:rPr>
        <w:t>《湖北省省级财政项目资金绩效评价实施暂行办法》（鄂财绩发</w:t>
      </w:r>
      <w:r w:rsidR="00D33740" w:rsidRPr="00F46E78">
        <w:rPr>
          <w:rFonts w:eastAsia="仿宋"/>
          <w:sz w:val="28"/>
          <w:szCs w:val="28"/>
        </w:rPr>
        <w:t>[</w:t>
      </w:r>
      <w:r w:rsidRPr="00F46E78">
        <w:rPr>
          <w:rFonts w:eastAsia="仿宋"/>
          <w:sz w:val="28"/>
        </w:rPr>
        <w:t>2012</w:t>
      </w:r>
      <w:r w:rsidR="00D33740" w:rsidRPr="00F46E78">
        <w:rPr>
          <w:rFonts w:eastAsia="仿宋"/>
          <w:sz w:val="28"/>
          <w:szCs w:val="28"/>
        </w:rPr>
        <w:t>]</w:t>
      </w:r>
      <w:r w:rsidRPr="00F46E78">
        <w:rPr>
          <w:rFonts w:eastAsia="仿宋"/>
          <w:sz w:val="28"/>
        </w:rPr>
        <w:t>5</w:t>
      </w:r>
      <w:r w:rsidRPr="00F46E78">
        <w:rPr>
          <w:rFonts w:eastAsia="仿宋" w:hAnsi="仿宋"/>
          <w:sz w:val="28"/>
        </w:rPr>
        <w:t>号）、</w:t>
      </w:r>
      <w:r w:rsidRPr="00F46E78">
        <w:rPr>
          <w:rFonts w:eastAsia="仿宋" w:hAnsi="仿宋"/>
          <w:sz w:val="28"/>
          <w:szCs w:val="28"/>
        </w:rPr>
        <w:t>《预算绩效评价共性指标体系框架》（财预</w:t>
      </w:r>
      <w:r w:rsidRPr="00F46E78">
        <w:rPr>
          <w:rFonts w:eastAsia="仿宋"/>
          <w:sz w:val="28"/>
          <w:szCs w:val="28"/>
        </w:rPr>
        <w:t>[2013]53</w:t>
      </w:r>
      <w:r w:rsidRPr="00F46E78">
        <w:rPr>
          <w:rFonts w:eastAsia="仿宋" w:hAnsi="仿宋"/>
          <w:sz w:val="28"/>
          <w:szCs w:val="28"/>
        </w:rPr>
        <w:t>号）、《湖北省财政项目资金绩效评价操作指南》（鄂财函</w:t>
      </w:r>
      <w:r w:rsidR="00D33740" w:rsidRPr="00F46E78">
        <w:rPr>
          <w:rFonts w:eastAsia="仿宋"/>
          <w:sz w:val="28"/>
          <w:szCs w:val="28"/>
        </w:rPr>
        <w:t>[</w:t>
      </w:r>
      <w:r w:rsidRPr="00F46E78">
        <w:rPr>
          <w:rFonts w:eastAsia="仿宋"/>
          <w:sz w:val="28"/>
          <w:szCs w:val="28"/>
        </w:rPr>
        <w:t>2014</w:t>
      </w:r>
      <w:r w:rsidR="00D33740" w:rsidRPr="00F46E78">
        <w:rPr>
          <w:rFonts w:eastAsia="仿宋"/>
          <w:sz w:val="28"/>
          <w:szCs w:val="28"/>
        </w:rPr>
        <w:t>]</w:t>
      </w:r>
      <w:r w:rsidRPr="00F46E78">
        <w:rPr>
          <w:rFonts w:eastAsia="仿宋"/>
          <w:sz w:val="28"/>
          <w:szCs w:val="28"/>
        </w:rPr>
        <w:t>376</w:t>
      </w:r>
      <w:r w:rsidRPr="00F46E78">
        <w:rPr>
          <w:rFonts w:eastAsia="仿宋" w:hAnsi="仿宋"/>
          <w:sz w:val="28"/>
          <w:szCs w:val="28"/>
        </w:rPr>
        <w:t>号）、《市财政局关于开展</w:t>
      </w:r>
      <w:r w:rsidRPr="00F46E78">
        <w:rPr>
          <w:rFonts w:eastAsia="仿宋"/>
          <w:sz w:val="28"/>
          <w:szCs w:val="28"/>
        </w:rPr>
        <w:t>2019</w:t>
      </w:r>
      <w:r w:rsidRPr="00F46E78">
        <w:rPr>
          <w:rFonts w:eastAsia="仿宋" w:hAnsi="仿宋"/>
          <w:sz w:val="28"/>
          <w:szCs w:val="28"/>
        </w:rPr>
        <w:t>年市直预算绩效评价及项目支出绩效执行监控工作的通知》（武财绩</w:t>
      </w:r>
      <w:r w:rsidRPr="00F46E78">
        <w:rPr>
          <w:rFonts w:eastAsia="仿宋"/>
          <w:sz w:val="28"/>
          <w:szCs w:val="28"/>
        </w:rPr>
        <w:t>[2019]291</w:t>
      </w:r>
      <w:r w:rsidRPr="00F46E78">
        <w:rPr>
          <w:rFonts w:eastAsia="仿宋" w:hAnsi="仿宋"/>
          <w:sz w:val="28"/>
          <w:szCs w:val="28"/>
        </w:rPr>
        <w:t>号）及硚口区财政局《</w:t>
      </w:r>
      <w:r w:rsidRPr="00F46E78">
        <w:rPr>
          <w:rFonts w:eastAsia="仿宋"/>
          <w:sz w:val="28"/>
          <w:szCs w:val="28"/>
        </w:rPr>
        <w:t>2019</w:t>
      </w:r>
      <w:r w:rsidRPr="00F46E78">
        <w:rPr>
          <w:rFonts w:eastAsia="仿宋" w:hAnsi="仿宋"/>
          <w:sz w:val="28"/>
          <w:szCs w:val="28"/>
        </w:rPr>
        <w:t>年区直预算绩效评价及项目支出绩效执行监控工作方案》的相关规定，结合六角亭街办事处工作的实际情况，围绕项目预算执行情况、项目产出、项目效果三个方面的绩效评价，拟订</w:t>
      </w:r>
      <w:r w:rsidRPr="00F46E78">
        <w:rPr>
          <w:rFonts w:eastAsia="仿宋"/>
          <w:sz w:val="28"/>
          <w:szCs w:val="28"/>
        </w:rPr>
        <w:t>2018</w:t>
      </w:r>
      <w:r w:rsidRPr="00F46E78">
        <w:rPr>
          <w:rFonts w:eastAsia="仿宋" w:hAnsi="仿宋"/>
          <w:sz w:val="28"/>
          <w:szCs w:val="28"/>
        </w:rPr>
        <w:t>年度环卫所清扫清运经费项目绩效评价指标体系、绩效评价访谈提纲和评价资料清单，制定初步的项目绩效评价指标体系框架，设定绩效评价数据基础表，为后期的调查和研究、资料收集做好准备。</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5</w:t>
      </w:r>
      <w:r w:rsidRPr="00F46E78">
        <w:rPr>
          <w:rFonts w:eastAsia="仿宋" w:hAnsi="仿宋"/>
          <w:sz w:val="28"/>
          <w:szCs w:val="28"/>
        </w:rPr>
        <w:t>）与六角亭街办事处共同拟定问题清单与访问对象，安排实地调研事宜。</w:t>
      </w:r>
    </w:p>
    <w:p w:rsidR="007E0FD4" w:rsidRPr="00F46E78" w:rsidRDefault="00F659B5" w:rsidP="007E0FD4">
      <w:pPr>
        <w:pStyle w:val="ab"/>
        <w:spacing w:line="500" w:lineRule="exact"/>
        <w:ind w:leftChars="200" w:left="480" w:firstLineChars="0" w:firstLine="0"/>
        <w:outlineLvl w:val="2"/>
        <w:rPr>
          <w:rFonts w:ascii="Times New Roman" w:eastAsia="仿宋" w:hAnsi="Times New Roman"/>
          <w:bCs w:val="0"/>
          <w:sz w:val="28"/>
          <w:szCs w:val="28"/>
        </w:rPr>
      </w:pPr>
      <w:bookmarkStart w:id="46" w:name="_Toc414444062"/>
      <w:bookmarkStart w:id="47" w:name="_Toc420526433"/>
      <w:bookmarkStart w:id="48" w:name="_Toc414781120"/>
      <w:bookmarkStart w:id="49" w:name="_Toc30387"/>
      <w:bookmarkStart w:id="50" w:name="_Toc417753593"/>
      <w:bookmarkStart w:id="51" w:name="_Toc514839481"/>
      <w:bookmarkEnd w:id="41"/>
      <w:bookmarkEnd w:id="42"/>
      <w:bookmarkEnd w:id="43"/>
      <w:bookmarkEnd w:id="44"/>
      <w:bookmarkEnd w:id="45"/>
      <w:r w:rsidRPr="00F46E78">
        <w:rPr>
          <w:rFonts w:ascii="Times New Roman" w:eastAsia="仿宋" w:hAnsi="Times New Roman"/>
          <w:bCs w:val="0"/>
          <w:sz w:val="28"/>
          <w:szCs w:val="28"/>
        </w:rPr>
        <w:t>2</w:t>
      </w:r>
      <w:r w:rsidRPr="00F46E78">
        <w:rPr>
          <w:rFonts w:ascii="Times New Roman" w:eastAsia="仿宋" w:hAnsi="仿宋"/>
          <w:bCs w:val="0"/>
          <w:sz w:val="28"/>
          <w:szCs w:val="28"/>
        </w:rPr>
        <w:t>．组织实施</w:t>
      </w:r>
      <w:bookmarkEnd w:id="46"/>
      <w:bookmarkEnd w:id="47"/>
      <w:bookmarkEnd w:id="48"/>
      <w:bookmarkEnd w:id="49"/>
      <w:bookmarkEnd w:id="50"/>
      <w:r w:rsidRPr="00F46E78">
        <w:rPr>
          <w:rFonts w:ascii="Times New Roman" w:eastAsia="仿宋" w:hAnsi="仿宋"/>
          <w:bCs w:val="0"/>
          <w:sz w:val="28"/>
          <w:szCs w:val="28"/>
        </w:rPr>
        <w:t>过程内容</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1</w:t>
      </w:r>
      <w:r w:rsidRPr="00F46E78">
        <w:rPr>
          <w:rFonts w:eastAsia="仿宋" w:hAnsi="仿宋"/>
          <w:sz w:val="28"/>
          <w:szCs w:val="28"/>
        </w:rPr>
        <w:t>）听取六角亭街办事处相关部门关于</w:t>
      </w:r>
      <w:r w:rsidRPr="00F46E78">
        <w:rPr>
          <w:rFonts w:eastAsia="仿宋"/>
          <w:sz w:val="28"/>
          <w:szCs w:val="28"/>
        </w:rPr>
        <w:t>2018</w:t>
      </w:r>
      <w:r w:rsidRPr="00F46E78">
        <w:rPr>
          <w:rFonts w:eastAsia="仿宋" w:hAnsi="仿宋"/>
          <w:sz w:val="28"/>
          <w:szCs w:val="28"/>
        </w:rPr>
        <w:t>年度环卫所清扫清运经费项目资金使用情况、目标完成情况以及实施效果的介绍。</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2</w:t>
      </w:r>
      <w:r w:rsidRPr="00F46E78">
        <w:rPr>
          <w:rFonts w:eastAsia="仿宋" w:hAnsi="仿宋"/>
          <w:sz w:val="28"/>
          <w:szCs w:val="28"/>
        </w:rPr>
        <w:t>）按照《财政支出绩效评价管理暂行办法》（财预</w:t>
      </w:r>
      <w:r w:rsidRPr="00F46E78">
        <w:rPr>
          <w:rFonts w:eastAsia="仿宋"/>
          <w:sz w:val="28"/>
          <w:szCs w:val="28"/>
        </w:rPr>
        <w:t>[2011]285</w:t>
      </w:r>
      <w:r w:rsidRPr="00F46E78">
        <w:rPr>
          <w:rFonts w:eastAsia="仿宋" w:hAnsi="仿宋"/>
          <w:sz w:val="28"/>
          <w:szCs w:val="28"/>
        </w:rPr>
        <w:t>号）、</w:t>
      </w:r>
      <w:r w:rsidRPr="00F46E78">
        <w:rPr>
          <w:rFonts w:eastAsia="仿宋" w:hAnsi="仿宋"/>
          <w:sz w:val="28"/>
        </w:rPr>
        <w:t>《湖北省省级财政项目资金绩效评价实施暂行办法》（鄂财绩发</w:t>
      </w:r>
      <w:r w:rsidR="00683186" w:rsidRPr="00F46E78">
        <w:rPr>
          <w:rFonts w:eastAsia="仿宋"/>
          <w:sz w:val="28"/>
          <w:szCs w:val="28"/>
        </w:rPr>
        <w:t>[</w:t>
      </w:r>
      <w:r w:rsidRPr="00F46E78">
        <w:rPr>
          <w:rFonts w:eastAsia="仿宋"/>
          <w:sz w:val="28"/>
        </w:rPr>
        <w:t>2012</w:t>
      </w:r>
      <w:r w:rsidR="00683186" w:rsidRPr="00F46E78">
        <w:rPr>
          <w:rFonts w:eastAsia="仿宋"/>
          <w:sz w:val="28"/>
          <w:szCs w:val="28"/>
        </w:rPr>
        <w:t>]</w:t>
      </w:r>
      <w:r w:rsidRPr="00F46E78">
        <w:rPr>
          <w:rFonts w:eastAsia="仿宋"/>
          <w:sz w:val="28"/>
        </w:rPr>
        <w:t>5</w:t>
      </w:r>
      <w:r w:rsidRPr="00F46E78">
        <w:rPr>
          <w:rFonts w:eastAsia="仿宋" w:hAnsi="仿宋"/>
          <w:sz w:val="28"/>
        </w:rPr>
        <w:lastRenderedPageBreak/>
        <w:t>号）、</w:t>
      </w:r>
      <w:r w:rsidRPr="00F46E78">
        <w:rPr>
          <w:rFonts w:eastAsia="仿宋" w:hAnsi="仿宋"/>
          <w:sz w:val="28"/>
          <w:szCs w:val="28"/>
        </w:rPr>
        <w:t>《湖北省财政项目资金绩效评价操作指南》（鄂财函</w:t>
      </w:r>
      <w:r w:rsidR="00683186" w:rsidRPr="00F46E78">
        <w:rPr>
          <w:rFonts w:eastAsia="仿宋"/>
          <w:sz w:val="28"/>
          <w:szCs w:val="28"/>
        </w:rPr>
        <w:t>[</w:t>
      </w:r>
      <w:r w:rsidRPr="00F46E78">
        <w:rPr>
          <w:rFonts w:eastAsia="仿宋"/>
          <w:sz w:val="28"/>
          <w:szCs w:val="28"/>
        </w:rPr>
        <w:t>2014</w:t>
      </w:r>
      <w:r w:rsidR="00683186" w:rsidRPr="00F46E78">
        <w:rPr>
          <w:rFonts w:eastAsia="仿宋"/>
          <w:sz w:val="28"/>
          <w:szCs w:val="28"/>
        </w:rPr>
        <w:t>]</w:t>
      </w:r>
      <w:r w:rsidRPr="00F46E78">
        <w:rPr>
          <w:rFonts w:eastAsia="仿宋"/>
          <w:sz w:val="28"/>
          <w:szCs w:val="28"/>
        </w:rPr>
        <w:t>376</w:t>
      </w:r>
      <w:r w:rsidRPr="00F46E78">
        <w:rPr>
          <w:rFonts w:eastAsia="仿宋" w:hAnsi="仿宋"/>
          <w:sz w:val="28"/>
          <w:szCs w:val="28"/>
        </w:rPr>
        <w:t>号）、《市财政局关于开展</w:t>
      </w:r>
      <w:r w:rsidRPr="00F46E78">
        <w:rPr>
          <w:rFonts w:eastAsia="仿宋"/>
          <w:sz w:val="28"/>
          <w:szCs w:val="28"/>
        </w:rPr>
        <w:t>2019</w:t>
      </w:r>
      <w:r w:rsidRPr="00F46E78">
        <w:rPr>
          <w:rFonts w:eastAsia="仿宋" w:hAnsi="仿宋"/>
          <w:sz w:val="28"/>
          <w:szCs w:val="28"/>
        </w:rPr>
        <w:t>年市直预算绩效评价及项目支出绩效执行监控工作的通知》（武财绩</w:t>
      </w:r>
      <w:r w:rsidRPr="00F46E78">
        <w:rPr>
          <w:rFonts w:eastAsia="仿宋"/>
          <w:sz w:val="28"/>
          <w:szCs w:val="28"/>
        </w:rPr>
        <w:t>[2019]291</w:t>
      </w:r>
      <w:r w:rsidRPr="00F46E78">
        <w:rPr>
          <w:rFonts w:eastAsia="仿宋" w:hAnsi="仿宋"/>
          <w:sz w:val="28"/>
          <w:szCs w:val="28"/>
        </w:rPr>
        <w:t>号）及《</w:t>
      </w:r>
      <w:r w:rsidRPr="00F46E78">
        <w:rPr>
          <w:rFonts w:eastAsia="仿宋"/>
          <w:sz w:val="28"/>
          <w:szCs w:val="28"/>
        </w:rPr>
        <w:t>2019</w:t>
      </w:r>
      <w:r w:rsidRPr="00F46E78">
        <w:rPr>
          <w:rFonts w:eastAsia="仿宋" w:hAnsi="仿宋"/>
          <w:sz w:val="28"/>
          <w:szCs w:val="28"/>
        </w:rPr>
        <w:t>年区直预算绩效评价及项目支出绩效执行监控工作方案》等相关规定，根据评价具体要求和制定的指标体系评价方法，形成详细资料清单及各类工作表格。</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3</w:t>
      </w:r>
      <w:r w:rsidRPr="00F46E78">
        <w:rPr>
          <w:rFonts w:eastAsia="仿宋" w:hAnsi="仿宋"/>
          <w:sz w:val="28"/>
          <w:szCs w:val="28"/>
        </w:rPr>
        <w:t>）开展现场评价工作，收集、核实相关资料，获取评价证据。绩效评价组深入项目执行单位以实地察看、面访、座谈、查阅相关资料、核查财务凭证等多种形式采集信息，复核基础数据和评价证据；召开访谈会；完成现场评价工作各类表格的填报工作。</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4</w:t>
      </w:r>
      <w:r w:rsidRPr="00F46E78">
        <w:rPr>
          <w:rFonts w:eastAsia="仿宋" w:hAnsi="仿宋"/>
          <w:sz w:val="28"/>
          <w:szCs w:val="28"/>
        </w:rPr>
        <w:t>）对收集的资料进行分类、整理、筛选、汇总、分析，提出补充资料、修订完善项目绩效评价指标体系框架，优化评价指标。</w:t>
      </w:r>
    </w:p>
    <w:p w:rsidR="007E0FD4" w:rsidRPr="00F46E78" w:rsidRDefault="00F659B5" w:rsidP="007E0FD4">
      <w:pPr>
        <w:pStyle w:val="ab"/>
        <w:spacing w:line="500" w:lineRule="exact"/>
        <w:ind w:leftChars="200" w:left="480" w:firstLineChars="0" w:firstLine="0"/>
        <w:outlineLvl w:val="2"/>
        <w:rPr>
          <w:rFonts w:ascii="Times New Roman" w:eastAsia="仿宋" w:hAnsi="Times New Roman"/>
          <w:bCs w:val="0"/>
          <w:sz w:val="28"/>
          <w:szCs w:val="28"/>
        </w:rPr>
      </w:pPr>
      <w:bookmarkStart w:id="52" w:name="_Toc414444063"/>
      <w:bookmarkStart w:id="53" w:name="_Toc414781121"/>
      <w:bookmarkStart w:id="54" w:name="_Toc27249"/>
      <w:bookmarkStart w:id="55" w:name="_Toc417753594"/>
      <w:bookmarkStart w:id="56" w:name="_Toc420526434"/>
      <w:r w:rsidRPr="00F46E78">
        <w:rPr>
          <w:rFonts w:ascii="Times New Roman" w:eastAsia="仿宋" w:hAnsi="Times New Roman"/>
          <w:bCs w:val="0"/>
          <w:sz w:val="28"/>
          <w:szCs w:val="28"/>
        </w:rPr>
        <w:t>3</w:t>
      </w:r>
      <w:r w:rsidRPr="00F46E78">
        <w:rPr>
          <w:rFonts w:ascii="Times New Roman" w:eastAsia="仿宋" w:hAnsi="仿宋"/>
          <w:bCs w:val="0"/>
          <w:sz w:val="28"/>
          <w:szCs w:val="28"/>
        </w:rPr>
        <w:t>．分析评价工作内容</w:t>
      </w:r>
      <w:bookmarkEnd w:id="52"/>
      <w:bookmarkEnd w:id="53"/>
      <w:bookmarkEnd w:id="54"/>
      <w:bookmarkEnd w:id="55"/>
      <w:bookmarkEnd w:id="56"/>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1</w:t>
      </w:r>
      <w:r w:rsidRPr="00F46E78">
        <w:rPr>
          <w:rFonts w:eastAsia="仿宋" w:hAnsi="仿宋"/>
          <w:sz w:val="28"/>
          <w:szCs w:val="28"/>
        </w:rPr>
        <w:t>）根据现场评价工作获得的信息、被评价单位提供的绩效评价资料，对该项目进行定性、定量的评价，计算各种评价指标，完成评价工作表格的整理，形成绩效评价工作底稿。</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2</w:t>
      </w:r>
      <w:r w:rsidRPr="00F46E78">
        <w:rPr>
          <w:rFonts w:eastAsia="仿宋" w:hAnsi="仿宋"/>
          <w:sz w:val="28"/>
          <w:szCs w:val="28"/>
        </w:rPr>
        <w:t>）编制</w:t>
      </w:r>
      <w:r w:rsidRPr="00F46E78">
        <w:rPr>
          <w:rFonts w:eastAsia="仿宋"/>
          <w:sz w:val="28"/>
          <w:szCs w:val="28"/>
        </w:rPr>
        <w:t>2018</w:t>
      </w:r>
      <w:r w:rsidRPr="00F46E78">
        <w:rPr>
          <w:rFonts w:eastAsia="仿宋" w:hAnsi="仿宋"/>
          <w:sz w:val="28"/>
          <w:szCs w:val="28"/>
        </w:rPr>
        <w:t>年度环卫所清扫清运经费项目年度绩效目标完成情况对比表，根据统计资料分析项目的实施效果。</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3</w:t>
      </w:r>
      <w:r w:rsidRPr="00F46E78">
        <w:rPr>
          <w:rFonts w:eastAsia="仿宋" w:hAnsi="仿宋"/>
          <w:sz w:val="28"/>
          <w:szCs w:val="28"/>
        </w:rPr>
        <w:t>）根据绩效评价指标体系与评分标准，得出绩效评价结论，撰写绩效评价报告初稿。</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4</w:t>
      </w:r>
      <w:r w:rsidRPr="00F46E78">
        <w:rPr>
          <w:rFonts w:eastAsia="仿宋" w:hAnsi="仿宋"/>
          <w:sz w:val="28"/>
          <w:szCs w:val="28"/>
        </w:rPr>
        <w:t>）将绩效评价报告初稿发送给六角亭街办事处审阅，根据反馈意见对评价报告初稿进行修改，形成正式报告文本。</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5</w:t>
      </w:r>
      <w:r w:rsidRPr="00F46E78">
        <w:rPr>
          <w:rFonts w:eastAsia="仿宋" w:hAnsi="仿宋"/>
          <w:sz w:val="28"/>
          <w:szCs w:val="28"/>
        </w:rPr>
        <w:t>）实施绩效评价报告三级质量复核，最终完成并提交正式绩效评价报告。</w:t>
      </w:r>
    </w:p>
    <w:p w:rsidR="007E0FD4" w:rsidRPr="00F46E78" w:rsidRDefault="00F659B5" w:rsidP="007E0FD4">
      <w:pPr>
        <w:pStyle w:val="ab"/>
        <w:spacing w:line="500" w:lineRule="exact"/>
        <w:ind w:leftChars="200" w:left="480" w:firstLineChars="0" w:firstLine="0"/>
        <w:outlineLvl w:val="2"/>
        <w:rPr>
          <w:rFonts w:ascii="Times New Roman" w:eastAsia="仿宋" w:hAnsi="Times New Roman"/>
          <w:bCs w:val="0"/>
          <w:sz w:val="28"/>
          <w:szCs w:val="28"/>
        </w:rPr>
      </w:pPr>
      <w:bookmarkStart w:id="57" w:name="_Toc29172"/>
      <w:r w:rsidRPr="00F46E78">
        <w:rPr>
          <w:rFonts w:ascii="Times New Roman" w:eastAsia="仿宋" w:hAnsi="Times New Roman"/>
          <w:bCs w:val="0"/>
          <w:sz w:val="28"/>
          <w:szCs w:val="28"/>
        </w:rPr>
        <w:t>4</w:t>
      </w:r>
      <w:r w:rsidRPr="00F46E78">
        <w:rPr>
          <w:rFonts w:ascii="Times New Roman" w:eastAsia="仿宋" w:hAnsi="仿宋"/>
          <w:bCs w:val="0"/>
          <w:sz w:val="28"/>
          <w:szCs w:val="28"/>
        </w:rPr>
        <w:t>．归档</w:t>
      </w:r>
      <w:bookmarkEnd w:id="57"/>
    </w:p>
    <w:p w:rsidR="007E0FD4" w:rsidRPr="00F46E78" w:rsidRDefault="00F659B5">
      <w:pPr>
        <w:snapToGrid w:val="0"/>
        <w:spacing w:after="204" w:line="500" w:lineRule="exact"/>
        <w:ind w:firstLine="560"/>
        <w:rPr>
          <w:rFonts w:eastAsia="仿宋"/>
          <w:sz w:val="28"/>
          <w:szCs w:val="28"/>
        </w:rPr>
      </w:pPr>
      <w:r w:rsidRPr="00F46E78">
        <w:rPr>
          <w:rFonts w:eastAsia="仿宋" w:hAnsi="仿宋"/>
          <w:sz w:val="28"/>
          <w:szCs w:val="28"/>
        </w:rPr>
        <w:t>对绩效评价工作资料进行整理，完善绩效评价工作底稿并归档。</w:t>
      </w:r>
    </w:p>
    <w:p w:rsidR="007E0FD4" w:rsidRPr="00F46E78" w:rsidRDefault="00F659B5" w:rsidP="007E0FD4">
      <w:pPr>
        <w:pStyle w:val="2"/>
        <w:spacing w:line="500" w:lineRule="exact"/>
        <w:ind w:leftChars="200" w:left="480" w:firstLineChars="0" w:firstLine="0"/>
        <w:rPr>
          <w:rFonts w:ascii="Times New Roman" w:eastAsia="仿宋" w:hAnsi="Times New Roman"/>
          <w:sz w:val="28"/>
          <w:szCs w:val="28"/>
        </w:rPr>
      </w:pPr>
      <w:bookmarkStart w:id="58" w:name="_Toc9699"/>
      <w:bookmarkEnd w:id="51"/>
      <w:r w:rsidRPr="00F46E78">
        <w:rPr>
          <w:rFonts w:ascii="Times New Roman" w:eastAsia="仿宋" w:hAnsi="仿宋"/>
          <w:sz w:val="28"/>
          <w:szCs w:val="28"/>
        </w:rPr>
        <w:t>（三）绩效评价框架</w:t>
      </w:r>
      <w:bookmarkEnd w:id="58"/>
    </w:p>
    <w:p w:rsidR="007E0FD4" w:rsidRPr="00F46E78" w:rsidRDefault="00F659B5" w:rsidP="007E0FD4">
      <w:pPr>
        <w:pStyle w:val="ab"/>
        <w:spacing w:line="500" w:lineRule="exact"/>
        <w:ind w:leftChars="200" w:left="480" w:firstLineChars="0" w:firstLine="0"/>
        <w:outlineLvl w:val="2"/>
        <w:rPr>
          <w:rFonts w:ascii="Times New Roman" w:eastAsia="仿宋" w:hAnsi="Times New Roman"/>
          <w:bCs w:val="0"/>
          <w:sz w:val="28"/>
          <w:szCs w:val="28"/>
        </w:rPr>
      </w:pPr>
      <w:bookmarkStart w:id="59" w:name="_Toc4763"/>
      <w:r w:rsidRPr="00F46E78">
        <w:rPr>
          <w:rFonts w:ascii="Times New Roman" w:eastAsia="仿宋" w:hAnsi="Times New Roman"/>
          <w:bCs w:val="0"/>
          <w:sz w:val="28"/>
          <w:szCs w:val="28"/>
        </w:rPr>
        <w:t>1</w:t>
      </w:r>
      <w:r w:rsidRPr="00F46E78">
        <w:rPr>
          <w:rFonts w:ascii="Times New Roman" w:eastAsia="仿宋" w:hAnsi="仿宋"/>
          <w:bCs w:val="0"/>
          <w:sz w:val="28"/>
          <w:szCs w:val="28"/>
        </w:rPr>
        <w:t>．评价原则</w:t>
      </w:r>
      <w:bookmarkEnd w:id="59"/>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lastRenderedPageBreak/>
        <w:t>本次绩效评价遵循以下原则：</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1</w:t>
      </w:r>
      <w:r w:rsidRPr="00F46E78">
        <w:rPr>
          <w:rFonts w:eastAsia="仿宋" w:hAnsi="仿宋"/>
          <w:sz w:val="28"/>
          <w:szCs w:val="28"/>
        </w:rPr>
        <w:t>）科学规范原则。绩效评价应当严格执行规定的程序和流程，按照科学可行的要求，采用目标比较法、公众评价法、统计计算法、实地考察、定性与定量相结合的方法，进行绩效评价工作。</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2</w:t>
      </w:r>
      <w:r w:rsidRPr="00F46E78">
        <w:rPr>
          <w:rFonts w:eastAsia="仿宋" w:hAnsi="仿宋"/>
          <w:sz w:val="28"/>
          <w:szCs w:val="28"/>
        </w:rPr>
        <w:t>）公正公开原则。绩效评价应当符合真实、客观、公正的要求，依法公开并接受监督。</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3</w:t>
      </w:r>
      <w:r w:rsidRPr="00F46E78">
        <w:rPr>
          <w:rFonts w:eastAsia="仿宋" w:hAnsi="仿宋"/>
          <w:sz w:val="28"/>
          <w:szCs w:val="28"/>
        </w:rPr>
        <w:t>）客观性原则。客观性原则也就是真实性原则，实事求是是绩效评价活动的根本要求。客观、公正，避免个人情感等主观因素的影响。同时，也避免外界因素的制约，以事实为依据，做出准确的判断、真实的评价绩效水平。</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4</w:t>
      </w:r>
      <w:r w:rsidRPr="00F46E78">
        <w:rPr>
          <w:rFonts w:eastAsia="仿宋" w:hAnsi="仿宋"/>
          <w:sz w:val="28"/>
          <w:szCs w:val="28"/>
        </w:rPr>
        <w:t>）相关性原则。绩效评价指标应当针对具体支出及产出进行，评价结果应当清晰反映支出与产出效能的紧密对应关系，反映绩效目标的实现程度。</w:t>
      </w:r>
    </w:p>
    <w:p w:rsidR="007E0FD4" w:rsidRPr="00F46E78" w:rsidRDefault="00F659B5">
      <w:pPr>
        <w:snapToGrid w:val="0"/>
        <w:spacing w:after="204"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5</w:t>
      </w:r>
      <w:r w:rsidRPr="00F46E78">
        <w:rPr>
          <w:rFonts w:eastAsia="仿宋" w:hAnsi="仿宋"/>
          <w:sz w:val="28"/>
          <w:szCs w:val="28"/>
        </w:rPr>
        <w:t>）发展性原则。项目绩效评价检查的目的是为了完善管理，促进和提高绩效，发挥财政资金的最大价值。发展性原则要求在绩效评价的内容、方法、结果等方面都要有利于提高和发展财政支出资金绩效水平，这是绩效评价的出发点。发展性原则是贯穿绩效评价全过程的主线。</w:t>
      </w:r>
    </w:p>
    <w:p w:rsidR="007E0FD4" w:rsidRPr="00F46E78" w:rsidRDefault="00F659B5" w:rsidP="007E0FD4">
      <w:pPr>
        <w:pStyle w:val="ab"/>
        <w:spacing w:line="500" w:lineRule="exact"/>
        <w:ind w:leftChars="200" w:left="480" w:firstLineChars="0" w:firstLine="0"/>
        <w:outlineLvl w:val="2"/>
        <w:rPr>
          <w:rFonts w:ascii="Times New Roman" w:eastAsia="仿宋" w:hAnsi="Times New Roman"/>
          <w:bCs w:val="0"/>
          <w:sz w:val="28"/>
          <w:szCs w:val="28"/>
        </w:rPr>
      </w:pPr>
      <w:bookmarkStart w:id="60" w:name="_Toc15127"/>
      <w:r w:rsidRPr="00F46E78">
        <w:rPr>
          <w:rFonts w:ascii="Times New Roman" w:eastAsia="仿宋" w:hAnsi="Times New Roman"/>
          <w:bCs w:val="0"/>
          <w:sz w:val="28"/>
          <w:szCs w:val="28"/>
        </w:rPr>
        <w:t>2</w:t>
      </w:r>
      <w:r w:rsidRPr="00F46E78">
        <w:rPr>
          <w:rFonts w:ascii="Times New Roman" w:eastAsia="仿宋" w:hAnsi="仿宋"/>
          <w:bCs w:val="0"/>
          <w:sz w:val="28"/>
          <w:szCs w:val="28"/>
        </w:rPr>
        <w:t>．评价依据</w:t>
      </w:r>
      <w:bookmarkEnd w:id="60"/>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本次绩效评价的依据，主要包括；</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1</w:t>
      </w:r>
      <w:r w:rsidRPr="00F46E78">
        <w:rPr>
          <w:rFonts w:eastAsia="仿宋" w:hAnsi="仿宋"/>
          <w:sz w:val="28"/>
          <w:szCs w:val="28"/>
        </w:rPr>
        <w:t>）《省人民政府关于推进预算绩效管理的意见》（鄂政发</w:t>
      </w:r>
      <w:r w:rsidR="00656F4A" w:rsidRPr="00F46E78">
        <w:rPr>
          <w:rFonts w:eastAsia="仿宋"/>
          <w:sz w:val="28"/>
          <w:szCs w:val="28"/>
        </w:rPr>
        <w:t>[</w:t>
      </w:r>
      <w:r w:rsidRPr="00F46E78">
        <w:rPr>
          <w:rFonts w:eastAsia="仿宋"/>
          <w:sz w:val="28"/>
          <w:szCs w:val="28"/>
        </w:rPr>
        <w:t>2013</w:t>
      </w:r>
      <w:r w:rsidR="00656F4A" w:rsidRPr="00F46E78">
        <w:rPr>
          <w:rFonts w:eastAsia="仿宋"/>
          <w:sz w:val="28"/>
          <w:szCs w:val="28"/>
        </w:rPr>
        <w:t>]</w:t>
      </w:r>
      <w:r w:rsidRPr="00F46E78">
        <w:rPr>
          <w:rFonts w:eastAsia="仿宋"/>
          <w:sz w:val="28"/>
          <w:szCs w:val="28"/>
        </w:rPr>
        <w:t>9</w:t>
      </w:r>
      <w:r w:rsidRPr="00F46E78">
        <w:rPr>
          <w:rFonts w:eastAsia="仿宋" w:hAnsi="仿宋"/>
          <w:sz w:val="28"/>
          <w:szCs w:val="28"/>
        </w:rPr>
        <w:t>号）；</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2</w:t>
      </w:r>
      <w:r w:rsidRPr="00F46E78">
        <w:rPr>
          <w:rFonts w:eastAsia="仿宋" w:hAnsi="仿宋"/>
          <w:sz w:val="28"/>
          <w:szCs w:val="28"/>
        </w:rPr>
        <w:t>）《湖北省第三方机构参与预算绩效管理工作暂行办法》（鄂财绩规</w:t>
      </w:r>
      <w:r w:rsidR="00F46E78" w:rsidRPr="00F46E78">
        <w:rPr>
          <w:rFonts w:eastAsia="仿宋"/>
          <w:sz w:val="28"/>
          <w:szCs w:val="28"/>
        </w:rPr>
        <w:t>[</w:t>
      </w:r>
      <w:r w:rsidRPr="00F46E78">
        <w:rPr>
          <w:rFonts w:eastAsia="仿宋"/>
          <w:sz w:val="28"/>
          <w:szCs w:val="28"/>
        </w:rPr>
        <w:t>2014</w:t>
      </w:r>
      <w:r w:rsidR="00F46E78" w:rsidRPr="00F46E78">
        <w:rPr>
          <w:rFonts w:eastAsia="仿宋"/>
          <w:sz w:val="28"/>
          <w:szCs w:val="28"/>
        </w:rPr>
        <w:t>]</w:t>
      </w:r>
      <w:r w:rsidRPr="00F46E78">
        <w:rPr>
          <w:rFonts w:eastAsia="仿宋"/>
          <w:sz w:val="28"/>
          <w:szCs w:val="28"/>
        </w:rPr>
        <w:t>3</w:t>
      </w:r>
      <w:r w:rsidRPr="00F46E78">
        <w:rPr>
          <w:rFonts w:eastAsia="仿宋" w:hAnsi="仿宋"/>
          <w:sz w:val="28"/>
          <w:szCs w:val="28"/>
        </w:rPr>
        <w:t>号）；</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3</w:t>
      </w:r>
      <w:r w:rsidRPr="00F46E78">
        <w:rPr>
          <w:rFonts w:eastAsia="仿宋" w:hAnsi="仿宋"/>
          <w:sz w:val="28"/>
          <w:szCs w:val="28"/>
        </w:rPr>
        <w:t>）《中华人民共和国预算法》（</w:t>
      </w:r>
      <w:r w:rsidRPr="00F46E78">
        <w:rPr>
          <w:rFonts w:eastAsia="仿宋"/>
          <w:sz w:val="28"/>
          <w:szCs w:val="28"/>
        </w:rPr>
        <w:t>2011</w:t>
      </w:r>
      <w:r w:rsidRPr="00F46E78">
        <w:rPr>
          <w:rFonts w:eastAsia="仿宋" w:hAnsi="仿宋"/>
          <w:sz w:val="28"/>
          <w:szCs w:val="28"/>
        </w:rPr>
        <w:t>年修订版）；</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4</w:t>
      </w:r>
      <w:r w:rsidRPr="00F46E78">
        <w:rPr>
          <w:rFonts w:eastAsia="仿宋" w:hAnsi="仿宋"/>
          <w:sz w:val="28"/>
          <w:szCs w:val="28"/>
        </w:rPr>
        <w:t>）《财政支出绩效评价管理暂行办法》（财预</w:t>
      </w:r>
      <w:r w:rsidRPr="00F46E78">
        <w:rPr>
          <w:rFonts w:eastAsia="仿宋"/>
          <w:sz w:val="28"/>
          <w:szCs w:val="28"/>
        </w:rPr>
        <w:t>[2011]285</w:t>
      </w:r>
      <w:r w:rsidRPr="00F46E78">
        <w:rPr>
          <w:rFonts w:eastAsia="仿宋" w:hAnsi="仿宋"/>
          <w:sz w:val="28"/>
          <w:szCs w:val="28"/>
        </w:rPr>
        <w:t>号）；</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5</w:t>
      </w:r>
      <w:r w:rsidRPr="00F46E78">
        <w:rPr>
          <w:rFonts w:eastAsia="仿宋" w:hAnsi="仿宋"/>
          <w:sz w:val="28"/>
          <w:szCs w:val="28"/>
        </w:rPr>
        <w:t>）《关于推进预算绩效管理的指导意见》（财预</w:t>
      </w:r>
      <w:r w:rsidRPr="00F46E78">
        <w:rPr>
          <w:rFonts w:eastAsia="仿宋"/>
          <w:sz w:val="28"/>
          <w:szCs w:val="28"/>
        </w:rPr>
        <w:t>[2011]416</w:t>
      </w:r>
      <w:r w:rsidRPr="00F46E78">
        <w:rPr>
          <w:rFonts w:eastAsia="仿宋" w:hAnsi="仿宋"/>
          <w:sz w:val="28"/>
          <w:szCs w:val="28"/>
        </w:rPr>
        <w:t>号）；</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6</w:t>
      </w:r>
      <w:r w:rsidRPr="00F46E78">
        <w:rPr>
          <w:rFonts w:eastAsia="仿宋" w:hAnsi="仿宋"/>
          <w:sz w:val="28"/>
          <w:szCs w:val="28"/>
        </w:rPr>
        <w:t>）《湖北省省级财政项目资金绩效评价实施暂行办法》（鄂财绩</w:t>
      </w:r>
      <w:r w:rsidRPr="00F46E78">
        <w:rPr>
          <w:rFonts w:eastAsia="仿宋" w:hAnsi="仿宋"/>
          <w:sz w:val="28"/>
          <w:szCs w:val="28"/>
        </w:rPr>
        <w:lastRenderedPageBreak/>
        <w:t>发</w:t>
      </w:r>
      <w:r w:rsidR="00656F4A" w:rsidRPr="00F46E78">
        <w:rPr>
          <w:rFonts w:eastAsia="仿宋"/>
          <w:sz w:val="28"/>
          <w:szCs w:val="28"/>
        </w:rPr>
        <w:t>[</w:t>
      </w:r>
      <w:r w:rsidRPr="00F46E78">
        <w:rPr>
          <w:rFonts w:eastAsia="仿宋"/>
          <w:sz w:val="28"/>
          <w:szCs w:val="28"/>
        </w:rPr>
        <w:t>2012</w:t>
      </w:r>
      <w:r w:rsidR="00656F4A" w:rsidRPr="00F46E78">
        <w:rPr>
          <w:rFonts w:eastAsia="仿宋"/>
          <w:sz w:val="28"/>
          <w:szCs w:val="28"/>
        </w:rPr>
        <w:t>]</w:t>
      </w:r>
      <w:r w:rsidRPr="00F46E78">
        <w:rPr>
          <w:rFonts w:eastAsia="仿宋"/>
          <w:sz w:val="28"/>
          <w:szCs w:val="28"/>
        </w:rPr>
        <w:t>5</w:t>
      </w:r>
      <w:r w:rsidRPr="00F46E78">
        <w:rPr>
          <w:rFonts w:eastAsia="仿宋" w:hAnsi="仿宋"/>
          <w:sz w:val="28"/>
          <w:szCs w:val="28"/>
        </w:rPr>
        <w:t>号）</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7</w:t>
      </w:r>
      <w:r w:rsidRPr="00F46E78">
        <w:rPr>
          <w:rFonts w:eastAsia="仿宋" w:hAnsi="仿宋"/>
          <w:sz w:val="28"/>
          <w:szCs w:val="28"/>
        </w:rPr>
        <w:t>）《预算绩效评价共性指标体系框架》（财预</w:t>
      </w:r>
      <w:r w:rsidRPr="00F46E78">
        <w:rPr>
          <w:rFonts w:eastAsia="仿宋"/>
          <w:sz w:val="28"/>
          <w:szCs w:val="28"/>
        </w:rPr>
        <w:t>[2013]53</w:t>
      </w:r>
      <w:r w:rsidRPr="00F46E78">
        <w:rPr>
          <w:rFonts w:eastAsia="仿宋" w:hAnsi="仿宋"/>
          <w:sz w:val="28"/>
          <w:szCs w:val="28"/>
        </w:rPr>
        <w:t>号）；</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8</w:t>
      </w:r>
      <w:r w:rsidRPr="00F46E78">
        <w:rPr>
          <w:rFonts w:eastAsia="仿宋" w:hAnsi="仿宋"/>
          <w:sz w:val="28"/>
          <w:szCs w:val="28"/>
        </w:rPr>
        <w:t>）</w:t>
      </w:r>
      <w:r w:rsidRPr="00F46E78">
        <w:rPr>
          <w:rFonts w:eastAsia="仿宋"/>
          <w:sz w:val="28"/>
          <w:szCs w:val="28"/>
        </w:rPr>
        <w:t xml:space="preserve"> </w:t>
      </w:r>
      <w:r w:rsidRPr="00F46E78">
        <w:rPr>
          <w:rFonts w:eastAsia="仿宋" w:hAnsi="仿宋"/>
          <w:sz w:val="28"/>
          <w:szCs w:val="28"/>
        </w:rPr>
        <w:t>《湖北省财政项目资金绩效评价操作指南》（鄂财函</w:t>
      </w:r>
      <w:r w:rsidRPr="00F46E78">
        <w:rPr>
          <w:rFonts w:eastAsia="仿宋"/>
          <w:sz w:val="28"/>
          <w:szCs w:val="28"/>
        </w:rPr>
        <w:t>[2014]376</w:t>
      </w:r>
      <w:r w:rsidRPr="00F46E78">
        <w:rPr>
          <w:rFonts w:eastAsia="仿宋" w:hAnsi="仿宋"/>
          <w:sz w:val="28"/>
          <w:szCs w:val="28"/>
        </w:rPr>
        <w:t>号）；</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9</w:t>
      </w:r>
      <w:r w:rsidRPr="00F46E78">
        <w:rPr>
          <w:rFonts w:eastAsia="仿宋" w:hAnsi="仿宋"/>
          <w:sz w:val="28"/>
          <w:szCs w:val="28"/>
        </w:rPr>
        <w:t>）《市财政局关于开展</w:t>
      </w:r>
      <w:r w:rsidRPr="00F46E78">
        <w:rPr>
          <w:rFonts w:eastAsia="仿宋"/>
          <w:sz w:val="28"/>
          <w:szCs w:val="28"/>
        </w:rPr>
        <w:t>2019</w:t>
      </w:r>
      <w:r w:rsidRPr="00F46E78">
        <w:rPr>
          <w:rFonts w:eastAsia="仿宋" w:hAnsi="仿宋"/>
          <w:sz w:val="28"/>
          <w:szCs w:val="28"/>
        </w:rPr>
        <w:t>年市直预算绩效评价及项目支出绩效执行监控工作的通知》（武财绩</w:t>
      </w:r>
      <w:r w:rsidRPr="00F46E78">
        <w:rPr>
          <w:rFonts w:eastAsia="仿宋"/>
          <w:sz w:val="28"/>
          <w:szCs w:val="28"/>
        </w:rPr>
        <w:t>[2019]291</w:t>
      </w:r>
      <w:r w:rsidRPr="00F46E78">
        <w:rPr>
          <w:rFonts w:eastAsia="仿宋" w:hAnsi="仿宋"/>
          <w:sz w:val="28"/>
          <w:szCs w:val="28"/>
        </w:rPr>
        <w:t>号）；</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10</w:t>
      </w:r>
      <w:r w:rsidRPr="00F46E78">
        <w:rPr>
          <w:rFonts w:eastAsia="仿宋" w:hAnsi="仿宋"/>
          <w:sz w:val="28"/>
          <w:szCs w:val="28"/>
        </w:rPr>
        <w:t>）硚口区财政局《</w:t>
      </w:r>
      <w:r w:rsidRPr="00F46E78">
        <w:rPr>
          <w:rFonts w:eastAsia="仿宋"/>
          <w:sz w:val="28"/>
          <w:szCs w:val="28"/>
        </w:rPr>
        <w:t>2019</w:t>
      </w:r>
      <w:r w:rsidRPr="00F46E78">
        <w:rPr>
          <w:rFonts w:eastAsia="仿宋" w:hAnsi="仿宋"/>
          <w:sz w:val="28"/>
          <w:szCs w:val="28"/>
        </w:rPr>
        <w:t>年区直预算绩效评价及项目支出绩效执行监控工作方案》；</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11</w:t>
      </w:r>
      <w:r w:rsidRPr="00F46E78">
        <w:rPr>
          <w:rFonts w:eastAsia="仿宋" w:hAnsi="仿宋"/>
          <w:sz w:val="28"/>
          <w:szCs w:val="28"/>
        </w:rPr>
        <w:t>）部门职能职责、中长期发展规划、年度工作计划、年度绩效目标及《财政支出项目绩效目标申报表》；</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12</w:t>
      </w:r>
      <w:r w:rsidRPr="00F46E78">
        <w:rPr>
          <w:rFonts w:eastAsia="仿宋" w:hAnsi="仿宋"/>
          <w:sz w:val="28"/>
          <w:szCs w:val="28"/>
        </w:rPr>
        <w:t>）其他与绩效评价工作有关的政策、制度性文件、项目规划、年度财务报告或决算报告等；</w:t>
      </w:r>
    </w:p>
    <w:p w:rsidR="007E0FD4" w:rsidRPr="00F46E78" w:rsidRDefault="00F659B5">
      <w:pPr>
        <w:snapToGrid w:val="0"/>
        <w:spacing w:line="500" w:lineRule="exact"/>
        <w:ind w:firstLine="560"/>
        <w:jc w:val="left"/>
        <w:rPr>
          <w:rFonts w:eastAsia="仿宋"/>
          <w:sz w:val="28"/>
          <w:szCs w:val="28"/>
        </w:rPr>
      </w:pPr>
      <w:r w:rsidRPr="00F46E78">
        <w:rPr>
          <w:rFonts w:eastAsia="仿宋" w:hAnsi="仿宋"/>
          <w:sz w:val="28"/>
          <w:szCs w:val="28"/>
        </w:rPr>
        <w:t>（</w:t>
      </w:r>
      <w:r w:rsidRPr="00F46E78">
        <w:rPr>
          <w:rFonts w:eastAsia="仿宋"/>
          <w:sz w:val="28"/>
          <w:szCs w:val="28"/>
        </w:rPr>
        <w:t>13</w:t>
      </w:r>
      <w:r w:rsidRPr="00F46E78">
        <w:rPr>
          <w:rFonts w:eastAsia="仿宋" w:hAnsi="仿宋"/>
          <w:sz w:val="28"/>
          <w:szCs w:val="28"/>
        </w:rPr>
        <w:t>）评价工作人员取得的其他资料。</w:t>
      </w:r>
    </w:p>
    <w:p w:rsidR="007E0FD4" w:rsidRPr="00F46E78" w:rsidRDefault="00F659B5" w:rsidP="007E0FD4">
      <w:pPr>
        <w:pStyle w:val="ab"/>
        <w:spacing w:line="500" w:lineRule="exact"/>
        <w:ind w:leftChars="200" w:left="480" w:firstLineChars="0" w:firstLine="0"/>
        <w:outlineLvl w:val="2"/>
        <w:rPr>
          <w:rFonts w:ascii="Times New Roman" w:eastAsia="仿宋" w:hAnsi="Times New Roman"/>
          <w:bCs w:val="0"/>
          <w:sz w:val="28"/>
          <w:szCs w:val="28"/>
        </w:rPr>
      </w:pPr>
      <w:bookmarkStart w:id="61" w:name="_Toc7466"/>
      <w:r w:rsidRPr="00F46E78">
        <w:rPr>
          <w:rFonts w:ascii="Times New Roman" w:eastAsia="仿宋" w:hAnsi="Times New Roman"/>
          <w:bCs w:val="0"/>
          <w:sz w:val="28"/>
          <w:szCs w:val="28"/>
        </w:rPr>
        <w:t>3</w:t>
      </w:r>
      <w:r w:rsidRPr="00F46E78">
        <w:rPr>
          <w:rFonts w:ascii="Times New Roman" w:eastAsia="仿宋" w:hAnsi="仿宋"/>
          <w:bCs w:val="0"/>
          <w:sz w:val="28"/>
          <w:szCs w:val="28"/>
        </w:rPr>
        <w:t>．评价指标体系</w:t>
      </w:r>
      <w:bookmarkEnd w:id="61"/>
    </w:p>
    <w:p w:rsidR="007E0FD4" w:rsidRPr="00F46E78" w:rsidRDefault="00F659B5">
      <w:pPr>
        <w:snapToGrid w:val="0"/>
        <w:spacing w:line="500" w:lineRule="exact"/>
        <w:ind w:firstLine="560"/>
        <w:rPr>
          <w:rFonts w:eastAsia="仿宋"/>
          <w:sz w:val="28"/>
          <w:szCs w:val="28"/>
          <w:highlight w:val="yellow"/>
        </w:rPr>
      </w:pPr>
      <w:r w:rsidRPr="00F46E78">
        <w:rPr>
          <w:rFonts w:eastAsia="仿宋" w:hAnsi="仿宋"/>
          <w:sz w:val="28"/>
          <w:szCs w:val="28"/>
        </w:rPr>
        <w:t>根据《财政支出绩效评价管理暂行办法》（财预</w:t>
      </w:r>
      <w:r w:rsidRPr="00F46E78">
        <w:rPr>
          <w:rFonts w:eastAsia="仿宋"/>
          <w:sz w:val="28"/>
          <w:szCs w:val="28"/>
        </w:rPr>
        <w:t>[2011]285</w:t>
      </w:r>
      <w:r w:rsidRPr="00F46E78">
        <w:rPr>
          <w:rFonts w:eastAsia="仿宋" w:hAnsi="仿宋"/>
          <w:sz w:val="28"/>
          <w:szCs w:val="28"/>
        </w:rPr>
        <w:t>号）、</w:t>
      </w:r>
      <w:r w:rsidRPr="00F46E78">
        <w:rPr>
          <w:rFonts w:eastAsia="仿宋" w:hAnsi="仿宋"/>
          <w:sz w:val="28"/>
        </w:rPr>
        <w:t>《湖北省省级财政项目资金绩效评价实施暂行办法》（鄂财绩发</w:t>
      </w:r>
      <w:r w:rsidR="0058204F" w:rsidRPr="00F46E78">
        <w:rPr>
          <w:rFonts w:eastAsia="仿宋"/>
          <w:sz w:val="28"/>
          <w:szCs w:val="28"/>
        </w:rPr>
        <w:t>[</w:t>
      </w:r>
      <w:r w:rsidRPr="00F46E78">
        <w:rPr>
          <w:rFonts w:eastAsia="仿宋"/>
          <w:sz w:val="28"/>
        </w:rPr>
        <w:t>2012</w:t>
      </w:r>
      <w:r w:rsidR="0058204F" w:rsidRPr="00F46E78">
        <w:rPr>
          <w:rFonts w:eastAsia="仿宋"/>
          <w:sz w:val="28"/>
          <w:szCs w:val="28"/>
        </w:rPr>
        <w:t>]</w:t>
      </w:r>
      <w:r w:rsidRPr="00F46E78">
        <w:rPr>
          <w:rFonts w:eastAsia="仿宋"/>
          <w:sz w:val="28"/>
        </w:rPr>
        <w:t>5</w:t>
      </w:r>
      <w:r w:rsidRPr="00F46E78">
        <w:rPr>
          <w:rFonts w:eastAsia="仿宋" w:hAnsi="仿宋"/>
          <w:sz w:val="28"/>
        </w:rPr>
        <w:t>号）、</w:t>
      </w:r>
      <w:r w:rsidRPr="00F46E78">
        <w:rPr>
          <w:rFonts w:eastAsia="仿宋" w:hAnsi="仿宋"/>
          <w:sz w:val="28"/>
          <w:szCs w:val="28"/>
        </w:rPr>
        <w:t>《预算绩效评价共性指标体系框架》（财预</w:t>
      </w:r>
      <w:r w:rsidRPr="00F46E78">
        <w:rPr>
          <w:rFonts w:eastAsia="仿宋"/>
          <w:sz w:val="28"/>
          <w:szCs w:val="28"/>
        </w:rPr>
        <w:t>[2013]53</w:t>
      </w:r>
      <w:r w:rsidRPr="00F46E78">
        <w:rPr>
          <w:rFonts w:eastAsia="仿宋" w:hAnsi="仿宋"/>
          <w:sz w:val="28"/>
          <w:szCs w:val="28"/>
        </w:rPr>
        <w:t>号）、《市财政局关于开展</w:t>
      </w:r>
      <w:r w:rsidRPr="00F46E78">
        <w:rPr>
          <w:rFonts w:eastAsia="仿宋"/>
          <w:sz w:val="28"/>
          <w:szCs w:val="28"/>
        </w:rPr>
        <w:t>2019</w:t>
      </w:r>
      <w:r w:rsidRPr="00F46E78">
        <w:rPr>
          <w:rFonts w:eastAsia="仿宋" w:hAnsi="仿宋"/>
          <w:sz w:val="28"/>
          <w:szCs w:val="28"/>
        </w:rPr>
        <w:t>年市直预算绩效评价及项目支出绩效执行监控工作的通知》（武财绩</w:t>
      </w:r>
      <w:r w:rsidRPr="00F46E78">
        <w:rPr>
          <w:rFonts w:eastAsia="仿宋"/>
          <w:sz w:val="28"/>
          <w:szCs w:val="28"/>
        </w:rPr>
        <w:t>[2019]291</w:t>
      </w:r>
      <w:r w:rsidRPr="00F46E78">
        <w:rPr>
          <w:rFonts w:eastAsia="仿宋" w:hAnsi="仿宋"/>
          <w:sz w:val="28"/>
          <w:szCs w:val="28"/>
        </w:rPr>
        <w:t>号）及《</w:t>
      </w:r>
      <w:r w:rsidRPr="00F46E78">
        <w:rPr>
          <w:rFonts w:eastAsia="仿宋"/>
          <w:sz w:val="28"/>
          <w:szCs w:val="28"/>
        </w:rPr>
        <w:t>2019</w:t>
      </w:r>
      <w:r w:rsidRPr="00F46E78">
        <w:rPr>
          <w:rFonts w:eastAsia="仿宋" w:hAnsi="仿宋"/>
          <w:sz w:val="28"/>
          <w:szCs w:val="28"/>
        </w:rPr>
        <w:t>年区直预算绩效评价及项目支出绩效执行监控工作方案》中有关财政支出绩效评价指标体系指导框架，并结合本项目的具体情况，设计了</w:t>
      </w:r>
      <w:r w:rsidRPr="00F46E78">
        <w:rPr>
          <w:rFonts w:eastAsia="仿宋"/>
          <w:sz w:val="28"/>
          <w:szCs w:val="28"/>
        </w:rPr>
        <w:t>2018</w:t>
      </w:r>
      <w:r w:rsidRPr="00F46E78">
        <w:rPr>
          <w:rFonts w:eastAsia="仿宋" w:hAnsi="仿宋"/>
          <w:sz w:val="28"/>
          <w:szCs w:val="28"/>
        </w:rPr>
        <w:t>年度环卫所清扫清运经费项目支出评价指标体系框架，从预算执行情况、项目产出指标、项目效果指标三个维度，采用了</w:t>
      </w:r>
      <w:r w:rsidRPr="00F46E78">
        <w:rPr>
          <w:rFonts w:eastAsia="仿宋"/>
          <w:sz w:val="28"/>
          <w:szCs w:val="28"/>
        </w:rPr>
        <w:t>5</w:t>
      </w:r>
      <w:r w:rsidRPr="00F46E78">
        <w:rPr>
          <w:rFonts w:eastAsia="仿宋" w:hAnsi="仿宋"/>
          <w:sz w:val="28"/>
          <w:szCs w:val="28"/>
        </w:rPr>
        <w:t>个二级指标，设计</w:t>
      </w:r>
      <w:r w:rsidRPr="00F46E78">
        <w:rPr>
          <w:rFonts w:eastAsia="仿宋"/>
          <w:sz w:val="28"/>
          <w:szCs w:val="28"/>
        </w:rPr>
        <w:t>10</w:t>
      </w:r>
      <w:r w:rsidRPr="00F46E78">
        <w:rPr>
          <w:rFonts w:eastAsia="仿宋" w:hAnsi="仿宋"/>
          <w:sz w:val="28"/>
          <w:szCs w:val="28"/>
        </w:rPr>
        <w:t>个三级指标，精细化</w:t>
      </w:r>
      <w:r w:rsidRPr="00F46E78">
        <w:rPr>
          <w:rFonts w:eastAsia="仿宋"/>
          <w:sz w:val="28"/>
          <w:szCs w:val="28"/>
        </w:rPr>
        <w:t>19</w:t>
      </w:r>
      <w:r w:rsidRPr="00F46E78">
        <w:rPr>
          <w:rFonts w:eastAsia="仿宋" w:hAnsi="仿宋"/>
          <w:sz w:val="28"/>
          <w:szCs w:val="28"/>
        </w:rPr>
        <w:t>个具体评价标准，对</w:t>
      </w:r>
      <w:r w:rsidRPr="00F46E78">
        <w:rPr>
          <w:rFonts w:eastAsia="仿宋"/>
          <w:sz w:val="28"/>
          <w:szCs w:val="28"/>
        </w:rPr>
        <w:t>2018</w:t>
      </w:r>
      <w:r w:rsidRPr="00F46E78">
        <w:rPr>
          <w:rFonts w:eastAsia="仿宋" w:hAnsi="仿宋"/>
          <w:sz w:val="28"/>
          <w:szCs w:val="28"/>
        </w:rPr>
        <w:t>年度环卫所清扫清运经费项目财政支出绩效进行综合评价。</w:t>
      </w:r>
    </w:p>
    <w:p w:rsidR="007E0FD4" w:rsidRPr="00F46E78" w:rsidRDefault="00F659B5" w:rsidP="007E0FD4">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1</w:t>
      </w:r>
      <w:r w:rsidRPr="00F46E78">
        <w:rPr>
          <w:rFonts w:eastAsia="仿宋" w:hAnsi="仿宋"/>
          <w:sz w:val="28"/>
          <w:szCs w:val="28"/>
        </w:rPr>
        <w:t>）项目预算执行情况评价指标体系</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该指标重点评价项目的立项、资金落实、财务管理等，由</w:t>
      </w:r>
      <w:r w:rsidRPr="00F46E78">
        <w:rPr>
          <w:rFonts w:eastAsia="仿宋"/>
          <w:sz w:val="28"/>
          <w:szCs w:val="28"/>
        </w:rPr>
        <w:t>3</w:t>
      </w:r>
      <w:r w:rsidRPr="00F46E78">
        <w:rPr>
          <w:rFonts w:eastAsia="仿宋" w:hAnsi="仿宋"/>
          <w:sz w:val="28"/>
          <w:szCs w:val="28"/>
        </w:rPr>
        <w:t>个二级指标、</w:t>
      </w:r>
      <w:r w:rsidRPr="00F46E78">
        <w:rPr>
          <w:rFonts w:eastAsia="仿宋"/>
          <w:sz w:val="28"/>
          <w:szCs w:val="28"/>
        </w:rPr>
        <w:t>5</w:t>
      </w:r>
      <w:r w:rsidRPr="00F46E78">
        <w:rPr>
          <w:rFonts w:eastAsia="仿宋" w:hAnsi="仿宋"/>
          <w:sz w:val="28"/>
          <w:szCs w:val="28"/>
        </w:rPr>
        <w:t>个三级指标、</w:t>
      </w:r>
      <w:r w:rsidRPr="00F46E78">
        <w:rPr>
          <w:rFonts w:eastAsia="仿宋"/>
          <w:sz w:val="28"/>
          <w:szCs w:val="28"/>
        </w:rPr>
        <w:t>12</w:t>
      </w:r>
      <w:r w:rsidRPr="00F46E78">
        <w:rPr>
          <w:rFonts w:eastAsia="仿宋" w:hAnsi="仿宋"/>
          <w:sz w:val="28"/>
          <w:szCs w:val="28"/>
        </w:rPr>
        <w:t>个细化评价标准组成，分值权重为</w:t>
      </w:r>
      <w:r w:rsidRPr="00F46E78">
        <w:rPr>
          <w:rFonts w:eastAsia="仿宋"/>
          <w:sz w:val="28"/>
          <w:szCs w:val="28"/>
        </w:rPr>
        <w:t>20</w:t>
      </w:r>
      <w:r w:rsidRPr="00F46E78">
        <w:rPr>
          <w:rFonts w:eastAsia="仿宋" w:hAnsi="仿宋"/>
          <w:sz w:val="28"/>
          <w:szCs w:val="28"/>
        </w:rPr>
        <w:t>分，各指</w:t>
      </w:r>
      <w:r w:rsidRPr="00F46E78">
        <w:rPr>
          <w:rFonts w:eastAsia="仿宋" w:hAnsi="仿宋"/>
          <w:sz w:val="28"/>
          <w:szCs w:val="28"/>
        </w:rPr>
        <w:lastRenderedPageBreak/>
        <w:t>标的含义、评分标准、分值分布详见下表。</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747"/>
        <w:gridCol w:w="1110"/>
        <w:gridCol w:w="2505"/>
        <w:gridCol w:w="3180"/>
        <w:gridCol w:w="735"/>
      </w:tblGrid>
      <w:tr w:rsidR="007E0FD4" w:rsidRPr="00F46E78">
        <w:trPr>
          <w:trHeight w:val="227"/>
          <w:tblHeader/>
        </w:trPr>
        <w:tc>
          <w:tcPr>
            <w:tcW w:w="852" w:type="dxa"/>
            <w:tcBorders>
              <w:tl2br w:val="nil"/>
              <w:tr2bl w:val="nil"/>
            </w:tcBorders>
            <w:shd w:val="clear" w:color="000000" w:fill="FFFFFF"/>
            <w:vAlign w:val="center"/>
          </w:tcPr>
          <w:p w:rsidR="007E0FD4" w:rsidRPr="00F46E78" w:rsidRDefault="00F659B5">
            <w:pPr>
              <w:widowControl/>
              <w:spacing w:line="240" w:lineRule="auto"/>
              <w:ind w:firstLineChars="0" w:firstLine="0"/>
              <w:jc w:val="center"/>
              <w:rPr>
                <w:rFonts w:eastAsia="仿宋"/>
                <w:b/>
                <w:bCs/>
                <w:color w:val="000000"/>
                <w:kern w:val="0"/>
              </w:rPr>
            </w:pPr>
            <w:r w:rsidRPr="00F46E78">
              <w:rPr>
                <w:rFonts w:eastAsia="仿宋" w:hAnsi="仿宋"/>
                <w:b/>
                <w:bCs/>
                <w:color w:val="000000"/>
                <w:kern w:val="0"/>
              </w:rPr>
              <w:t>一级指标</w:t>
            </w:r>
          </w:p>
        </w:tc>
        <w:tc>
          <w:tcPr>
            <w:tcW w:w="747" w:type="dxa"/>
            <w:tcBorders>
              <w:tl2br w:val="nil"/>
              <w:tr2bl w:val="nil"/>
            </w:tcBorders>
            <w:shd w:val="clear" w:color="000000" w:fill="FFFFFF"/>
            <w:vAlign w:val="center"/>
          </w:tcPr>
          <w:p w:rsidR="007E0FD4" w:rsidRPr="00F46E78" w:rsidRDefault="00F659B5">
            <w:pPr>
              <w:widowControl/>
              <w:spacing w:line="240" w:lineRule="auto"/>
              <w:ind w:firstLineChars="0" w:firstLine="0"/>
              <w:jc w:val="center"/>
              <w:rPr>
                <w:rFonts w:eastAsia="仿宋"/>
                <w:b/>
                <w:bCs/>
                <w:color w:val="000000"/>
                <w:kern w:val="0"/>
              </w:rPr>
            </w:pPr>
            <w:r w:rsidRPr="00F46E78">
              <w:rPr>
                <w:rFonts w:eastAsia="仿宋" w:hAnsi="仿宋"/>
                <w:b/>
                <w:bCs/>
                <w:color w:val="000000"/>
                <w:kern w:val="0"/>
              </w:rPr>
              <w:t>二级指标</w:t>
            </w:r>
          </w:p>
        </w:tc>
        <w:tc>
          <w:tcPr>
            <w:tcW w:w="1110" w:type="dxa"/>
            <w:tcBorders>
              <w:tl2br w:val="nil"/>
              <w:tr2bl w:val="nil"/>
            </w:tcBorders>
            <w:shd w:val="clear" w:color="000000" w:fill="FFFFFF"/>
            <w:vAlign w:val="center"/>
          </w:tcPr>
          <w:p w:rsidR="007E0FD4" w:rsidRPr="00F46E78" w:rsidRDefault="00F659B5">
            <w:pPr>
              <w:widowControl/>
              <w:spacing w:line="240" w:lineRule="auto"/>
              <w:ind w:firstLineChars="0" w:firstLine="0"/>
              <w:jc w:val="center"/>
              <w:rPr>
                <w:rFonts w:eastAsia="仿宋"/>
                <w:b/>
                <w:bCs/>
                <w:color w:val="000000"/>
                <w:kern w:val="0"/>
              </w:rPr>
            </w:pPr>
            <w:r w:rsidRPr="00F46E78">
              <w:rPr>
                <w:rFonts w:eastAsia="仿宋" w:hAnsi="仿宋"/>
                <w:b/>
                <w:bCs/>
                <w:color w:val="000000"/>
                <w:kern w:val="0"/>
              </w:rPr>
              <w:t>三级指标</w:t>
            </w:r>
          </w:p>
        </w:tc>
        <w:tc>
          <w:tcPr>
            <w:tcW w:w="2505" w:type="dxa"/>
            <w:tcBorders>
              <w:tl2br w:val="nil"/>
              <w:tr2bl w:val="nil"/>
            </w:tcBorders>
            <w:shd w:val="clear" w:color="000000" w:fill="FFFFFF"/>
            <w:vAlign w:val="center"/>
          </w:tcPr>
          <w:p w:rsidR="007E0FD4" w:rsidRPr="00F46E78" w:rsidRDefault="00F659B5">
            <w:pPr>
              <w:widowControl/>
              <w:spacing w:line="240" w:lineRule="auto"/>
              <w:ind w:firstLineChars="0" w:firstLine="0"/>
              <w:jc w:val="center"/>
              <w:rPr>
                <w:rFonts w:eastAsia="仿宋"/>
                <w:b/>
                <w:bCs/>
                <w:color w:val="000000"/>
                <w:kern w:val="0"/>
              </w:rPr>
            </w:pPr>
            <w:r w:rsidRPr="00F46E78">
              <w:rPr>
                <w:rFonts w:eastAsia="仿宋" w:hAnsi="仿宋"/>
                <w:b/>
                <w:bCs/>
                <w:color w:val="000000"/>
                <w:kern w:val="0"/>
              </w:rPr>
              <w:t>指标解释</w:t>
            </w:r>
          </w:p>
        </w:tc>
        <w:tc>
          <w:tcPr>
            <w:tcW w:w="3180" w:type="dxa"/>
            <w:tcBorders>
              <w:tl2br w:val="nil"/>
              <w:tr2bl w:val="nil"/>
            </w:tcBorders>
            <w:shd w:val="clear" w:color="000000" w:fill="FFFFFF"/>
            <w:vAlign w:val="center"/>
          </w:tcPr>
          <w:p w:rsidR="007E0FD4" w:rsidRPr="00F46E78" w:rsidRDefault="00F659B5">
            <w:pPr>
              <w:widowControl/>
              <w:spacing w:line="240" w:lineRule="auto"/>
              <w:ind w:firstLineChars="0" w:firstLine="0"/>
              <w:jc w:val="center"/>
              <w:rPr>
                <w:rFonts w:eastAsia="仿宋"/>
                <w:b/>
                <w:bCs/>
                <w:color w:val="000000"/>
                <w:kern w:val="0"/>
              </w:rPr>
            </w:pPr>
            <w:r w:rsidRPr="00F46E78">
              <w:rPr>
                <w:rFonts w:eastAsia="仿宋" w:hAnsi="仿宋"/>
                <w:b/>
                <w:bCs/>
                <w:color w:val="000000"/>
                <w:kern w:val="0"/>
              </w:rPr>
              <w:t>评分标准</w:t>
            </w:r>
          </w:p>
        </w:tc>
        <w:tc>
          <w:tcPr>
            <w:tcW w:w="735" w:type="dxa"/>
            <w:tcBorders>
              <w:tl2br w:val="nil"/>
              <w:tr2bl w:val="nil"/>
            </w:tcBorders>
            <w:shd w:val="clear" w:color="000000" w:fill="FFFFFF"/>
            <w:vAlign w:val="center"/>
          </w:tcPr>
          <w:p w:rsidR="007E0FD4" w:rsidRPr="00F46E78" w:rsidRDefault="00F659B5">
            <w:pPr>
              <w:widowControl/>
              <w:spacing w:line="240" w:lineRule="auto"/>
              <w:ind w:firstLineChars="0" w:firstLine="0"/>
              <w:jc w:val="center"/>
              <w:rPr>
                <w:rFonts w:eastAsia="仿宋"/>
                <w:b/>
                <w:bCs/>
                <w:color w:val="000000"/>
                <w:kern w:val="0"/>
              </w:rPr>
            </w:pPr>
            <w:r w:rsidRPr="00F46E78">
              <w:rPr>
                <w:rFonts w:eastAsia="仿宋" w:hAnsi="仿宋"/>
                <w:b/>
                <w:bCs/>
                <w:color w:val="000000"/>
                <w:kern w:val="0"/>
              </w:rPr>
              <w:t>标准分值</w:t>
            </w:r>
          </w:p>
        </w:tc>
      </w:tr>
      <w:tr w:rsidR="007E0FD4" w:rsidRPr="00F46E78">
        <w:trPr>
          <w:trHeight w:val="227"/>
        </w:trPr>
        <w:tc>
          <w:tcPr>
            <w:tcW w:w="852" w:type="dxa"/>
            <w:vMerge w:val="restart"/>
            <w:tcBorders>
              <w:tl2br w:val="nil"/>
              <w:tr2bl w:val="nil"/>
            </w:tcBorders>
            <w:shd w:val="clear" w:color="000000" w:fill="FFFFFF"/>
            <w:textDirection w:val="tbRlV"/>
            <w:vAlign w:val="center"/>
          </w:tcPr>
          <w:p w:rsidR="007E0FD4" w:rsidRPr="00F46E78" w:rsidRDefault="00F659B5">
            <w:pPr>
              <w:widowControl/>
              <w:spacing w:line="240" w:lineRule="auto"/>
              <w:ind w:firstLineChars="0" w:firstLine="0"/>
              <w:jc w:val="center"/>
              <w:rPr>
                <w:rFonts w:eastAsia="仿宋"/>
                <w:color w:val="000000"/>
                <w:kern w:val="0"/>
              </w:rPr>
            </w:pPr>
            <w:r w:rsidRPr="00F46E78">
              <w:rPr>
                <w:rFonts w:eastAsia="仿宋" w:hAnsi="仿宋"/>
                <w:color w:val="000000"/>
                <w:kern w:val="0"/>
              </w:rPr>
              <w:t>预算执行情况（</w:t>
            </w:r>
            <w:r w:rsidRPr="00F46E78">
              <w:rPr>
                <w:rFonts w:eastAsia="仿宋"/>
                <w:color w:val="000000"/>
                <w:kern w:val="0"/>
              </w:rPr>
              <w:t>20</w:t>
            </w:r>
            <w:r w:rsidRPr="00F46E78">
              <w:rPr>
                <w:rFonts w:eastAsia="仿宋" w:hAnsi="仿宋"/>
                <w:color w:val="000000"/>
                <w:kern w:val="0"/>
              </w:rPr>
              <w:t>分）</w:t>
            </w:r>
          </w:p>
        </w:tc>
        <w:tc>
          <w:tcPr>
            <w:tcW w:w="747" w:type="dxa"/>
            <w:vMerge w:val="restart"/>
            <w:tcBorders>
              <w:tl2br w:val="nil"/>
              <w:tr2bl w:val="nil"/>
            </w:tcBorders>
            <w:shd w:val="clear" w:color="000000" w:fill="FFFFFF"/>
            <w:vAlign w:val="center"/>
          </w:tcPr>
          <w:p w:rsidR="007E0FD4" w:rsidRPr="00F46E78" w:rsidRDefault="00F659B5">
            <w:pPr>
              <w:widowControl/>
              <w:spacing w:line="240" w:lineRule="auto"/>
              <w:ind w:firstLineChars="0" w:firstLine="0"/>
              <w:jc w:val="center"/>
              <w:rPr>
                <w:rFonts w:eastAsia="仿宋"/>
                <w:color w:val="000000"/>
                <w:kern w:val="0"/>
              </w:rPr>
            </w:pPr>
            <w:r w:rsidRPr="00F46E78">
              <w:rPr>
                <w:rFonts w:eastAsia="仿宋" w:hAnsi="仿宋"/>
                <w:color w:val="000000"/>
                <w:kern w:val="0"/>
              </w:rPr>
              <w:t>项目立项</w:t>
            </w:r>
            <w:r w:rsidRPr="00F46E78">
              <w:rPr>
                <w:rFonts w:eastAsia="仿宋"/>
                <w:color w:val="000000"/>
                <w:kern w:val="0"/>
              </w:rPr>
              <w:br/>
            </w:r>
            <w:r w:rsidRPr="00F46E78">
              <w:rPr>
                <w:rFonts w:eastAsia="仿宋" w:hAnsi="仿宋"/>
                <w:color w:val="000000"/>
                <w:kern w:val="0"/>
              </w:rPr>
              <w:t>（</w:t>
            </w:r>
            <w:r w:rsidRPr="00F46E78">
              <w:rPr>
                <w:rFonts w:eastAsia="仿宋"/>
                <w:color w:val="000000"/>
                <w:kern w:val="0"/>
              </w:rPr>
              <w:t>11</w:t>
            </w:r>
            <w:r w:rsidRPr="00F46E78">
              <w:rPr>
                <w:rFonts w:eastAsia="仿宋" w:hAnsi="仿宋"/>
                <w:color w:val="000000"/>
                <w:kern w:val="0"/>
              </w:rPr>
              <w:t>分）</w:t>
            </w:r>
          </w:p>
        </w:tc>
        <w:tc>
          <w:tcPr>
            <w:tcW w:w="1110" w:type="dxa"/>
            <w:vMerge w:val="restart"/>
            <w:tcBorders>
              <w:tl2br w:val="nil"/>
              <w:tr2bl w:val="nil"/>
            </w:tcBorders>
            <w:shd w:val="clear" w:color="000000" w:fill="FFFFFF"/>
            <w:vAlign w:val="center"/>
          </w:tcPr>
          <w:p w:rsidR="007E0FD4" w:rsidRPr="00F46E78" w:rsidRDefault="00F659B5">
            <w:pPr>
              <w:widowControl/>
              <w:adjustRightInd w:val="0"/>
              <w:snapToGrid w:val="0"/>
              <w:spacing w:line="240" w:lineRule="auto"/>
              <w:ind w:firstLineChars="0" w:firstLine="0"/>
              <w:jc w:val="center"/>
              <w:rPr>
                <w:rFonts w:eastAsia="仿宋"/>
                <w:color w:val="000000"/>
                <w:kern w:val="0"/>
              </w:rPr>
            </w:pPr>
            <w:r w:rsidRPr="00F46E78">
              <w:rPr>
                <w:rFonts w:eastAsia="仿宋" w:hAnsi="仿宋"/>
                <w:color w:val="000000"/>
                <w:kern w:val="0"/>
              </w:rPr>
              <w:t>项目立项规范性</w:t>
            </w:r>
            <w:r w:rsidRPr="00F46E78">
              <w:rPr>
                <w:rFonts w:eastAsia="仿宋"/>
                <w:color w:val="000000"/>
                <w:kern w:val="0"/>
              </w:rPr>
              <w:br/>
            </w:r>
            <w:r w:rsidRPr="00F46E78">
              <w:rPr>
                <w:rFonts w:eastAsia="仿宋" w:hAnsi="仿宋"/>
                <w:color w:val="000000"/>
                <w:kern w:val="0"/>
              </w:rPr>
              <w:t>（</w:t>
            </w:r>
            <w:r w:rsidRPr="00F46E78">
              <w:rPr>
                <w:rFonts w:eastAsia="仿宋"/>
                <w:color w:val="000000"/>
                <w:kern w:val="0"/>
              </w:rPr>
              <w:t>3</w:t>
            </w:r>
            <w:r w:rsidRPr="00F46E78">
              <w:rPr>
                <w:rFonts w:eastAsia="仿宋" w:hAnsi="仿宋"/>
                <w:color w:val="000000"/>
                <w:kern w:val="0"/>
              </w:rPr>
              <w:t>分）</w:t>
            </w:r>
          </w:p>
        </w:tc>
        <w:tc>
          <w:tcPr>
            <w:tcW w:w="2505" w:type="dxa"/>
            <w:vMerge w:val="restart"/>
            <w:tcBorders>
              <w:tl2br w:val="nil"/>
              <w:tr2bl w:val="nil"/>
            </w:tcBorders>
            <w:shd w:val="clear" w:color="000000" w:fill="FFFFFF"/>
            <w:vAlign w:val="center"/>
          </w:tcPr>
          <w:p w:rsidR="007E0FD4" w:rsidRPr="00F46E78" w:rsidRDefault="00F659B5">
            <w:pPr>
              <w:widowControl/>
              <w:adjustRightInd w:val="0"/>
              <w:snapToGrid w:val="0"/>
              <w:spacing w:line="240" w:lineRule="auto"/>
              <w:ind w:firstLineChars="0" w:firstLine="0"/>
              <w:jc w:val="center"/>
              <w:rPr>
                <w:rFonts w:eastAsia="仿宋"/>
                <w:color w:val="000000"/>
                <w:kern w:val="0"/>
              </w:rPr>
            </w:pPr>
            <w:r w:rsidRPr="00F46E78">
              <w:rPr>
                <w:rFonts w:eastAsia="仿宋" w:hAnsi="仿宋"/>
                <w:color w:val="000000"/>
                <w:kern w:val="0"/>
              </w:rPr>
              <w:t>项目的申请、设立过程是否符合相关要求，用以反映和考核项目立项的规范情况</w:t>
            </w:r>
          </w:p>
        </w:tc>
        <w:tc>
          <w:tcPr>
            <w:tcW w:w="3180" w:type="dxa"/>
            <w:tcBorders>
              <w:tl2br w:val="nil"/>
              <w:tr2bl w:val="nil"/>
            </w:tcBorders>
            <w:shd w:val="clear" w:color="000000" w:fill="FFFFFF"/>
            <w:vAlign w:val="center"/>
          </w:tcPr>
          <w:p w:rsidR="007E0FD4" w:rsidRPr="00F46E78" w:rsidRDefault="00F659B5">
            <w:pPr>
              <w:widowControl/>
              <w:adjustRightInd w:val="0"/>
              <w:snapToGrid w:val="0"/>
              <w:spacing w:line="240" w:lineRule="auto"/>
              <w:ind w:firstLineChars="0" w:firstLine="0"/>
              <w:jc w:val="center"/>
              <w:rPr>
                <w:rFonts w:eastAsia="仿宋"/>
                <w:color w:val="000000"/>
                <w:kern w:val="0"/>
              </w:rPr>
            </w:pPr>
            <w:r w:rsidRPr="00F46E78">
              <w:rPr>
                <w:rFonts w:ascii="仿宋" w:eastAsia="仿宋" w:hAnsi="仿宋"/>
                <w:color w:val="000000"/>
                <w:kern w:val="0"/>
              </w:rPr>
              <w:t>①</w:t>
            </w:r>
            <w:r w:rsidRPr="00F46E78">
              <w:rPr>
                <w:rFonts w:eastAsia="仿宋" w:hAnsi="仿宋"/>
                <w:color w:val="000000"/>
                <w:kern w:val="0"/>
              </w:rPr>
              <w:t>项目按照规定的程序申请设立</w:t>
            </w:r>
          </w:p>
        </w:tc>
        <w:tc>
          <w:tcPr>
            <w:tcW w:w="735" w:type="dxa"/>
            <w:tcBorders>
              <w:tl2br w:val="nil"/>
              <w:tr2bl w:val="nil"/>
            </w:tcBorders>
            <w:shd w:val="clear" w:color="000000" w:fill="FFFFFF"/>
            <w:vAlign w:val="center"/>
          </w:tcPr>
          <w:p w:rsidR="007E0FD4" w:rsidRPr="00F46E78" w:rsidRDefault="00F659B5">
            <w:pPr>
              <w:widowControl/>
              <w:spacing w:line="240" w:lineRule="auto"/>
              <w:ind w:firstLineChars="0" w:firstLine="0"/>
              <w:jc w:val="center"/>
              <w:rPr>
                <w:rFonts w:eastAsia="仿宋"/>
                <w:color w:val="000000"/>
                <w:kern w:val="0"/>
              </w:rPr>
            </w:pPr>
            <w:r w:rsidRPr="00F46E78">
              <w:rPr>
                <w:rFonts w:eastAsia="仿宋"/>
                <w:color w:val="000000"/>
                <w:kern w:val="0"/>
              </w:rPr>
              <w:t>1</w:t>
            </w:r>
          </w:p>
        </w:tc>
      </w:tr>
      <w:tr w:rsidR="007E0FD4" w:rsidRPr="00F46E78">
        <w:trPr>
          <w:trHeight w:val="227"/>
        </w:trPr>
        <w:tc>
          <w:tcPr>
            <w:tcW w:w="852" w:type="dxa"/>
            <w:vMerge/>
            <w:tcBorders>
              <w:tl2br w:val="nil"/>
              <w:tr2bl w:val="nil"/>
            </w:tcBorders>
            <w:shd w:val="clear" w:color="auto" w:fill="auto"/>
            <w:vAlign w:val="center"/>
          </w:tcPr>
          <w:p w:rsidR="007E0FD4" w:rsidRPr="00F46E78" w:rsidRDefault="007E0FD4">
            <w:pPr>
              <w:widowControl/>
              <w:spacing w:line="240" w:lineRule="auto"/>
              <w:ind w:firstLineChars="0" w:firstLine="0"/>
              <w:jc w:val="center"/>
              <w:rPr>
                <w:rFonts w:eastAsia="仿宋"/>
                <w:color w:val="000000"/>
                <w:kern w:val="0"/>
              </w:rPr>
            </w:pPr>
          </w:p>
        </w:tc>
        <w:tc>
          <w:tcPr>
            <w:tcW w:w="747" w:type="dxa"/>
            <w:vMerge/>
            <w:tcBorders>
              <w:tl2br w:val="nil"/>
              <w:tr2bl w:val="nil"/>
            </w:tcBorders>
            <w:shd w:val="clear" w:color="auto" w:fill="auto"/>
            <w:vAlign w:val="center"/>
          </w:tcPr>
          <w:p w:rsidR="007E0FD4" w:rsidRPr="00F46E78" w:rsidRDefault="007E0FD4">
            <w:pPr>
              <w:widowControl/>
              <w:spacing w:line="240" w:lineRule="auto"/>
              <w:ind w:firstLineChars="0" w:firstLine="0"/>
              <w:jc w:val="center"/>
              <w:rPr>
                <w:rFonts w:eastAsia="仿宋"/>
                <w:color w:val="000000"/>
                <w:kern w:val="0"/>
              </w:rPr>
            </w:pPr>
          </w:p>
        </w:tc>
        <w:tc>
          <w:tcPr>
            <w:tcW w:w="1110" w:type="dxa"/>
            <w:vMerge/>
            <w:tcBorders>
              <w:tl2br w:val="nil"/>
              <w:tr2bl w:val="nil"/>
            </w:tcBorders>
            <w:shd w:val="clear" w:color="auto" w:fill="auto"/>
            <w:vAlign w:val="center"/>
          </w:tcPr>
          <w:p w:rsidR="007E0FD4" w:rsidRPr="00F46E78" w:rsidRDefault="007E0FD4">
            <w:pPr>
              <w:widowControl/>
              <w:adjustRightInd w:val="0"/>
              <w:snapToGrid w:val="0"/>
              <w:spacing w:line="240" w:lineRule="auto"/>
              <w:ind w:firstLineChars="0" w:firstLine="0"/>
              <w:jc w:val="center"/>
              <w:rPr>
                <w:rFonts w:eastAsia="仿宋"/>
                <w:color w:val="000000"/>
                <w:kern w:val="0"/>
              </w:rPr>
            </w:pPr>
          </w:p>
        </w:tc>
        <w:tc>
          <w:tcPr>
            <w:tcW w:w="2505" w:type="dxa"/>
            <w:vMerge/>
            <w:tcBorders>
              <w:tl2br w:val="nil"/>
              <w:tr2bl w:val="nil"/>
            </w:tcBorders>
            <w:shd w:val="clear" w:color="auto" w:fill="auto"/>
            <w:vAlign w:val="center"/>
          </w:tcPr>
          <w:p w:rsidR="007E0FD4" w:rsidRPr="00F46E78" w:rsidRDefault="007E0FD4">
            <w:pPr>
              <w:widowControl/>
              <w:adjustRightInd w:val="0"/>
              <w:snapToGrid w:val="0"/>
              <w:spacing w:line="240" w:lineRule="auto"/>
              <w:ind w:firstLineChars="0" w:firstLine="0"/>
              <w:jc w:val="center"/>
              <w:rPr>
                <w:rFonts w:eastAsia="仿宋"/>
                <w:color w:val="000000"/>
                <w:kern w:val="0"/>
              </w:rPr>
            </w:pPr>
          </w:p>
        </w:tc>
        <w:tc>
          <w:tcPr>
            <w:tcW w:w="3180" w:type="dxa"/>
            <w:tcBorders>
              <w:tl2br w:val="nil"/>
              <w:tr2bl w:val="nil"/>
            </w:tcBorders>
            <w:shd w:val="clear" w:color="000000" w:fill="FFFFFF"/>
            <w:vAlign w:val="center"/>
          </w:tcPr>
          <w:p w:rsidR="007E0FD4" w:rsidRPr="00F46E78" w:rsidRDefault="00F659B5">
            <w:pPr>
              <w:widowControl/>
              <w:adjustRightInd w:val="0"/>
              <w:snapToGrid w:val="0"/>
              <w:spacing w:line="240" w:lineRule="auto"/>
              <w:ind w:firstLineChars="0" w:firstLine="0"/>
              <w:jc w:val="center"/>
              <w:rPr>
                <w:rFonts w:eastAsia="仿宋"/>
                <w:color w:val="000000"/>
                <w:kern w:val="0"/>
              </w:rPr>
            </w:pPr>
            <w:r w:rsidRPr="00F46E78">
              <w:rPr>
                <w:rFonts w:ascii="仿宋" w:eastAsia="仿宋" w:hAnsi="仿宋"/>
                <w:color w:val="000000"/>
                <w:kern w:val="0"/>
              </w:rPr>
              <w:t>②</w:t>
            </w:r>
            <w:r w:rsidRPr="00F46E78">
              <w:rPr>
                <w:rFonts w:eastAsia="仿宋" w:hAnsi="仿宋"/>
                <w:color w:val="000000"/>
                <w:kern w:val="0"/>
              </w:rPr>
              <w:t>所提交的文件、材料符合相关要求</w:t>
            </w:r>
          </w:p>
        </w:tc>
        <w:tc>
          <w:tcPr>
            <w:tcW w:w="735" w:type="dxa"/>
            <w:tcBorders>
              <w:tl2br w:val="nil"/>
              <w:tr2bl w:val="nil"/>
            </w:tcBorders>
            <w:shd w:val="clear" w:color="000000" w:fill="FFFFFF"/>
            <w:vAlign w:val="center"/>
          </w:tcPr>
          <w:p w:rsidR="007E0FD4" w:rsidRPr="00F46E78" w:rsidRDefault="00F659B5">
            <w:pPr>
              <w:widowControl/>
              <w:spacing w:line="240" w:lineRule="auto"/>
              <w:ind w:firstLineChars="0" w:firstLine="0"/>
              <w:jc w:val="center"/>
              <w:rPr>
                <w:rFonts w:eastAsia="仿宋"/>
                <w:color w:val="000000"/>
                <w:kern w:val="0"/>
              </w:rPr>
            </w:pPr>
            <w:r w:rsidRPr="00F46E78">
              <w:rPr>
                <w:rFonts w:eastAsia="仿宋"/>
                <w:color w:val="000000"/>
                <w:kern w:val="0"/>
              </w:rPr>
              <w:t>1</w:t>
            </w:r>
          </w:p>
        </w:tc>
      </w:tr>
      <w:tr w:rsidR="007E0FD4" w:rsidRPr="00F46E78">
        <w:trPr>
          <w:trHeight w:val="227"/>
        </w:trPr>
        <w:tc>
          <w:tcPr>
            <w:tcW w:w="852" w:type="dxa"/>
            <w:vMerge/>
            <w:tcBorders>
              <w:tl2br w:val="nil"/>
              <w:tr2bl w:val="nil"/>
            </w:tcBorders>
            <w:shd w:val="clear" w:color="auto" w:fill="auto"/>
            <w:vAlign w:val="center"/>
          </w:tcPr>
          <w:p w:rsidR="007E0FD4" w:rsidRPr="00F46E78" w:rsidRDefault="007E0FD4">
            <w:pPr>
              <w:widowControl/>
              <w:spacing w:line="240" w:lineRule="auto"/>
              <w:ind w:firstLineChars="0" w:firstLine="0"/>
              <w:jc w:val="center"/>
              <w:rPr>
                <w:rFonts w:eastAsia="仿宋"/>
                <w:color w:val="000000"/>
                <w:kern w:val="0"/>
              </w:rPr>
            </w:pPr>
          </w:p>
        </w:tc>
        <w:tc>
          <w:tcPr>
            <w:tcW w:w="747" w:type="dxa"/>
            <w:vMerge/>
            <w:tcBorders>
              <w:tl2br w:val="nil"/>
              <w:tr2bl w:val="nil"/>
            </w:tcBorders>
            <w:shd w:val="clear" w:color="auto" w:fill="auto"/>
            <w:vAlign w:val="center"/>
          </w:tcPr>
          <w:p w:rsidR="007E0FD4" w:rsidRPr="00F46E78" w:rsidRDefault="007E0FD4">
            <w:pPr>
              <w:widowControl/>
              <w:spacing w:line="240" w:lineRule="auto"/>
              <w:ind w:firstLineChars="0" w:firstLine="0"/>
              <w:jc w:val="center"/>
              <w:rPr>
                <w:rFonts w:eastAsia="仿宋"/>
                <w:color w:val="000000"/>
                <w:kern w:val="0"/>
              </w:rPr>
            </w:pPr>
          </w:p>
        </w:tc>
        <w:tc>
          <w:tcPr>
            <w:tcW w:w="1110" w:type="dxa"/>
            <w:vMerge/>
            <w:tcBorders>
              <w:tl2br w:val="nil"/>
              <w:tr2bl w:val="nil"/>
            </w:tcBorders>
            <w:shd w:val="clear" w:color="auto" w:fill="auto"/>
            <w:vAlign w:val="center"/>
          </w:tcPr>
          <w:p w:rsidR="007E0FD4" w:rsidRPr="00F46E78" w:rsidRDefault="007E0FD4">
            <w:pPr>
              <w:widowControl/>
              <w:adjustRightInd w:val="0"/>
              <w:snapToGrid w:val="0"/>
              <w:spacing w:line="240" w:lineRule="auto"/>
              <w:ind w:firstLineChars="0" w:firstLine="0"/>
              <w:jc w:val="center"/>
              <w:rPr>
                <w:rFonts w:eastAsia="仿宋"/>
                <w:color w:val="000000"/>
                <w:kern w:val="0"/>
              </w:rPr>
            </w:pPr>
          </w:p>
        </w:tc>
        <w:tc>
          <w:tcPr>
            <w:tcW w:w="2505" w:type="dxa"/>
            <w:vMerge/>
            <w:tcBorders>
              <w:tl2br w:val="nil"/>
              <w:tr2bl w:val="nil"/>
            </w:tcBorders>
            <w:shd w:val="clear" w:color="auto" w:fill="auto"/>
            <w:vAlign w:val="center"/>
          </w:tcPr>
          <w:p w:rsidR="007E0FD4" w:rsidRPr="00F46E78" w:rsidRDefault="007E0FD4">
            <w:pPr>
              <w:widowControl/>
              <w:adjustRightInd w:val="0"/>
              <w:snapToGrid w:val="0"/>
              <w:spacing w:line="240" w:lineRule="auto"/>
              <w:ind w:firstLineChars="0" w:firstLine="0"/>
              <w:jc w:val="center"/>
              <w:rPr>
                <w:rFonts w:eastAsia="仿宋"/>
                <w:color w:val="000000"/>
                <w:kern w:val="0"/>
              </w:rPr>
            </w:pPr>
          </w:p>
        </w:tc>
        <w:tc>
          <w:tcPr>
            <w:tcW w:w="3180" w:type="dxa"/>
            <w:tcBorders>
              <w:tl2br w:val="nil"/>
              <w:tr2bl w:val="nil"/>
            </w:tcBorders>
            <w:shd w:val="clear" w:color="000000" w:fill="FFFFFF"/>
            <w:vAlign w:val="center"/>
          </w:tcPr>
          <w:p w:rsidR="007E0FD4" w:rsidRPr="00F46E78" w:rsidRDefault="00F659B5">
            <w:pPr>
              <w:widowControl/>
              <w:adjustRightInd w:val="0"/>
              <w:snapToGrid w:val="0"/>
              <w:spacing w:line="240" w:lineRule="auto"/>
              <w:ind w:firstLineChars="0" w:firstLine="0"/>
              <w:jc w:val="center"/>
              <w:rPr>
                <w:rFonts w:eastAsia="仿宋"/>
                <w:color w:val="000000"/>
                <w:kern w:val="0"/>
              </w:rPr>
            </w:pPr>
            <w:r w:rsidRPr="00F46E78">
              <w:rPr>
                <w:rFonts w:ascii="仿宋" w:eastAsia="仿宋" w:hAnsi="仿宋"/>
                <w:color w:val="000000"/>
                <w:kern w:val="0"/>
              </w:rPr>
              <w:t>③</w:t>
            </w:r>
            <w:r w:rsidRPr="00F46E78">
              <w:rPr>
                <w:rFonts w:eastAsia="仿宋" w:hAnsi="仿宋"/>
                <w:color w:val="000000"/>
                <w:kern w:val="0"/>
              </w:rPr>
              <w:t>事前已经过集体决策等</w:t>
            </w:r>
          </w:p>
        </w:tc>
        <w:tc>
          <w:tcPr>
            <w:tcW w:w="735" w:type="dxa"/>
            <w:tcBorders>
              <w:tl2br w:val="nil"/>
              <w:tr2bl w:val="nil"/>
            </w:tcBorders>
            <w:shd w:val="clear" w:color="000000" w:fill="FFFFFF"/>
            <w:vAlign w:val="center"/>
          </w:tcPr>
          <w:p w:rsidR="007E0FD4" w:rsidRPr="00F46E78" w:rsidRDefault="00F659B5">
            <w:pPr>
              <w:widowControl/>
              <w:spacing w:line="240" w:lineRule="auto"/>
              <w:ind w:firstLineChars="0" w:firstLine="0"/>
              <w:jc w:val="center"/>
              <w:rPr>
                <w:rFonts w:eastAsia="仿宋"/>
                <w:color w:val="000000"/>
                <w:kern w:val="0"/>
              </w:rPr>
            </w:pPr>
            <w:r w:rsidRPr="00F46E78">
              <w:rPr>
                <w:rFonts w:eastAsia="仿宋"/>
                <w:color w:val="000000"/>
                <w:kern w:val="0"/>
              </w:rPr>
              <w:t>1</w:t>
            </w:r>
          </w:p>
        </w:tc>
      </w:tr>
      <w:tr w:rsidR="007E0FD4" w:rsidRPr="00F46E78">
        <w:trPr>
          <w:trHeight w:val="227"/>
        </w:trPr>
        <w:tc>
          <w:tcPr>
            <w:tcW w:w="852" w:type="dxa"/>
            <w:vMerge/>
            <w:tcBorders>
              <w:tl2br w:val="nil"/>
              <w:tr2bl w:val="nil"/>
            </w:tcBorders>
            <w:shd w:val="clear" w:color="auto" w:fill="auto"/>
            <w:vAlign w:val="center"/>
          </w:tcPr>
          <w:p w:rsidR="007E0FD4" w:rsidRPr="00F46E78" w:rsidRDefault="007E0FD4">
            <w:pPr>
              <w:widowControl/>
              <w:spacing w:line="240" w:lineRule="auto"/>
              <w:ind w:firstLineChars="0" w:firstLine="0"/>
              <w:jc w:val="center"/>
              <w:rPr>
                <w:rFonts w:eastAsia="仿宋"/>
                <w:color w:val="000000"/>
                <w:kern w:val="0"/>
              </w:rPr>
            </w:pPr>
          </w:p>
        </w:tc>
        <w:tc>
          <w:tcPr>
            <w:tcW w:w="747" w:type="dxa"/>
            <w:vMerge/>
            <w:tcBorders>
              <w:tl2br w:val="nil"/>
              <w:tr2bl w:val="nil"/>
            </w:tcBorders>
            <w:shd w:val="clear" w:color="auto" w:fill="auto"/>
            <w:vAlign w:val="center"/>
          </w:tcPr>
          <w:p w:rsidR="007E0FD4" w:rsidRPr="00F46E78" w:rsidRDefault="007E0FD4">
            <w:pPr>
              <w:widowControl/>
              <w:spacing w:line="240" w:lineRule="auto"/>
              <w:ind w:firstLineChars="0" w:firstLine="0"/>
              <w:jc w:val="center"/>
              <w:rPr>
                <w:rFonts w:eastAsia="仿宋"/>
                <w:color w:val="000000"/>
                <w:kern w:val="0"/>
              </w:rPr>
            </w:pPr>
          </w:p>
        </w:tc>
        <w:tc>
          <w:tcPr>
            <w:tcW w:w="1110" w:type="dxa"/>
            <w:vMerge w:val="restart"/>
            <w:tcBorders>
              <w:tl2br w:val="nil"/>
              <w:tr2bl w:val="nil"/>
            </w:tcBorders>
            <w:shd w:val="clear" w:color="auto" w:fill="auto"/>
            <w:vAlign w:val="center"/>
          </w:tcPr>
          <w:p w:rsidR="007E0FD4" w:rsidRPr="00F46E78" w:rsidRDefault="00F659B5">
            <w:pPr>
              <w:widowControl/>
              <w:adjustRightInd w:val="0"/>
              <w:snapToGrid w:val="0"/>
              <w:spacing w:line="240" w:lineRule="auto"/>
              <w:ind w:firstLineChars="0" w:firstLine="0"/>
              <w:jc w:val="center"/>
              <w:rPr>
                <w:rFonts w:eastAsia="仿宋"/>
                <w:color w:val="000000"/>
                <w:kern w:val="0"/>
              </w:rPr>
            </w:pPr>
            <w:r w:rsidRPr="00F46E78">
              <w:rPr>
                <w:rFonts w:eastAsia="仿宋" w:hAnsi="仿宋"/>
                <w:color w:val="000000"/>
                <w:kern w:val="0"/>
              </w:rPr>
              <w:t>绩效指标明确性</w:t>
            </w:r>
            <w:r w:rsidRPr="00F46E78">
              <w:rPr>
                <w:rFonts w:eastAsia="仿宋"/>
                <w:color w:val="000000"/>
                <w:kern w:val="0"/>
              </w:rPr>
              <w:br/>
            </w:r>
            <w:r w:rsidRPr="00F46E78">
              <w:rPr>
                <w:rFonts w:eastAsia="仿宋" w:hAnsi="仿宋"/>
                <w:color w:val="000000"/>
                <w:kern w:val="0"/>
              </w:rPr>
              <w:t>（</w:t>
            </w:r>
            <w:r w:rsidRPr="00F46E78">
              <w:rPr>
                <w:rFonts w:eastAsia="仿宋"/>
                <w:color w:val="000000"/>
                <w:kern w:val="0"/>
              </w:rPr>
              <w:t>8</w:t>
            </w:r>
            <w:r w:rsidRPr="00F46E78">
              <w:rPr>
                <w:rFonts w:eastAsia="仿宋" w:hAnsi="仿宋"/>
                <w:color w:val="000000"/>
                <w:kern w:val="0"/>
              </w:rPr>
              <w:t>分）</w:t>
            </w:r>
          </w:p>
        </w:tc>
        <w:tc>
          <w:tcPr>
            <w:tcW w:w="2505" w:type="dxa"/>
            <w:vMerge w:val="restart"/>
            <w:tcBorders>
              <w:tl2br w:val="nil"/>
              <w:tr2bl w:val="nil"/>
            </w:tcBorders>
            <w:shd w:val="clear" w:color="auto" w:fill="auto"/>
            <w:vAlign w:val="center"/>
          </w:tcPr>
          <w:p w:rsidR="007E0FD4" w:rsidRPr="00F46E78" w:rsidRDefault="00F659B5">
            <w:pPr>
              <w:widowControl/>
              <w:adjustRightInd w:val="0"/>
              <w:snapToGrid w:val="0"/>
              <w:spacing w:line="240" w:lineRule="auto"/>
              <w:ind w:firstLineChars="0" w:firstLine="0"/>
              <w:jc w:val="center"/>
              <w:rPr>
                <w:rFonts w:eastAsia="仿宋"/>
                <w:color w:val="000000"/>
                <w:kern w:val="0"/>
              </w:rPr>
            </w:pPr>
            <w:r w:rsidRPr="00F46E78">
              <w:rPr>
                <w:rFonts w:eastAsia="仿宋" w:hAnsi="仿宋"/>
                <w:color w:val="000000"/>
                <w:kern w:val="0"/>
              </w:rPr>
              <w:t>依据绩效目标设定的绩效指标是否清晰、细化、可衡量等，用以反映和考核项目绩效目标的明细化情况</w:t>
            </w:r>
          </w:p>
        </w:tc>
        <w:tc>
          <w:tcPr>
            <w:tcW w:w="3180" w:type="dxa"/>
            <w:tcBorders>
              <w:tl2br w:val="nil"/>
              <w:tr2bl w:val="nil"/>
            </w:tcBorders>
            <w:shd w:val="clear" w:color="000000" w:fill="FFFFFF"/>
            <w:vAlign w:val="center"/>
          </w:tcPr>
          <w:p w:rsidR="007E0FD4" w:rsidRPr="00F46E78" w:rsidRDefault="00F659B5">
            <w:pPr>
              <w:widowControl/>
              <w:adjustRightInd w:val="0"/>
              <w:snapToGrid w:val="0"/>
              <w:spacing w:line="240" w:lineRule="auto"/>
              <w:ind w:firstLineChars="0" w:firstLine="0"/>
              <w:jc w:val="center"/>
              <w:rPr>
                <w:rFonts w:eastAsia="仿宋"/>
                <w:color w:val="000000"/>
                <w:kern w:val="0"/>
              </w:rPr>
            </w:pPr>
            <w:r w:rsidRPr="00F46E78">
              <w:rPr>
                <w:rFonts w:ascii="仿宋" w:eastAsia="仿宋" w:hAnsi="仿宋"/>
                <w:color w:val="000000"/>
                <w:kern w:val="0"/>
              </w:rPr>
              <w:t>①</w:t>
            </w:r>
            <w:r w:rsidRPr="00F46E78">
              <w:rPr>
                <w:rFonts w:eastAsia="仿宋" w:hAnsi="仿宋"/>
                <w:color w:val="000000"/>
                <w:kern w:val="0"/>
              </w:rPr>
              <w:t>项目绩效目标细化、具体</w:t>
            </w:r>
          </w:p>
        </w:tc>
        <w:tc>
          <w:tcPr>
            <w:tcW w:w="735" w:type="dxa"/>
            <w:tcBorders>
              <w:tl2br w:val="nil"/>
              <w:tr2bl w:val="nil"/>
            </w:tcBorders>
            <w:shd w:val="clear" w:color="000000" w:fill="FFFFFF"/>
            <w:vAlign w:val="center"/>
          </w:tcPr>
          <w:p w:rsidR="007E0FD4" w:rsidRPr="00F46E78" w:rsidRDefault="00F659B5">
            <w:pPr>
              <w:widowControl/>
              <w:spacing w:line="240" w:lineRule="auto"/>
              <w:ind w:firstLineChars="0" w:firstLine="0"/>
              <w:jc w:val="center"/>
              <w:rPr>
                <w:rFonts w:eastAsia="仿宋"/>
                <w:color w:val="000000"/>
                <w:kern w:val="0"/>
              </w:rPr>
            </w:pPr>
            <w:r w:rsidRPr="00F46E78">
              <w:rPr>
                <w:rFonts w:eastAsia="仿宋"/>
                <w:color w:val="000000"/>
                <w:kern w:val="0"/>
              </w:rPr>
              <w:t>2</w:t>
            </w:r>
          </w:p>
        </w:tc>
      </w:tr>
      <w:tr w:rsidR="007E0FD4" w:rsidRPr="00F46E78">
        <w:trPr>
          <w:trHeight w:val="227"/>
        </w:trPr>
        <w:tc>
          <w:tcPr>
            <w:tcW w:w="852" w:type="dxa"/>
            <w:vMerge/>
            <w:tcBorders>
              <w:tl2br w:val="nil"/>
              <w:tr2bl w:val="nil"/>
            </w:tcBorders>
            <w:shd w:val="clear" w:color="auto" w:fill="auto"/>
            <w:vAlign w:val="center"/>
          </w:tcPr>
          <w:p w:rsidR="007E0FD4" w:rsidRPr="00F46E78" w:rsidRDefault="007E0FD4">
            <w:pPr>
              <w:widowControl/>
              <w:spacing w:line="240" w:lineRule="auto"/>
              <w:ind w:firstLineChars="0" w:firstLine="0"/>
              <w:jc w:val="center"/>
              <w:rPr>
                <w:rFonts w:eastAsia="仿宋"/>
                <w:color w:val="000000"/>
                <w:kern w:val="0"/>
              </w:rPr>
            </w:pPr>
          </w:p>
        </w:tc>
        <w:tc>
          <w:tcPr>
            <w:tcW w:w="747" w:type="dxa"/>
            <w:vMerge/>
            <w:tcBorders>
              <w:tl2br w:val="nil"/>
              <w:tr2bl w:val="nil"/>
            </w:tcBorders>
            <w:shd w:val="clear" w:color="auto" w:fill="auto"/>
            <w:vAlign w:val="center"/>
          </w:tcPr>
          <w:p w:rsidR="007E0FD4" w:rsidRPr="00F46E78" w:rsidRDefault="007E0FD4">
            <w:pPr>
              <w:widowControl/>
              <w:spacing w:line="240" w:lineRule="auto"/>
              <w:ind w:firstLineChars="0" w:firstLine="0"/>
              <w:jc w:val="center"/>
              <w:rPr>
                <w:rFonts w:eastAsia="仿宋"/>
                <w:color w:val="000000"/>
                <w:kern w:val="0"/>
              </w:rPr>
            </w:pPr>
          </w:p>
        </w:tc>
        <w:tc>
          <w:tcPr>
            <w:tcW w:w="1110" w:type="dxa"/>
            <w:vMerge/>
            <w:tcBorders>
              <w:tl2br w:val="nil"/>
              <w:tr2bl w:val="nil"/>
            </w:tcBorders>
            <w:shd w:val="clear" w:color="auto" w:fill="auto"/>
            <w:vAlign w:val="center"/>
          </w:tcPr>
          <w:p w:rsidR="007E0FD4" w:rsidRPr="00F46E78" w:rsidRDefault="007E0FD4">
            <w:pPr>
              <w:widowControl/>
              <w:adjustRightInd w:val="0"/>
              <w:snapToGrid w:val="0"/>
              <w:spacing w:line="240" w:lineRule="auto"/>
              <w:ind w:firstLineChars="0" w:firstLine="0"/>
              <w:jc w:val="center"/>
              <w:rPr>
                <w:rFonts w:eastAsia="仿宋"/>
                <w:color w:val="000000"/>
                <w:kern w:val="0"/>
              </w:rPr>
            </w:pPr>
          </w:p>
        </w:tc>
        <w:tc>
          <w:tcPr>
            <w:tcW w:w="2505" w:type="dxa"/>
            <w:vMerge/>
            <w:tcBorders>
              <w:tl2br w:val="nil"/>
              <w:tr2bl w:val="nil"/>
            </w:tcBorders>
            <w:shd w:val="clear" w:color="auto" w:fill="auto"/>
            <w:vAlign w:val="center"/>
          </w:tcPr>
          <w:p w:rsidR="007E0FD4" w:rsidRPr="00F46E78" w:rsidRDefault="007E0FD4">
            <w:pPr>
              <w:widowControl/>
              <w:adjustRightInd w:val="0"/>
              <w:snapToGrid w:val="0"/>
              <w:spacing w:line="240" w:lineRule="auto"/>
              <w:ind w:firstLineChars="0" w:firstLine="0"/>
              <w:jc w:val="center"/>
              <w:rPr>
                <w:rFonts w:eastAsia="仿宋"/>
                <w:color w:val="000000"/>
                <w:kern w:val="0"/>
              </w:rPr>
            </w:pPr>
          </w:p>
        </w:tc>
        <w:tc>
          <w:tcPr>
            <w:tcW w:w="3180" w:type="dxa"/>
            <w:tcBorders>
              <w:tl2br w:val="nil"/>
              <w:tr2bl w:val="nil"/>
            </w:tcBorders>
            <w:shd w:val="clear" w:color="000000" w:fill="FFFFFF"/>
            <w:vAlign w:val="center"/>
          </w:tcPr>
          <w:p w:rsidR="007E0FD4" w:rsidRPr="00F46E78" w:rsidRDefault="00F659B5">
            <w:pPr>
              <w:widowControl/>
              <w:adjustRightInd w:val="0"/>
              <w:snapToGrid w:val="0"/>
              <w:spacing w:line="240" w:lineRule="auto"/>
              <w:ind w:firstLineChars="0" w:firstLine="0"/>
              <w:jc w:val="center"/>
              <w:rPr>
                <w:rFonts w:eastAsia="仿宋"/>
                <w:color w:val="000000"/>
                <w:kern w:val="0"/>
              </w:rPr>
            </w:pPr>
            <w:r w:rsidRPr="00F46E78">
              <w:rPr>
                <w:rFonts w:ascii="仿宋" w:eastAsia="仿宋" w:hAnsi="仿宋"/>
                <w:color w:val="000000"/>
                <w:kern w:val="0"/>
              </w:rPr>
              <w:t>②</w:t>
            </w:r>
            <w:r w:rsidRPr="00F46E78">
              <w:rPr>
                <w:rFonts w:eastAsia="仿宋" w:hAnsi="仿宋"/>
                <w:color w:val="000000"/>
                <w:kern w:val="0"/>
              </w:rPr>
              <w:t>项目绩效目标清晰、可衡量</w:t>
            </w:r>
          </w:p>
        </w:tc>
        <w:tc>
          <w:tcPr>
            <w:tcW w:w="735" w:type="dxa"/>
            <w:tcBorders>
              <w:tl2br w:val="nil"/>
              <w:tr2bl w:val="nil"/>
            </w:tcBorders>
            <w:shd w:val="clear" w:color="000000" w:fill="FFFFFF"/>
            <w:vAlign w:val="center"/>
          </w:tcPr>
          <w:p w:rsidR="007E0FD4" w:rsidRPr="00F46E78" w:rsidRDefault="00F659B5">
            <w:pPr>
              <w:widowControl/>
              <w:spacing w:line="240" w:lineRule="auto"/>
              <w:ind w:firstLineChars="0" w:firstLine="0"/>
              <w:jc w:val="center"/>
              <w:rPr>
                <w:rFonts w:eastAsia="仿宋"/>
                <w:color w:val="000000"/>
                <w:kern w:val="0"/>
              </w:rPr>
            </w:pPr>
            <w:r w:rsidRPr="00F46E78">
              <w:rPr>
                <w:rFonts w:eastAsia="仿宋"/>
                <w:color w:val="000000"/>
                <w:kern w:val="0"/>
              </w:rPr>
              <w:t>2</w:t>
            </w:r>
          </w:p>
        </w:tc>
      </w:tr>
      <w:tr w:rsidR="007E0FD4" w:rsidRPr="00F46E78">
        <w:trPr>
          <w:trHeight w:val="227"/>
        </w:trPr>
        <w:tc>
          <w:tcPr>
            <w:tcW w:w="852" w:type="dxa"/>
            <w:vMerge/>
            <w:tcBorders>
              <w:tl2br w:val="nil"/>
              <w:tr2bl w:val="nil"/>
            </w:tcBorders>
            <w:shd w:val="clear" w:color="auto" w:fill="auto"/>
            <w:vAlign w:val="center"/>
          </w:tcPr>
          <w:p w:rsidR="007E0FD4" w:rsidRPr="00F46E78" w:rsidRDefault="007E0FD4">
            <w:pPr>
              <w:widowControl/>
              <w:spacing w:line="240" w:lineRule="auto"/>
              <w:ind w:firstLineChars="0" w:firstLine="0"/>
              <w:jc w:val="center"/>
              <w:rPr>
                <w:rFonts w:eastAsia="仿宋"/>
                <w:color w:val="000000"/>
                <w:kern w:val="0"/>
              </w:rPr>
            </w:pPr>
          </w:p>
        </w:tc>
        <w:tc>
          <w:tcPr>
            <w:tcW w:w="747" w:type="dxa"/>
            <w:vMerge/>
            <w:tcBorders>
              <w:tl2br w:val="nil"/>
              <w:tr2bl w:val="nil"/>
            </w:tcBorders>
            <w:shd w:val="clear" w:color="auto" w:fill="auto"/>
            <w:vAlign w:val="center"/>
          </w:tcPr>
          <w:p w:rsidR="007E0FD4" w:rsidRPr="00F46E78" w:rsidRDefault="007E0FD4">
            <w:pPr>
              <w:widowControl/>
              <w:spacing w:line="240" w:lineRule="auto"/>
              <w:ind w:firstLineChars="0" w:firstLine="0"/>
              <w:jc w:val="center"/>
              <w:rPr>
                <w:rFonts w:eastAsia="仿宋"/>
                <w:color w:val="000000"/>
                <w:kern w:val="0"/>
              </w:rPr>
            </w:pPr>
          </w:p>
        </w:tc>
        <w:tc>
          <w:tcPr>
            <w:tcW w:w="1110" w:type="dxa"/>
            <w:vMerge/>
            <w:tcBorders>
              <w:tl2br w:val="nil"/>
              <w:tr2bl w:val="nil"/>
            </w:tcBorders>
            <w:shd w:val="clear" w:color="auto" w:fill="auto"/>
            <w:vAlign w:val="center"/>
          </w:tcPr>
          <w:p w:rsidR="007E0FD4" w:rsidRPr="00F46E78" w:rsidRDefault="007E0FD4">
            <w:pPr>
              <w:widowControl/>
              <w:adjustRightInd w:val="0"/>
              <w:snapToGrid w:val="0"/>
              <w:spacing w:line="240" w:lineRule="auto"/>
              <w:ind w:firstLineChars="0" w:firstLine="0"/>
              <w:jc w:val="center"/>
              <w:rPr>
                <w:rFonts w:eastAsia="仿宋"/>
                <w:color w:val="000000"/>
                <w:kern w:val="0"/>
              </w:rPr>
            </w:pPr>
          </w:p>
        </w:tc>
        <w:tc>
          <w:tcPr>
            <w:tcW w:w="2505" w:type="dxa"/>
            <w:vMerge/>
            <w:tcBorders>
              <w:tl2br w:val="nil"/>
              <w:tr2bl w:val="nil"/>
            </w:tcBorders>
            <w:shd w:val="clear" w:color="auto" w:fill="auto"/>
            <w:vAlign w:val="center"/>
          </w:tcPr>
          <w:p w:rsidR="007E0FD4" w:rsidRPr="00F46E78" w:rsidRDefault="007E0FD4">
            <w:pPr>
              <w:widowControl/>
              <w:adjustRightInd w:val="0"/>
              <w:snapToGrid w:val="0"/>
              <w:spacing w:line="240" w:lineRule="auto"/>
              <w:ind w:firstLineChars="0" w:firstLine="0"/>
              <w:jc w:val="center"/>
              <w:rPr>
                <w:rFonts w:eastAsia="仿宋"/>
                <w:color w:val="000000"/>
                <w:kern w:val="0"/>
              </w:rPr>
            </w:pPr>
          </w:p>
        </w:tc>
        <w:tc>
          <w:tcPr>
            <w:tcW w:w="3180" w:type="dxa"/>
            <w:tcBorders>
              <w:tl2br w:val="nil"/>
              <w:tr2bl w:val="nil"/>
            </w:tcBorders>
            <w:shd w:val="clear" w:color="000000" w:fill="FFFFFF"/>
            <w:vAlign w:val="center"/>
          </w:tcPr>
          <w:p w:rsidR="007E0FD4" w:rsidRPr="00F46E78" w:rsidRDefault="00F659B5">
            <w:pPr>
              <w:widowControl/>
              <w:adjustRightInd w:val="0"/>
              <w:snapToGrid w:val="0"/>
              <w:spacing w:line="240" w:lineRule="auto"/>
              <w:ind w:firstLineChars="0" w:firstLine="0"/>
              <w:jc w:val="center"/>
              <w:rPr>
                <w:rFonts w:eastAsia="仿宋"/>
                <w:color w:val="000000"/>
                <w:kern w:val="0"/>
              </w:rPr>
            </w:pPr>
            <w:r w:rsidRPr="00F46E78">
              <w:rPr>
                <w:rFonts w:ascii="仿宋" w:eastAsia="仿宋" w:hAnsi="仿宋"/>
                <w:color w:val="000000"/>
                <w:kern w:val="0"/>
              </w:rPr>
              <w:t>③</w:t>
            </w:r>
            <w:r w:rsidRPr="00F46E78">
              <w:rPr>
                <w:rFonts w:eastAsia="仿宋" w:hAnsi="仿宋"/>
                <w:color w:val="000000"/>
                <w:kern w:val="0"/>
              </w:rPr>
              <w:t>与项目年度任务数或计划数相对应</w:t>
            </w:r>
          </w:p>
        </w:tc>
        <w:tc>
          <w:tcPr>
            <w:tcW w:w="735" w:type="dxa"/>
            <w:tcBorders>
              <w:tl2br w:val="nil"/>
              <w:tr2bl w:val="nil"/>
            </w:tcBorders>
            <w:shd w:val="clear" w:color="000000" w:fill="FFFFFF"/>
            <w:vAlign w:val="center"/>
          </w:tcPr>
          <w:p w:rsidR="007E0FD4" w:rsidRPr="00F46E78" w:rsidRDefault="00F659B5">
            <w:pPr>
              <w:widowControl/>
              <w:spacing w:line="240" w:lineRule="auto"/>
              <w:ind w:firstLineChars="0" w:firstLine="0"/>
              <w:jc w:val="center"/>
              <w:rPr>
                <w:rFonts w:eastAsia="仿宋"/>
                <w:color w:val="000000"/>
                <w:kern w:val="0"/>
              </w:rPr>
            </w:pPr>
            <w:r w:rsidRPr="00F46E78">
              <w:rPr>
                <w:rFonts w:eastAsia="仿宋"/>
                <w:color w:val="000000"/>
                <w:kern w:val="0"/>
              </w:rPr>
              <w:t>2</w:t>
            </w:r>
          </w:p>
        </w:tc>
      </w:tr>
      <w:tr w:rsidR="007E0FD4" w:rsidRPr="00F46E78">
        <w:trPr>
          <w:trHeight w:val="227"/>
        </w:trPr>
        <w:tc>
          <w:tcPr>
            <w:tcW w:w="852" w:type="dxa"/>
            <w:vMerge/>
            <w:tcBorders>
              <w:tl2br w:val="nil"/>
              <w:tr2bl w:val="nil"/>
            </w:tcBorders>
            <w:shd w:val="clear" w:color="auto" w:fill="auto"/>
            <w:vAlign w:val="center"/>
          </w:tcPr>
          <w:p w:rsidR="007E0FD4" w:rsidRPr="00F46E78" w:rsidRDefault="007E0FD4">
            <w:pPr>
              <w:widowControl/>
              <w:spacing w:line="240" w:lineRule="auto"/>
              <w:ind w:firstLineChars="0" w:firstLine="0"/>
              <w:jc w:val="center"/>
              <w:rPr>
                <w:rFonts w:eastAsia="仿宋"/>
                <w:color w:val="000000"/>
                <w:kern w:val="0"/>
              </w:rPr>
            </w:pPr>
          </w:p>
        </w:tc>
        <w:tc>
          <w:tcPr>
            <w:tcW w:w="747" w:type="dxa"/>
            <w:vMerge/>
            <w:tcBorders>
              <w:tl2br w:val="nil"/>
              <w:tr2bl w:val="nil"/>
            </w:tcBorders>
            <w:shd w:val="clear" w:color="auto" w:fill="auto"/>
            <w:vAlign w:val="center"/>
          </w:tcPr>
          <w:p w:rsidR="007E0FD4" w:rsidRPr="00F46E78" w:rsidRDefault="007E0FD4">
            <w:pPr>
              <w:widowControl/>
              <w:spacing w:line="240" w:lineRule="auto"/>
              <w:ind w:firstLineChars="0" w:firstLine="0"/>
              <w:jc w:val="center"/>
              <w:rPr>
                <w:rFonts w:eastAsia="仿宋"/>
                <w:color w:val="000000"/>
                <w:kern w:val="0"/>
              </w:rPr>
            </w:pPr>
          </w:p>
        </w:tc>
        <w:tc>
          <w:tcPr>
            <w:tcW w:w="1110" w:type="dxa"/>
            <w:vMerge/>
            <w:tcBorders>
              <w:tl2br w:val="nil"/>
              <w:tr2bl w:val="nil"/>
            </w:tcBorders>
            <w:shd w:val="clear" w:color="auto" w:fill="auto"/>
            <w:vAlign w:val="center"/>
          </w:tcPr>
          <w:p w:rsidR="007E0FD4" w:rsidRPr="00F46E78" w:rsidRDefault="007E0FD4">
            <w:pPr>
              <w:widowControl/>
              <w:adjustRightInd w:val="0"/>
              <w:snapToGrid w:val="0"/>
              <w:spacing w:line="240" w:lineRule="auto"/>
              <w:ind w:firstLineChars="0" w:firstLine="0"/>
              <w:jc w:val="center"/>
              <w:rPr>
                <w:rFonts w:eastAsia="仿宋"/>
                <w:color w:val="000000"/>
                <w:kern w:val="0"/>
              </w:rPr>
            </w:pPr>
          </w:p>
        </w:tc>
        <w:tc>
          <w:tcPr>
            <w:tcW w:w="2505" w:type="dxa"/>
            <w:vMerge/>
            <w:tcBorders>
              <w:tl2br w:val="nil"/>
              <w:tr2bl w:val="nil"/>
            </w:tcBorders>
            <w:shd w:val="clear" w:color="auto" w:fill="auto"/>
            <w:vAlign w:val="center"/>
          </w:tcPr>
          <w:p w:rsidR="007E0FD4" w:rsidRPr="00F46E78" w:rsidRDefault="007E0FD4">
            <w:pPr>
              <w:widowControl/>
              <w:adjustRightInd w:val="0"/>
              <w:snapToGrid w:val="0"/>
              <w:spacing w:line="240" w:lineRule="auto"/>
              <w:ind w:firstLineChars="0" w:firstLine="0"/>
              <w:jc w:val="center"/>
              <w:rPr>
                <w:rFonts w:eastAsia="仿宋"/>
                <w:color w:val="000000"/>
                <w:kern w:val="0"/>
              </w:rPr>
            </w:pPr>
          </w:p>
        </w:tc>
        <w:tc>
          <w:tcPr>
            <w:tcW w:w="3180" w:type="dxa"/>
            <w:tcBorders>
              <w:tl2br w:val="nil"/>
              <w:tr2bl w:val="nil"/>
            </w:tcBorders>
            <w:shd w:val="clear" w:color="000000" w:fill="FFFFFF"/>
            <w:vAlign w:val="center"/>
          </w:tcPr>
          <w:p w:rsidR="007E0FD4" w:rsidRPr="00F46E78" w:rsidRDefault="00F659B5">
            <w:pPr>
              <w:widowControl/>
              <w:adjustRightInd w:val="0"/>
              <w:snapToGrid w:val="0"/>
              <w:spacing w:line="240" w:lineRule="auto"/>
              <w:ind w:firstLineChars="0" w:firstLine="0"/>
              <w:jc w:val="center"/>
              <w:rPr>
                <w:rFonts w:eastAsia="仿宋"/>
                <w:color w:val="000000"/>
                <w:kern w:val="0"/>
              </w:rPr>
            </w:pPr>
            <w:r w:rsidRPr="00F46E78">
              <w:rPr>
                <w:rFonts w:ascii="仿宋" w:eastAsia="仿宋" w:hAnsi="仿宋"/>
                <w:color w:val="000000"/>
                <w:kern w:val="0"/>
              </w:rPr>
              <w:t>④</w:t>
            </w:r>
            <w:r w:rsidRPr="00F46E78">
              <w:rPr>
                <w:rFonts w:eastAsia="仿宋" w:hAnsi="仿宋"/>
                <w:color w:val="000000"/>
                <w:kern w:val="0"/>
              </w:rPr>
              <w:t>与预算确定的项目投资额或资金量相匹配</w:t>
            </w:r>
          </w:p>
        </w:tc>
        <w:tc>
          <w:tcPr>
            <w:tcW w:w="735" w:type="dxa"/>
            <w:tcBorders>
              <w:tl2br w:val="nil"/>
              <w:tr2bl w:val="nil"/>
            </w:tcBorders>
            <w:shd w:val="clear" w:color="000000" w:fill="FFFFFF"/>
            <w:vAlign w:val="center"/>
          </w:tcPr>
          <w:p w:rsidR="007E0FD4" w:rsidRPr="00F46E78" w:rsidRDefault="00F659B5">
            <w:pPr>
              <w:widowControl/>
              <w:spacing w:line="240" w:lineRule="auto"/>
              <w:ind w:firstLineChars="0" w:firstLine="0"/>
              <w:jc w:val="center"/>
              <w:rPr>
                <w:rFonts w:eastAsia="仿宋"/>
                <w:color w:val="000000"/>
                <w:kern w:val="0"/>
              </w:rPr>
            </w:pPr>
            <w:r w:rsidRPr="00F46E78">
              <w:rPr>
                <w:rFonts w:eastAsia="仿宋"/>
                <w:color w:val="000000"/>
                <w:kern w:val="0"/>
              </w:rPr>
              <w:t>2</w:t>
            </w:r>
          </w:p>
        </w:tc>
      </w:tr>
      <w:tr w:rsidR="007E0FD4" w:rsidRPr="00F46E78">
        <w:trPr>
          <w:trHeight w:val="227"/>
        </w:trPr>
        <w:tc>
          <w:tcPr>
            <w:tcW w:w="852" w:type="dxa"/>
            <w:vMerge/>
            <w:tcBorders>
              <w:tl2br w:val="nil"/>
              <w:tr2bl w:val="nil"/>
            </w:tcBorders>
            <w:shd w:val="clear" w:color="auto" w:fill="auto"/>
            <w:vAlign w:val="center"/>
          </w:tcPr>
          <w:p w:rsidR="007E0FD4" w:rsidRPr="00F46E78" w:rsidRDefault="007E0FD4">
            <w:pPr>
              <w:widowControl/>
              <w:spacing w:line="240" w:lineRule="auto"/>
              <w:ind w:firstLineChars="0" w:firstLine="0"/>
              <w:jc w:val="center"/>
              <w:rPr>
                <w:rFonts w:eastAsia="仿宋"/>
                <w:color w:val="000000"/>
                <w:kern w:val="0"/>
              </w:rPr>
            </w:pPr>
          </w:p>
        </w:tc>
        <w:tc>
          <w:tcPr>
            <w:tcW w:w="747" w:type="dxa"/>
            <w:vMerge w:val="restart"/>
            <w:tcBorders>
              <w:tl2br w:val="nil"/>
              <w:tr2bl w:val="nil"/>
            </w:tcBorders>
            <w:shd w:val="clear" w:color="000000" w:fill="FFFFFF"/>
            <w:vAlign w:val="center"/>
          </w:tcPr>
          <w:p w:rsidR="007E0FD4" w:rsidRPr="00F46E78" w:rsidRDefault="00F659B5">
            <w:pPr>
              <w:widowControl/>
              <w:spacing w:line="240" w:lineRule="auto"/>
              <w:ind w:firstLineChars="0" w:firstLine="0"/>
              <w:jc w:val="center"/>
              <w:rPr>
                <w:rFonts w:eastAsia="仿宋"/>
                <w:color w:val="000000"/>
                <w:kern w:val="0"/>
              </w:rPr>
            </w:pPr>
            <w:r w:rsidRPr="00F46E78">
              <w:rPr>
                <w:rFonts w:eastAsia="仿宋" w:hAnsi="仿宋"/>
                <w:color w:val="000000"/>
                <w:kern w:val="0"/>
              </w:rPr>
              <w:t>资金落实</w:t>
            </w:r>
            <w:r w:rsidRPr="00F46E78">
              <w:rPr>
                <w:rFonts w:eastAsia="仿宋"/>
                <w:color w:val="000000"/>
                <w:kern w:val="0"/>
              </w:rPr>
              <w:br/>
            </w:r>
            <w:r w:rsidRPr="00F46E78">
              <w:rPr>
                <w:rFonts w:eastAsia="仿宋" w:hAnsi="仿宋"/>
                <w:color w:val="000000"/>
                <w:kern w:val="0"/>
              </w:rPr>
              <w:t>（</w:t>
            </w:r>
            <w:r w:rsidRPr="00F46E78">
              <w:rPr>
                <w:rFonts w:eastAsia="仿宋"/>
                <w:color w:val="000000"/>
                <w:kern w:val="0"/>
              </w:rPr>
              <w:t>4</w:t>
            </w:r>
            <w:r w:rsidRPr="00F46E78">
              <w:rPr>
                <w:rFonts w:eastAsia="仿宋" w:hAnsi="仿宋"/>
                <w:color w:val="000000"/>
                <w:kern w:val="0"/>
              </w:rPr>
              <w:t>分）</w:t>
            </w:r>
          </w:p>
        </w:tc>
        <w:tc>
          <w:tcPr>
            <w:tcW w:w="1110" w:type="dxa"/>
            <w:tcBorders>
              <w:tl2br w:val="nil"/>
              <w:tr2bl w:val="nil"/>
            </w:tcBorders>
            <w:shd w:val="clear" w:color="000000" w:fill="FFFFFF"/>
            <w:vAlign w:val="center"/>
          </w:tcPr>
          <w:p w:rsidR="007E0FD4" w:rsidRPr="00F46E78" w:rsidRDefault="00F659B5">
            <w:pPr>
              <w:widowControl/>
              <w:adjustRightInd w:val="0"/>
              <w:snapToGrid w:val="0"/>
              <w:spacing w:line="240" w:lineRule="auto"/>
              <w:ind w:firstLineChars="0" w:firstLine="0"/>
              <w:jc w:val="center"/>
              <w:rPr>
                <w:rFonts w:eastAsia="仿宋"/>
                <w:color w:val="000000"/>
                <w:kern w:val="0"/>
              </w:rPr>
            </w:pPr>
            <w:r w:rsidRPr="00F46E78">
              <w:rPr>
                <w:rFonts w:eastAsia="仿宋" w:hAnsi="仿宋"/>
                <w:color w:val="000000"/>
                <w:kern w:val="0"/>
              </w:rPr>
              <w:t>资金到位率</w:t>
            </w:r>
            <w:r w:rsidRPr="00F46E78">
              <w:rPr>
                <w:rFonts w:eastAsia="仿宋"/>
                <w:color w:val="000000"/>
                <w:kern w:val="0"/>
              </w:rPr>
              <w:br/>
            </w:r>
            <w:r w:rsidRPr="00F46E78">
              <w:rPr>
                <w:rFonts w:eastAsia="仿宋" w:hAnsi="仿宋"/>
                <w:color w:val="000000"/>
                <w:kern w:val="0"/>
              </w:rPr>
              <w:t>（</w:t>
            </w:r>
            <w:r w:rsidRPr="00F46E78">
              <w:rPr>
                <w:rFonts w:eastAsia="仿宋"/>
                <w:color w:val="000000"/>
                <w:kern w:val="0"/>
              </w:rPr>
              <w:t>2</w:t>
            </w:r>
            <w:r w:rsidRPr="00F46E78">
              <w:rPr>
                <w:rFonts w:eastAsia="仿宋" w:hAnsi="仿宋"/>
                <w:color w:val="000000"/>
                <w:kern w:val="0"/>
              </w:rPr>
              <w:t>分）</w:t>
            </w:r>
          </w:p>
        </w:tc>
        <w:tc>
          <w:tcPr>
            <w:tcW w:w="2505" w:type="dxa"/>
            <w:tcBorders>
              <w:tl2br w:val="nil"/>
              <w:tr2bl w:val="nil"/>
            </w:tcBorders>
            <w:shd w:val="clear" w:color="000000" w:fill="FFFFFF"/>
            <w:vAlign w:val="center"/>
          </w:tcPr>
          <w:p w:rsidR="007E0FD4" w:rsidRPr="00F46E78" w:rsidRDefault="00F659B5">
            <w:pPr>
              <w:widowControl/>
              <w:adjustRightInd w:val="0"/>
              <w:snapToGrid w:val="0"/>
              <w:spacing w:line="240" w:lineRule="auto"/>
              <w:ind w:firstLineChars="0" w:firstLine="0"/>
              <w:jc w:val="center"/>
              <w:rPr>
                <w:rFonts w:eastAsia="仿宋"/>
                <w:color w:val="000000"/>
                <w:kern w:val="0"/>
              </w:rPr>
            </w:pPr>
            <w:r w:rsidRPr="00F46E78">
              <w:rPr>
                <w:rFonts w:eastAsia="仿宋" w:hAnsi="仿宋"/>
                <w:color w:val="000000"/>
                <w:kern w:val="0"/>
              </w:rPr>
              <w:t>实际到位资金与计划投入资金的比率，用以反映和考核资金落实情况对项目实施的总体保障程度</w:t>
            </w:r>
          </w:p>
        </w:tc>
        <w:tc>
          <w:tcPr>
            <w:tcW w:w="3180" w:type="dxa"/>
            <w:tcBorders>
              <w:tl2br w:val="nil"/>
              <w:tr2bl w:val="nil"/>
            </w:tcBorders>
            <w:shd w:val="clear" w:color="000000" w:fill="FFFFFF"/>
            <w:vAlign w:val="center"/>
          </w:tcPr>
          <w:p w:rsidR="007E0FD4" w:rsidRPr="00F46E78" w:rsidRDefault="00F659B5">
            <w:pPr>
              <w:widowControl/>
              <w:adjustRightInd w:val="0"/>
              <w:snapToGrid w:val="0"/>
              <w:spacing w:line="240" w:lineRule="auto"/>
              <w:ind w:firstLineChars="0" w:firstLine="0"/>
              <w:jc w:val="center"/>
              <w:rPr>
                <w:rFonts w:eastAsia="仿宋"/>
                <w:color w:val="000000"/>
                <w:kern w:val="0"/>
              </w:rPr>
            </w:pPr>
            <w:r w:rsidRPr="00F46E78">
              <w:rPr>
                <w:rFonts w:eastAsia="仿宋" w:hAnsi="仿宋"/>
                <w:color w:val="000000"/>
                <w:kern w:val="0"/>
              </w:rPr>
              <w:t>资金到位率</w:t>
            </w:r>
            <w:r w:rsidRPr="00F46E78">
              <w:rPr>
                <w:rFonts w:eastAsia="仿宋"/>
                <w:color w:val="000000"/>
                <w:kern w:val="0"/>
              </w:rPr>
              <w:t>=</w:t>
            </w:r>
            <w:r w:rsidRPr="00F46E78">
              <w:rPr>
                <w:rFonts w:eastAsia="仿宋" w:hAnsi="仿宋"/>
                <w:color w:val="000000"/>
                <w:kern w:val="0"/>
              </w:rPr>
              <w:t>（实际到位资金</w:t>
            </w:r>
            <w:r w:rsidRPr="00F46E78">
              <w:rPr>
                <w:rFonts w:eastAsia="仿宋"/>
                <w:color w:val="000000"/>
                <w:kern w:val="0"/>
              </w:rPr>
              <w:t>/</w:t>
            </w:r>
            <w:r w:rsidRPr="00F46E78">
              <w:rPr>
                <w:rFonts w:eastAsia="仿宋" w:hAnsi="仿宋"/>
                <w:color w:val="000000"/>
                <w:kern w:val="0"/>
              </w:rPr>
              <w:t>计划投入资金）</w:t>
            </w:r>
            <w:r w:rsidRPr="00F46E78">
              <w:rPr>
                <w:rFonts w:eastAsia="仿宋"/>
                <w:color w:val="000000"/>
                <w:kern w:val="0"/>
              </w:rPr>
              <w:t>×100%</w:t>
            </w:r>
            <w:r w:rsidRPr="00F46E78">
              <w:rPr>
                <w:rFonts w:eastAsia="仿宋"/>
                <w:color w:val="000000"/>
                <w:kern w:val="0"/>
              </w:rPr>
              <w:br/>
            </w:r>
            <w:r w:rsidRPr="00F46E78">
              <w:rPr>
                <w:rFonts w:eastAsia="仿宋" w:hAnsi="仿宋"/>
                <w:color w:val="000000"/>
                <w:kern w:val="0"/>
              </w:rPr>
              <w:t>实际得分</w:t>
            </w:r>
            <w:r w:rsidRPr="00F46E78">
              <w:rPr>
                <w:rFonts w:eastAsia="仿宋"/>
                <w:color w:val="000000"/>
                <w:kern w:val="0"/>
              </w:rPr>
              <w:t xml:space="preserve">= </w:t>
            </w:r>
            <w:r w:rsidRPr="00F46E78">
              <w:rPr>
                <w:rFonts w:eastAsia="仿宋" w:hAnsi="仿宋"/>
                <w:color w:val="000000"/>
                <w:kern w:val="0"/>
              </w:rPr>
              <w:t>资金到位率</w:t>
            </w:r>
            <w:r w:rsidRPr="00F46E78">
              <w:rPr>
                <w:rFonts w:eastAsia="仿宋"/>
                <w:color w:val="000000"/>
                <w:kern w:val="0"/>
              </w:rPr>
              <w:t xml:space="preserve"> × </w:t>
            </w:r>
            <w:r w:rsidRPr="00F46E78">
              <w:rPr>
                <w:rFonts w:eastAsia="仿宋" w:hAnsi="仿宋"/>
                <w:color w:val="000000"/>
                <w:kern w:val="0"/>
              </w:rPr>
              <w:t>标准分值</w:t>
            </w:r>
          </w:p>
        </w:tc>
        <w:tc>
          <w:tcPr>
            <w:tcW w:w="735" w:type="dxa"/>
            <w:tcBorders>
              <w:tl2br w:val="nil"/>
              <w:tr2bl w:val="nil"/>
            </w:tcBorders>
            <w:shd w:val="clear" w:color="000000" w:fill="FFFFFF"/>
            <w:vAlign w:val="center"/>
          </w:tcPr>
          <w:p w:rsidR="007E0FD4" w:rsidRPr="00F46E78" w:rsidRDefault="00F659B5">
            <w:pPr>
              <w:widowControl/>
              <w:spacing w:line="240" w:lineRule="auto"/>
              <w:ind w:firstLineChars="0" w:firstLine="0"/>
              <w:jc w:val="center"/>
              <w:rPr>
                <w:rFonts w:eastAsia="仿宋"/>
                <w:color w:val="000000"/>
                <w:kern w:val="0"/>
              </w:rPr>
            </w:pPr>
            <w:r w:rsidRPr="00F46E78">
              <w:rPr>
                <w:rFonts w:eastAsia="仿宋"/>
                <w:color w:val="000000"/>
                <w:kern w:val="0"/>
              </w:rPr>
              <w:t>2</w:t>
            </w:r>
          </w:p>
        </w:tc>
      </w:tr>
      <w:tr w:rsidR="007E0FD4" w:rsidRPr="00F46E78">
        <w:trPr>
          <w:trHeight w:val="227"/>
        </w:trPr>
        <w:tc>
          <w:tcPr>
            <w:tcW w:w="852" w:type="dxa"/>
            <w:vMerge/>
            <w:tcBorders>
              <w:tl2br w:val="nil"/>
              <w:tr2bl w:val="nil"/>
            </w:tcBorders>
            <w:shd w:val="clear" w:color="auto" w:fill="auto"/>
            <w:vAlign w:val="center"/>
          </w:tcPr>
          <w:p w:rsidR="007E0FD4" w:rsidRPr="00F46E78" w:rsidRDefault="007E0FD4">
            <w:pPr>
              <w:widowControl/>
              <w:spacing w:line="240" w:lineRule="auto"/>
              <w:ind w:firstLineChars="0" w:firstLine="0"/>
              <w:jc w:val="center"/>
              <w:rPr>
                <w:rFonts w:eastAsia="仿宋"/>
                <w:color w:val="000000"/>
                <w:kern w:val="0"/>
              </w:rPr>
            </w:pPr>
          </w:p>
        </w:tc>
        <w:tc>
          <w:tcPr>
            <w:tcW w:w="747" w:type="dxa"/>
            <w:vMerge/>
            <w:tcBorders>
              <w:tl2br w:val="nil"/>
              <w:tr2bl w:val="nil"/>
            </w:tcBorders>
            <w:shd w:val="clear" w:color="auto" w:fill="auto"/>
            <w:vAlign w:val="center"/>
          </w:tcPr>
          <w:p w:rsidR="007E0FD4" w:rsidRPr="00F46E78" w:rsidRDefault="007E0FD4">
            <w:pPr>
              <w:widowControl/>
              <w:spacing w:line="240" w:lineRule="auto"/>
              <w:ind w:firstLineChars="0" w:firstLine="0"/>
              <w:jc w:val="center"/>
              <w:rPr>
                <w:rFonts w:eastAsia="仿宋"/>
                <w:color w:val="000000"/>
                <w:kern w:val="0"/>
              </w:rPr>
            </w:pPr>
          </w:p>
        </w:tc>
        <w:tc>
          <w:tcPr>
            <w:tcW w:w="1110" w:type="dxa"/>
            <w:tcBorders>
              <w:tl2br w:val="nil"/>
              <w:tr2bl w:val="nil"/>
            </w:tcBorders>
            <w:shd w:val="clear" w:color="000000" w:fill="FFFFFF"/>
            <w:vAlign w:val="center"/>
          </w:tcPr>
          <w:p w:rsidR="007E0FD4" w:rsidRPr="00F46E78" w:rsidRDefault="00F659B5">
            <w:pPr>
              <w:widowControl/>
              <w:adjustRightInd w:val="0"/>
              <w:snapToGrid w:val="0"/>
              <w:spacing w:line="240" w:lineRule="auto"/>
              <w:ind w:firstLineChars="0" w:firstLine="0"/>
              <w:jc w:val="center"/>
              <w:rPr>
                <w:rFonts w:eastAsia="仿宋"/>
                <w:color w:val="000000"/>
                <w:kern w:val="0"/>
              </w:rPr>
            </w:pPr>
            <w:r w:rsidRPr="00F46E78">
              <w:rPr>
                <w:rFonts w:eastAsia="仿宋" w:hAnsi="仿宋"/>
                <w:color w:val="000000"/>
                <w:kern w:val="0"/>
              </w:rPr>
              <w:t>资金使用率</w:t>
            </w:r>
            <w:r w:rsidRPr="00F46E78">
              <w:rPr>
                <w:rFonts w:eastAsia="仿宋"/>
                <w:color w:val="000000"/>
                <w:kern w:val="0"/>
              </w:rPr>
              <w:br/>
            </w:r>
            <w:r w:rsidRPr="00F46E78">
              <w:rPr>
                <w:rFonts w:eastAsia="仿宋" w:hAnsi="仿宋"/>
                <w:color w:val="000000"/>
                <w:kern w:val="0"/>
              </w:rPr>
              <w:t>（</w:t>
            </w:r>
            <w:r w:rsidRPr="00F46E78">
              <w:rPr>
                <w:rFonts w:eastAsia="仿宋"/>
                <w:color w:val="000000"/>
                <w:kern w:val="0"/>
              </w:rPr>
              <w:t>2</w:t>
            </w:r>
            <w:r w:rsidRPr="00F46E78">
              <w:rPr>
                <w:rFonts w:eastAsia="仿宋" w:hAnsi="仿宋"/>
                <w:color w:val="000000"/>
                <w:kern w:val="0"/>
              </w:rPr>
              <w:t>分）</w:t>
            </w:r>
          </w:p>
        </w:tc>
        <w:tc>
          <w:tcPr>
            <w:tcW w:w="2505" w:type="dxa"/>
            <w:tcBorders>
              <w:tl2br w:val="nil"/>
              <w:tr2bl w:val="nil"/>
            </w:tcBorders>
            <w:shd w:val="clear" w:color="000000" w:fill="FFFFFF"/>
            <w:vAlign w:val="center"/>
          </w:tcPr>
          <w:p w:rsidR="007E0FD4" w:rsidRPr="00F46E78" w:rsidRDefault="00F659B5">
            <w:pPr>
              <w:widowControl/>
              <w:adjustRightInd w:val="0"/>
              <w:snapToGrid w:val="0"/>
              <w:spacing w:line="240" w:lineRule="auto"/>
              <w:ind w:firstLineChars="0" w:firstLine="0"/>
              <w:jc w:val="center"/>
              <w:rPr>
                <w:rFonts w:eastAsia="仿宋"/>
                <w:color w:val="000000"/>
                <w:kern w:val="0"/>
              </w:rPr>
            </w:pPr>
            <w:r w:rsidRPr="00F46E78">
              <w:rPr>
                <w:rFonts w:eastAsia="仿宋" w:hAnsi="仿宋"/>
                <w:color w:val="000000"/>
                <w:kern w:val="0"/>
              </w:rPr>
              <w:t>实际使用资金与已到位资金的比率，用以反映和考核项目执行程度</w:t>
            </w:r>
          </w:p>
        </w:tc>
        <w:tc>
          <w:tcPr>
            <w:tcW w:w="3180" w:type="dxa"/>
            <w:tcBorders>
              <w:tl2br w:val="nil"/>
              <w:tr2bl w:val="nil"/>
            </w:tcBorders>
            <w:shd w:val="clear" w:color="000000" w:fill="FFFFFF"/>
            <w:vAlign w:val="center"/>
          </w:tcPr>
          <w:p w:rsidR="007E0FD4" w:rsidRPr="00F46E78" w:rsidRDefault="00F659B5">
            <w:pPr>
              <w:widowControl/>
              <w:adjustRightInd w:val="0"/>
              <w:snapToGrid w:val="0"/>
              <w:spacing w:line="240" w:lineRule="auto"/>
              <w:ind w:firstLineChars="0" w:firstLine="0"/>
              <w:jc w:val="center"/>
              <w:rPr>
                <w:rFonts w:eastAsia="仿宋"/>
                <w:color w:val="000000"/>
                <w:kern w:val="0"/>
              </w:rPr>
            </w:pPr>
            <w:r w:rsidRPr="00F46E78">
              <w:rPr>
                <w:rFonts w:eastAsia="仿宋" w:hAnsi="仿宋"/>
                <w:color w:val="000000"/>
                <w:kern w:val="0"/>
              </w:rPr>
              <w:t>资金使用率</w:t>
            </w:r>
            <w:r w:rsidRPr="00F46E78">
              <w:rPr>
                <w:rFonts w:eastAsia="仿宋"/>
                <w:color w:val="000000"/>
                <w:kern w:val="0"/>
              </w:rPr>
              <w:t>=</w:t>
            </w:r>
            <w:r w:rsidRPr="00F46E78">
              <w:rPr>
                <w:rFonts w:eastAsia="仿宋" w:hAnsi="仿宋"/>
                <w:color w:val="000000"/>
                <w:kern w:val="0"/>
              </w:rPr>
              <w:t>（实际使用资金</w:t>
            </w:r>
            <w:r w:rsidRPr="00F46E78">
              <w:rPr>
                <w:rFonts w:eastAsia="仿宋"/>
                <w:color w:val="000000"/>
                <w:kern w:val="0"/>
              </w:rPr>
              <w:t>/</w:t>
            </w:r>
            <w:r w:rsidRPr="00F46E78">
              <w:rPr>
                <w:rFonts w:eastAsia="仿宋" w:hAnsi="仿宋"/>
                <w:color w:val="000000"/>
                <w:kern w:val="0"/>
              </w:rPr>
              <w:t>应到位资金）</w:t>
            </w:r>
            <w:r w:rsidRPr="00F46E78">
              <w:rPr>
                <w:rFonts w:eastAsia="仿宋"/>
                <w:color w:val="000000"/>
                <w:kern w:val="0"/>
              </w:rPr>
              <w:t>×100%</w:t>
            </w:r>
            <w:r w:rsidRPr="00F46E78">
              <w:rPr>
                <w:rFonts w:eastAsia="仿宋"/>
                <w:color w:val="000000"/>
                <w:kern w:val="0"/>
              </w:rPr>
              <w:br/>
            </w:r>
            <w:r w:rsidRPr="00F46E78">
              <w:rPr>
                <w:rFonts w:eastAsia="仿宋" w:hAnsi="仿宋"/>
                <w:color w:val="000000"/>
                <w:kern w:val="0"/>
              </w:rPr>
              <w:t>实际得分</w:t>
            </w:r>
            <w:r w:rsidRPr="00F46E78">
              <w:rPr>
                <w:rFonts w:eastAsia="仿宋"/>
                <w:color w:val="000000"/>
                <w:kern w:val="0"/>
              </w:rPr>
              <w:t>=</w:t>
            </w:r>
            <w:r w:rsidRPr="00F46E78">
              <w:rPr>
                <w:rFonts w:eastAsia="仿宋" w:hAnsi="仿宋"/>
                <w:color w:val="000000"/>
                <w:kern w:val="0"/>
              </w:rPr>
              <w:t>资金使用率</w:t>
            </w:r>
            <w:r w:rsidRPr="00F46E78">
              <w:rPr>
                <w:rFonts w:eastAsia="仿宋"/>
                <w:color w:val="000000"/>
                <w:kern w:val="0"/>
              </w:rPr>
              <w:t>×</w:t>
            </w:r>
            <w:r w:rsidRPr="00F46E78">
              <w:rPr>
                <w:rFonts w:eastAsia="仿宋" w:hAnsi="仿宋"/>
                <w:color w:val="000000"/>
                <w:kern w:val="0"/>
              </w:rPr>
              <w:t>标准分值</w:t>
            </w:r>
          </w:p>
        </w:tc>
        <w:tc>
          <w:tcPr>
            <w:tcW w:w="735" w:type="dxa"/>
            <w:tcBorders>
              <w:tl2br w:val="nil"/>
              <w:tr2bl w:val="nil"/>
            </w:tcBorders>
            <w:shd w:val="clear" w:color="000000" w:fill="FFFFFF"/>
            <w:vAlign w:val="center"/>
          </w:tcPr>
          <w:p w:rsidR="007E0FD4" w:rsidRPr="00F46E78" w:rsidRDefault="00F659B5">
            <w:pPr>
              <w:widowControl/>
              <w:spacing w:line="240" w:lineRule="auto"/>
              <w:ind w:firstLineChars="0" w:firstLine="0"/>
              <w:jc w:val="center"/>
              <w:rPr>
                <w:rFonts w:eastAsia="仿宋"/>
                <w:color w:val="000000"/>
                <w:kern w:val="0"/>
              </w:rPr>
            </w:pPr>
            <w:r w:rsidRPr="00F46E78">
              <w:rPr>
                <w:rFonts w:eastAsia="仿宋"/>
                <w:color w:val="000000"/>
                <w:kern w:val="0"/>
              </w:rPr>
              <w:t>2</w:t>
            </w:r>
          </w:p>
        </w:tc>
      </w:tr>
      <w:tr w:rsidR="007E0FD4" w:rsidRPr="00F46E78">
        <w:trPr>
          <w:trHeight w:val="227"/>
        </w:trPr>
        <w:tc>
          <w:tcPr>
            <w:tcW w:w="852" w:type="dxa"/>
            <w:vMerge/>
            <w:tcBorders>
              <w:tl2br w:val="nil"/>
              <w:tr2bl w:val="nil"/>
            </w:tcBorders>
            <w:shd w:val="clear" w:color="auto" w:fill="auto"/>
            <w:vAlign w:val="center"/>
          </w:tcPr>
          <w:p w:rsidR="007E0FD4" w:rsidRPr="00F46E78" w:rsidRDefault="007E0FD4">
            <w:pPr>
              <w:widowControl/>
              <w:spacing w:line="240" w:lineRule="auto"/>
              <w:ind w:firstLineChars="0" w:firstLine="0"/>
              <w:jc w:val="center"/>
              <w:rPr>
                <w:rFonts w:eastAsia="仿宋"/>
                <w:color w:val="000000"/>
                <w:kern w:val="0"/>
              </w:rPr>
            </w:pPr>
          </w:p>
        </w:tc>
        <w:tc>
          <w:tcPr>
            <w:tcW w:w="747" w:type="dxa"/>
            <w:vMerge w:val="restart"/>
            <w:tcBorders>
              <w:tl2br w:val="nil"/>
              <w:tr2bl w:val="nil"/>
            </w:tcBorders>
            <w:shd w:val="clear" w:color="auto" w:fill="auto"/>
            <w:vAlign w:val="center"/>
          </w:tcPr>
          <w:p w:rsidR="007E0FD4" w:rsidRPr="00F46E78" w:rsidRDefault="00F659B5">
            <w:pPr>
              <w:widowControl/>
              <w:spacing w:line="240" w:lineRule="auto"/>
              <w:ind w:firstLineChars="0" w:firstLine="0"/>
              <w:jc w:val="center"/>
              <w:rPr>
                <w:rFonts w:eastAsia="仿宋"/>
                <w:color w:val="000000"/>
                <w:kern w:val="0"/>
              </w:rPr>
            </w:pPr>
            <w:r w:rsidRPr="00F46E78">
              <w:rPr>
                <w:rFonts w:eastAsia="仿宋" w:hAnsi="仿宋"/>
                <w:color w:val="000000"/>
                <w:kern w:val="0"/>
              </w:rPr>
              <w:t>财务管理</w:t>
            </w:r>
            <w:r w:rsidRPr="00F46E78">
              <w:rPr>
                <w:rFonts w:eastAsia="仿宋"/>
                <w:color w:val="000000"/>
                <w:kern w:val="0"/>
              </w:rPr>
              <w:br/>
            </w:r>
            <w:r w:rsidRPr="00F46E78">
              <w:rPr>
                <w:rFonts w:eastAsia="仿宋" w:hAnsi="仿宋"/>
                <w:color w:val="000000"/>
                <w:kern w:val="0"/>
              </w:rPr>
              <w:t>（</w:t>
            </w:r>
            <w:r w:rsidRPr="00F46E78">
              <w:rPr>
                <w:rFonts w:eastAsia="仿宋"/>
                <w:color w:val="000000"/>
                <w:kern w:val="0"/>
              </w:rPr>
              <w:t>5</w:t>
            </w:r>
            <w:r w:rsidRPr="00F46E78">
              <w:rPr>
                <w:rFonts w:eastAsia="仿宋" w:hAnsi="仿宋"/>
                <w:color w:val="000000"/>
                <w:kern w:val="0"/>
              </w:rPr>
              <w:t>分）</w:t>
            </w:r>
          </w:p>
        </w:tc>
        <w:tc>
          <w:tcPr>
            <w:tcW w:w="1110" w:type="dxa"/>
            <w:vMerge w:val="restart"/>
            <w:tcBorders>
              <w:tl2br w:val="nil"/>
              <w:tr2bl w:val="nil"/>
            </w:tcBorders>
            <w:shd w:val="clear" w:color="000000" w:fill="FFFFFF"/>
            <w:vAlign w:val="center"/>
          </w:tcPr>
          <w:p w:rsidR="007E0FD4" w:rsidRPr="00F46E78" w:rsidRDefault="00F659B5">
            <w:pPr>
              <w:widowControl/>
              <w:adjustRightInd w:val="0"/>
              <w:snapToGrid w:val="0"/>
              <w:spacing w:line="240" w:lineRule="auto"/>
              <w:ind w:firstLineChars="0" w:firstLine="0"/>
              <w:jc w:val="center"/>
              <w:rPr>
                <w:rFonts w:eastAsia="仿宋"/>
                <w:color w:val="000000"/>
                <w:kern w:val="0"/>
              </w:rPr>
            </w:pPr>
            <w:r w:rsidRPr="00F46E78">
              <w:rPr>
                <w:rFonts w:eastAsia="仿宋" w:hAnsi="仿宋"/>
                <w:color w:val="000000"/>
                <w:kern w:val="0"/>
              </w:rPr>
              <w:t>资金使用合规性</w:t>
            </w:r>
            <w:r w:rsidRPr="00F46E78">
              <w:rPr>
                <w:rFonts w:eastAsia="仿宋"/>
                <w:color w:val="000000"/>
                <w:kern w:val="0"/>
              </w:rPr>
              <w:br/>
            </w:r>
            <w:r w:rsidRPr="00F46E78">
              <w:rPr>
                <w:rFonts w:eastAsia="仿宋" w:hAnsi="仿宋"/>
                <w:color w:val="000000"/>
                <w:kern w:val="0"/>
              </w:rPr>
              <w:t>（</w:t>
            </w:r>
            <w:r w:rsidRPr="00F46E78">
              <w:rPr>
                <w:rFonts w:eastAsia="仿宋"/>
                <w:color w:val="000000"/>
                <w:kern w:val="0"/>
              </w:rPr>
              <w:t>5</w:t>
            </w:r>
            <w:r w:rsidRPr="00F46E78">
              <w:rPr>
                <w:rFonts w:eastAsia="仿宋" w:hAnsi="仿宋"/>
                <w:color w:val="000000"/>
                <w:kern w:val="0"/>
              </w:rPr>
              <w:t>分）</w:t>
            </w:r>
          </w:p>
        </w:tc>
        <w:tc>
          <w:tcPr>
            <w:tcW w:w="2505" w:type="dxa"/>
            <w:vMerge w:val="restart"/>
            <w:tcBorders>
              <w:tl2br w:val="nil"/>
              <w:tr2bl w:val="nil"/>
            </w:tcBorders>
            <w:shd w:val="clear" w:color="000000" w:fill="FFFFFF"/>
            <w:vAlign w:val="center"/>
          </w:tcPr>
          <w:p w:rsidR="007E0FD4" w:rsidRPr="00F46E78" w:rsidRDefault="00F659B5">
            <w:pPr>
              <w:widowControl/>
              <w:adjustRightInd w:val="0"/>
              <w:snapToGrid w:val="0"/>
              <w:spacing w:line="240" w:lineRule="auto"/>
              <w:ind w:firstLineChars="0" w:firstLine="0"/>
              <w:jc w:val="center"/>
              <w:rPr>
                <w:rFonts w:eastAsia="仿宋"/>
                <w:color w:val="000000"/>
                <w:kern w:val="0"/>
              </w:rPr>
            </w:pPr>
            <w:r w:rsidRPr="00F46E78">
              <w:rPr>
                <w:rFonts w:eastAsia="仿宋" w:hAnsi="仿宋"/>
                <w:color w:val="000000"/>
                <w:kern w:val="0"/>
              </w:rPr>
              <w:t>项目资金使用是否符合相关的财务管理制度规定，用以反映和考核项目资金的规范运行情况</w:t>
            </w:r>
          </w:p>
        </w:tc>
        <w:tc>
          <w:tcPr>
            <w:tcW w:w="3180" w:type="dxa"/>
            <w:tcBorders>
              <w:tl2br w:val="nil"/>
              <w:tr2bl w:val="nil"/>
            </w:tcBorders>
            <w:shd w:val="clear" w:color="000000" w:fill="FFFFFF"/>
            <w:vAlign w:val="center"/>
          </w:tcPr>
          <w:p w:rsidR="007E0FD4" w:rsidRPr="00F46E78" w:rsidRDefault="00F659B5">
            <w:pPr>
              <w:widowControl/>
              <w:adjustRightInd w:val="0"/>
              <w:snapToGrid w:val="0"/>
              <w:spacing w:line="240" w:lineRule="auto"/>
              <w:ind w:firstLineChars="0" w:firstLine="0"/>
              <w:jc w:val="center"/>
              <w:rPr>
                <w:rFonts w:eastAsia="仿宋"/>
                <w:color w:val="000000"/>
                <w:kern w:val="0"/>
              </w:rPr>
            </w:pPr>
            <w:r w:rsidRPr="00F46E78">
              <w:rPr>
                <w:rFonts w:ascii="仿宋" w:eastAsia="仿宋" w:hAnsi="仿宋"/>
                <w:color w:val="000000"/>
                <w:kern w:val="0"/>
              </w:rPr>
              <w:t>①</w:t>
            </w:r>
            <w:r w:rsidRPr="00F46E78">
              <w:rPr>
                <w:rFonts w:eastAsia="仿宋" w:hAnsi="仿宋"/>
                <w:color w:val="000000"/>
                <w:kern w:val="0"/>
              </w:rPr>
              <w:t>符合国家财经法规和财务管理制度以及有关专项资金管理办法的规定</w:t>
            </w:r>
          </w:p>
        </w:tc>
        <w:tc>
          <w:tcPr>
            <w:tcW w:w="735" w:type="dxa"/>
            <w:tcBorders>
              <w:tl2br w:val="nil"/>
              <w:tr2bl w:val="nil"/>
            </w:tcBorders>
            <w:shd w:val="clear" w:color="000000" w:fill="FFFFFF"/>
            <w:vAlign w:val="center"/>
          </w:tcPr>
          <w:p w:rsidR="007E0FD4" w:rsidRPr="00F46E78" w:rsidRDefault="00F659B5">
            <w:pPr>
              <w:widowControl/>
              <w:spacing w:line="240" w:lineRule="auto"/>
              <w:ind w:firstLineChars="0" w:firstLine="0"/>
              <w:jc w:val="center"/>
              <w:rPr>
                <w:rFonts w:eastAsia="仿宋"/>
                <w:color w:val="000000"/>
                <w:kern w:val="0"/>
              </w:rPr>
            </w:pPr>
            <w:r w:rsidRPr="00F46E78">
              <w:rPr>
                <w:rFonts w:eastAsia="仿宋"/>
                <w:color w:val="000000"/>
                <w:kern w:val="0"/>
              </w:rPr>
              <w:t>1</w:t>
            </w:r>
          </w:p>
        </w:tc>
      </w:tr>
      <w:tr w:rsidR="007E0FD4" w:rsidRPr="00F46E78">
        <w:trPr>
          <w:trHeight w:val="227"/>
        </w:trPr>
        <w:tc>
          <w:tcPr>
            <w:tcW w:w="852" w:type="dxa"/>
            <w:vMerge/>
            <w:tcBorders>
              <w:tl2br w:val="nil"/>
              <w:tr2bl w:val="nil"/>
            </w:tcBorders>
            <w:shd w:val="clear" w:color="auto" w:fill="auto"/>
            <w:vAlign w:val="center"/>
          </w:tcPr>
          <w:p w:rsidR="007E0FD4" w:rsidRPr="00F46E78" w:rsidRDefault="007E0FD4">
            <w:pPr>
              <w:widowControl/>
              <w:spacing w:line="240" w:lineRule="auto"/>
              <w:ind w:firstLineChars="0" w:firstLine="0"/>
              <w:jc w:val="center"/>
              <w:rPr>
                <w:rFonts w:eastAsia="仿宋"/>
                <w:color w:val="000000"/>
                <w:kern w:val="0"/>
              </w:rPr>
            </w:pPr>
          </w:p>
        </w:tc>
        <w:tc>
          <w:tcPr>
            <w:tcW w:w="747" w:type="dxa"/>
            <w:vMerge/>
            <w:tcBorders>
              <w:tl2br w:val="nil"/>
              <w:tr2bl w:val="nil"/>
            </w:tcBorders>
            <w:shd w:val="clear" w:color="auto" w:fill="auto"/>
            <w:vAlign w:val="center"/>
          </w:tcPr>
          <w:p w:rsidR="007E0FD4" w:rsidRPr="00F46E78" w:rsidRDefault="007E0FD4">
            <w:pPr>
              <w:widowControl/>
              <w:spacing w:line="240" w:lineRule="auto"/>
              <w:ind w:firstLineChars="0" w:firstLine="0"/>
              <w:jc w:val="center"/>
              <w:rPr>
                <w:rFonts w:eastAsia="仿宋"/>
                <w:color w:val="000000"/>
                <w:kern w:val="0"/>
              </w:rPr>
            </w:pPr>
          </w:p>
        </w:tc>
        <w:tc>
          <w:tcPr>
            <w:tcW w:w="1110" w:type="dxa"/>
            <w:vMerge/>
            <w:tcBorders>
              <w:tl2br w:val="nil"/>
              <w:tr2bl w:val="nil"/>
            </w:tcBorders>
            <w:shd w:val="clear" w:color="000000" w:fill="FFFFFF"/>
            <w:vAlign w:val="center"/>
          </w:tcPr>
          <w:p w:rsidR="007E0FD4" w:rsidRPr="00F46E78" w:rsidRDefault="007E0FD4">
            <w:pPr>
              <w:widowControl/>
              <w:adjustRightInd w:val="0"/>
              <w:snapToGrid w:val="0"/>
              <w:spacing w:line="240" w:lineRule="auto"/>
              <w:ind w:firstLineChars="0" w:firstLine="0"/>
              <w:jc w:val="center"/>
              <w:rPr>
                <w:rFonts w:eastAsia="仿宋"/>
                <w:color w:val="000000"/>
                <w:kern w:val="0"/>
              </w:rPr>
            </w:pPr>
          </w:p>
        </w:tc>
        <w:tc>
          <w:tcPr>
            <w:tcW w:w="2505" w:type="dxa"/>
            <w:vMerge/>
            <w:tcBorders>
              <w:tl2br w:val="nil"/>
              <w:tr2bl w:val="nil"/>
            </w:tcBorders>
            <w:shd w:val="clear" w:color="000000" w:fill="FFFFFF"/>
            <w:vAlign w:val="center"/>
          </w:tcPr>
          <w:p w:rsidR="007E0FD4" w:rsidRPr="00F46E78" w:rsidRDefault="007E0FD4">
            <w:pPr>
              <w:widowControl/>
              <w:adjustRightInd w:val="0"/>
              <w:snapToGrid w:val="0"/>
              <w:spacing w:line="240" w:lineRule="auto"/>
              <w:ind w:firstLineChars="0" w:firstLine="0"/>
              <w:jc w:val="center"/>
              <w:rPr>
                <w:rFonts w:eastAsia="仿宋"/>
                <w:color w:val="000000"/>
                <w:kern w:val="0"/>
              </w:rPr>
            </w:pPr>
          </w:p>
        </w:tc>
        <w:tc>
          <w:tcPr>
            <w:tcW w:w="3180" w:type="dxa"/>
            <w:tcBorders>
              <w:tl2br w:val="nil"/>
              <w:tr2bl w:val="nil"/>
            </w:tcBorders>
            <w:shd w:val="clear" w:color="000000" w:fill="FFFFFF"/>
            <w:vAlign w:val="center"/>
          </w:tcPr>
          <w:p w:rsidR="007E0FD4" w:rsidRPr="00F46E78" w:rsidRDefault="00F659B5">
            <w:pPr>
              <w:widowControl/>
              <w:adjustRightInd w:val="0"/>
              <w:snapToGrid w:val="0"/>
              <w:spacing w:line="240" w:lineRule="auto"/>
              <w:ind w:firstLineChars="0" w:firstLine="0"/>
              <w:jc w:val="center"/>
              <w:rPr>
                <w:rFonts w:eastAsia="仿宋"/>
                <w:color w:val="000000"/>
                <w:kern w:val="0"/>
              </w:rPr>
            </w:pPr>
            <w:r w:rsidRPr="00F46E78">
              <w:rPr>
                <w:rFonts w:ascii="仿宋" w:eastAsia="仿宋" w:hAnsi="仿宋"/>
                <w:color w:val="000000"/>
                <w:kern w:val="0"/>
              </w:rPr>
              <w:t>②</w:t>
            </w:r>
            <w:r w:rsidRPr="00F46E78">
              <w:rPr>
                <w:rFonts w:eastAsia="仿宋" w:hAnsi="仿宋"/>
                <w:color w:val="000000"/>
                <w:kern w:val="0"/>
              </w:rPr>
              <w:t>不存在超标准、超计划支出等情况</w:t>
            </w:r>
          </w:p>
        </w:tc>
        <w:tc>
          <w:tcPr>
            <w:tcW w:w="735" w:type="dxa"/>
            <w:tcBorders>
              <w:tl2br w:val="nil"/>
              <w:tr2bl w:val="nil"/>
            </w:tcBorders>
            <w:shd w:val="clear" w:color="000000" w:fill="FFFFFF"/>
            <w:vAlign w:val="center"/>
          </w:tcPr>
          <w:p w:rsidR="007E0FD4" w:rsidRPr="00F46E78" w:rsidRDefault="00F659B5">
            <w:pPr>
              <w:widowControl/>
              <w:spacing w:line="240" w:lineRule="auto"/>
              <w:ind w:firstLineChars="0" w:firstLine="0"/>
              <w:jc w:val="center"/>
              <w:rPr>
                <w:rFonts w:eastAsia="仿宋"/>
                <w:color w:val="000000"/>
                <w:kern w:val="0"/>
              </w:rPr>
            </w:pPr>
            <w:r w:rsidRPr="00F46E78">
              <w:rPr>
                <w:rFonts w:eastAsia="仿宋"/>
                <w:color w:val="000000"/>
                <w:kern w:val="0"/>
              </w:rPr>
              <w:t>2</w:t>
            </w:r>
          </w:p>
        </w:tc>
      </w:tr>
      <w:tr w:rsidR="007E0FD4" w:rsidRPr="00F46E78">
        <w:trPr>
          <w:trHeight w:val="227"/>
        </w:trPr>
        <w:tc>
          <w:tcPr>
            <w:tcW w:w="852" w:type="dxa"/>
            <w:vMerge/>
            <w:tcBorders>
              <w:tl2br w:val="nil"/>
              <w:tr2bl w:val="nil"/>
            </w:tcBorders>
            <w:shd w:val="clear" w:color="auto" w:fill="auto"/>
            <w:vAlign w:val="center"/>
          </w:tcPr>
          <w:p w:rsidR="007E0FD4" w:rsidRPr="00F46E78" w:rsidRDefault="007E0FD4">
            <w:pPr>
              <w:widowControl/>
              <w:spacing w:line="240" w:lineRule="auto"/>
              <w:ind w:firstLineChars="0" w:firstLine="0"/>
              <w:jc w:val="center"/>
              <w:rPr>
                <w:rFonts w:eastAsia="仿宋"/>
                <w:color w:val="000000"/>
                <w:kern w:val="0"/>
              </w:rPr>
            </w:pPr>
          </w:p>
        </w:tc>
        <w:tc>
          <w:tcPr>
            <w:tcW w:w="747" w:type="dxa"/>
            <w:vMerge/>
            <w:tcBorders>
              <w:tl2br w:val="nil"/>
              <w:tr2bl w:val="nil"/>
            </w:tcBorders>
            <w:shd w:val="clear" w:color="auto" w:fill="auto"/>
            <w:vAlign w:val="center"/>
          </w:tcPr>
          <w:p w:rsidR="007E0FD4" w:rsidRPr="00F46E78" w:rsidRDefault="007E0FD4">
            <w:pPr>
              <w:widowControl/>
              <w:spacing w:line="240" w:lineRule="auto"/>
              <w:ind w:firstLineChars="0" w:firstLine="0"/>
              <w:jc w:val="center"/>
              <w:rPr>
                <w:rFonts w:eastAsia="仿宋"/>
                <w:color w:val="000000"/>
                <w:kern w:val="0"/>
              </w:rPr>
            </w:pPr>
          </w:p>
        </w:tc>
        <w:tc>
          <w:tcPr>
            <w:tcW w:w="1110" w:type="dxa"/>
            <w:vMerge/>
            <w:tcBorders>
              <w:tl2br w:val="nil"/>
              <w:tr2bl w:val="nil"/>
            </w:tcBorders>
            <w:shd w:val="clear" w:color="000000" w:fill="FFFFFF"/>
            <w:vAlign w:val="center"/>
          </w:tcPr>
          <w:p w:rsidR="007E0FD4" w:rsidRPr="00F46E78" w:rsidRDefault="007E0FD4">
            <w:pPr>
              <w:widowControl/>
              <w:adjustRightInd w:val="0"/>
              <w:snapToGrid w:val="0"/>
              <w:spacing w:line="240" w:lineRule="auto"/>
              <w:ind w:firstLineChars="0" w:firstLine="0"/>
              <w:jc w:val="center"/>
              <w:rPr>
                <w:rFonts w:eastAsia="仿宋"/>
                <w:color w:val="000000"/>
                <w:kern w:val="0"/>
              </w:rPr>
            </w:pPr>
          </w:p>
        </w:tc>
        <w:tc>
          <w:tcPr>
            <w:tcW w:w="2505" w:type="dxa"/>
            <w:vMerge/>
            <w:tcBorders>
              <w:tl2br w:val="nil"/>
              <w:tr2bl w:val="nil"/>
            </w:tcBorders>
            <w:shd w:val="clear" w:color="000000" w:fill="FFFFFF"/>
            <w:vAlign w:val="center"/>
          </w:tcPr>
          <w:p w:rsidR="007E0FD4" w:rsidRPr="00F46E78" w:rsidRDefault="007E0FD4">
            <w:pPr>
              <w:widowControl/>
              <w:adjustRightInd w:val="0"/>
              <w:snapToGrid w:val="0"/>
              <w:spacing w:line="240" w:lineRule="auto"/>
              <w:ind w:firstLineChars="0" w:firstLine="0"/>
              <w:jc w:val="center"/>
              <w:rPr>
                <w:rFonts w:eastAsia="仿宋"/>
                <w:color w:val="000000"/>
                <w:kern w:val="0"/>
              </w:rPr>
            </w:pPr>
          </w:p>
        </w:tc>
        <w:tc>
          <w:tcPr>
            <w:tcW w:w="3180" w:type="dxa"/>
            <w:tcBorders>
              <w:tl2br w:val="nil"/>
              <w:tr2bl w:val="nil"/>
            </w:tcBorders>
            <w:shd w:val="clear" w:color="000000" w:fill="FFFFFF"/>
            <w:vAlign w:val="center"/>
          </w:tcPr>
          <w:p w:rsidR="007E0FD4" w:rsidRPr="00F46E78" w:rsidRDefault="00F659B5">
            <w:pPr>
              <w:widowControl/>
              <w:adjustRightInd w:val="0"/>
              <w:snapToGrid w:val="0"/>
              <w:spacing w:line="240" w:lineRule="auto"/>
              <w:ind w:firstLineChars="0" w:firstLine="0"/>
              <w:jc w:val="center"/>
              <w:rPr>
                <w:rFonts w:eastAsia="仿宋"/>
                <w:color w:val="000000"/>
                <w:kern w:val="0"/>
              </w:rPr>
            </w:pPr>
            <w:r w:rsidRPr="00F46E78">
              <w:rPr>
                <w:rFonts w:ascii="仿宋" w:eastAsia="仿宋" w:hAnsi="仿宋"/>
                <w:color w:val="000000"/>
                <w:kern w:val="0"/>
              </w:rPr>
              <w:t>③</w:t>
            </w:r>
            <w:r w:rsidRPr="00F46E78">
              <w:rPr>
                <w:rFonts w:eastAsia="仿宋" w:hAnsi="仿宋"/>
                <w:color w:val="000000"/>
                <w:kern w:val="0"/>
              </w:rPr>
              <w:t>不存在截留、挤占、挪用、虚列支出等情况</w:t>
            </w:r>
          </w:p>
        </w:tc>
        <w:tc>
          <w:tcPr>
            <w:tcW w:w="735" w:type="dxa"/>
            <w:tcBorders>
              <w:tl2br w:val="nil"/>
              <w:tr2bl w:val="nil"/>
            </w:tcBorders>
            <w:shd w:val="clear" w:color="000000" w:fill="FFFFFF"/>
            <w:vAlign w:val="center"/>
          </w:tcPr>
          <w:p w:rsidR="007E0FD4" w:rsidRPr="00F46E78" w:rsidRDefault="00F659B5">
            <w:pPr>
              <w:widowControl/>
              <w:spacing w:line="240" w:lineRule="auto"/>
              <w:ind w:firstLineChars="0" w:firstLine="0"/>
              <w:jc w:val="center"/>
              <w:rPr>
                <w:rFonts w:eastAsia="仿宋"/>
                <w:color w:val="000000"/>
                <w:kern w:val="0"/>
              </w:rPr>
            </w:pPr>
            <w:r w:rsidRPr="00F46E78">
              <w:rPr>
                <w:rFonts w:eastAsia="仿宋"/>
                <w:color w:val="000000"/>
                <w:kern w:val="0"/>
              </w:rPr>
              <w:t>2</w:t>
            </w:r>
          </w:p>
        </w:tc>
      </w:tr>
    </w:tbl>
    <w:p w:rsidR="007E0FD4" w:rsidRPr="00F46E78" w:rsidRDefault="00F659B5" w:rsidP="00033F87">
      <w:pPr>
        <w:snapToGrid w:val="0"/>
        <w:spacing w:beforeLines="50"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2</w:t>
      </w:r>
      <w:r w:rsidRPr="00F46E78">
        <w:rPr>
          <w:rFonts w:eastAsia="仿宋" w:hAnsi="仿宋"/>
          <w:sz w:val="28"/>
          <w:szCs w:val="28"/>
        </w:rPr>
        <w:t>）项目产出评价指标体系</w:t>
      </w:r>
    </w:p>
    <w:p w:rsidR="007E0FD4" w:rsidRPr="00F46E78" w:rsidRDefault="00F659B5" w:rsidP="00033F87">
      <w:pPr>
        <w:snapToGrid w:val="0"/>
        <w:spacing w:afterLines="50" w:line="500" w:lineRule="exact"/>
        <w:ind w:firstLine="560"/>
        <w:jc w:val="left"/>
        <w:rPr>
          <w:rFonts w:eastAsia="仿宋"/>
          <w:sz w:val="28"/>
          <w:szCs w:val="28"/>
        </w:rPr>
      </w:pPr>
      <w:r w:rsidRPr="00F46E78">
        <w:rPr>
          <w:rFonts w:eastAsia="仿宋" w:hAnsi="仿宋"/>
          <w:sz w:val="28"/>
          <w:szCs w:val="28"/>
        </w:rPr>
        <w:t>该指标重点评价项目产出等，由</w:t>
      </w:r>
      <w:r w:rsidRPr="00F46E78">
        <w:rPr>
          <w:rFonts w:eastAsia="仿宋"/>
          <w:sz w:val="28"/>
          <w:szCs w:val="28"/>
        </w:rPr>
        <w:t>1</w:t>
      </w:r>
      <w:r w:rsidRPr="00F46E78">
        <w:rPr>
          <w:rFonts w:eastAsia="仿宋" w:hAnsi="仿宋"/>
          <w:sz w:val="28"/>
          <w:szCs w:val="28"/>
        </w:rPr>
        <w:t>个二级指标、</w:t>
      </w:r>
      <w:r w:rsidRPr="00F46E78">
        <w:rPr>
          <w:rFonts w:eastAsia="仿宋"/>
          <w:sz w:val="28"/>
          <w:szCs w:val="28"/>
        </w:rPr>
        <w:t>1</w:t>
      </w:r>
      <w:r w:rsidRPr="00F46E78">
        <w:rPr>
          <w:rFonts w:eastAsia="仿宋" w:hAnsi="仿宋"/>
          <w:sz w:val="28"/>
          <w:szCs w:val="28"/>
        </w:rPr>
        <w:t>个三级指标、</w:t>
      </w:r>
      <w:r w:rsidRPr="00F46E78">
        <w:rPr>
          <w:rFonts w:eastAsia="仿宋"/>
          <w:sz w:val="28"/>
          <w:szCs w:val="28"/>
        </w:rPr>
        <w:t>3</w:t>
      </w:r>
      <w:r w:rsidRPr="00F46E78">
        <w:rPr>
          <w:rFonts w:eastAsia="仿宋" w:hAnsi="仿宋"/>
          <w:sz w:val="28"/>
          <w:szCs w:val="28"/>
        </w:rPr>
        <w:t>个细化评价标准组成，分值权重为</w:t>
      </w:r>
      <w:r w:rsidRPr="00F46E78">
        <w:rPr>
          <w:rFonts w:eastAsia="仿宋"/>
          <w:sz w:val="28"/>
          <w:szCs w:val="28"/>
        </w:rPr>
        <w:t>40</w:t>
      </w:r>
      <w:r w:rsidRPr="00F46E78">
        <w:rPr>
          <w:rFonts w:eastAsia="仿宋" w:hAnsi="仿宋"/>
          <w:sz w:val="28"/>
          <w:szCs w:val="28"/>
        </w:rPr>
        <w:t>分</w:t>
      </w:r>
      <w:r w:rsidRPr="00F46E78">
        <w:rPr>
          <w:rFonts w:eastAsia="仿宋"/>
          <w:sz w:val="28"/>
          <w:szCs w:val="28"/>
        </w:rPr>
        <w:t>,</w:t>
      </w:r>
      <w:r w:rsidRPr="00F46E78">
        <w:rPr>
          <w:rFonts w:eastAsia="仿宋" w:hAnsi="仿宋"/>
          <w:sz w:val="28"/>
          <w:szCs w:val="28"/>
        </w:rPr>
        <w:t>各指标的含义、评分标准、分值分布详见下表。</w:t>
      </w:r>
    </w:p>
    <w:p w:rsidR="00F46E78" w:rsidRPr="00F46E78" w:rsidRDefault="00F46E78" w:rsidP="00033F87">
      <w:pPr>
        <w:snapToGrid w:val="0"/>
        <w:spacing w:afterLines="50" w:line="500" w:lineRule="exact"/>
        <w:ind w:firstLine="560"/>
        <w:jc w:val="left"/>
        <w:rPr>
          <w:rFonts w:eastAsia="仿宋"/>
          <w:sz w:val="28"/>
          <w:szCs w:val="28"/>
        </w:rPr>
      </w:pPr>
    </w:p>
    <w:p w:rsidR="00F46E78" w:rsidRPr="00F46E78" w:rsidRDefault="00F46E78" w:rsidP="00033F87">
      <w:pPr>
        <w:snapToGrid w:val="0"/>
        <w:spacing w:afterLines="50" w:line="500" w:lineRule="exact"/>
        <w:ind w:firstLine="560"/>
        <w:jc w:val="left"/>
        <w:rPr>
          <w:rFonts w:eastAsia="仿宋"/>
          <w:sz w:val="28"/>
          <w:szCs w:val="28"/>
        </w:rPr>
      </w:pPr>
    </w:p>
    <w:tbl>
      <w:tblPr>
        <w:tblW w:w="8823" w:type="dxa"/>
        <w:tblInd w:w="93" w:type="dxa"/>
        <w:tblLayout w:type="fixed"/>
        <w:tblLook w:val="04A0"/>
      </w:tblPr>
      <w:tblGrid>
        <w:gridCol w:w="776"/>
        <w:gridCol w:w="769"/>
        <w:gridCol w:w="1041"/>
        <w:gridCol w:w="1053"/>
        <w:gridCol w:w="4347"/>
        <w:gridCol w:w="837"/>
      </w:tblGrid>
      <w:tr w:rsidR="007E0FD4" w:rsidRPr="00F46E78">
        <w:trPr>
          <w:trHeight w:val="540"/>
        </w:trPr>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7E0FD4" w:rsidRPr="00F46E78" w:rsidRDefault="00F659B5">
            <w:pPr>
              <w:widowControl/>
              <w:spacing w:line="260" w:lineRule="exact"/>
              <w:ind w:firstLineChars="0" w:firstLine="0"/>
              <w:rPr>
                <w:rFonts w:eastAsia="仿宋"/>
                <w:b/>
                <w:bCs/>
                <w:color w:val="000000"/>
                <w:kern w:val="0"/>
              </w:rPr>
            </w:pPr>
            <w:r w:rsidRPr="00F46E78">
              <w:rPr>
                <w:rFonts w:eastAsia="仿宋" w:hAnsi="仿宋"/>
                <w:b/>
                <w:bCs/>
                <w:color w:val="000000"/>
                <w:kern w:val="0"/>
              </w:rPr>
              <w:lastRenderedPageBreak/>
              <w:t>一级指标</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tcPr>
          <w:p w:rsidR="007E0FD4" w:rsidRPr="00F46E78" w:rsidRDefault="00F659B5">
            <w:pPr>
              <w:widowControl/>
              <w:spacing w:line="260" w:lineRule="exact"/>
              <w:ind w:firstLineChars="0" w:firstLine="0"/>
              <w:rPr>
                <w:rFonts w:eastAsia="仿宋"/>
                <w:b/>
                <w:bCs/>
                <w:color w:val="000000"/>
                <w:kern w:val="0"/>
              </w:rPr>
            </w:pPr>
            <w:r w:rsidRPr="00F46E78">
              <w:rPr>
                <w:rFonts w:eastAsia="仿宋" w:hAnsi="仿宋"/>
                <w:b/>
                <w:bCs/>
                <w:color w:val="000000"/>
                <w:kern w:val="0"/>
              </w:rPr>
              <w:t>二级指标</w:t>
            </w:r>
          </w:p>
        </w:tc>
        <w:tc>
          <w:tcPr>
            <w:tcW w:w="1041" w:type="dxa"/>
            <w:tcBorders>
              <w:top w:val="single" w:sz="4" w:space="0" w:color="auto"/>
              <w:left w:val="single" w:sz="4" w:space="0" w:color="auto"/>
              <w:bottom w:val="single" w:sz="4" w:space="0" w:color="auto"/>
              <w:right w:val="single" w:sz="4" w:space="0" w:color="auto"/>
            </w:tcBorders>
            <w:shd w:val="clear" w:color="000000" w:fill="FFFFFF"/>
            <w:vAlign w:val="center"/>
          </w:tcPr>
          <w:p w:rsidR="007E0FD4" w:rsidRPr="00F46E78" w:rsidRDefault="00F659B5">
            <w:pPr>
              <w:widowControl/>
              <w:spacing w:line="260" w:lineRule="exact"/>
              <w:ind w:firstLineChars="0" w:firstLine="0"/>
              <w:rPr>
                <w:rFonts w:eastAsia="仿宋"/>
                <w:b/>
                <w:bCs/>
                <w:color w:val="000000"/>
                <w:kern w:val="0"/>
              </w:rPr>
            </w:pPr>
            <w:r w:rsidRPr="00F46E78">
              <w:rPr>
                <w:rFonts w:eastAsia="仿宋" w:hAnsi="仿宋"/>
                <w:b/>
                <w:bCs/>
                <w:color w:val="000000"/>
                <w:kern w:val="0"/>
              </w:rPr>
              <w:t>三级指标</w:t>
            </w:r>
          </w:p>
        </w:tc>
        <w:tc>
          <w:tcPr>
            <w:tcW w:w="1053" w:type="dxa"/>
            <w:tcBorders>
              <w:top w:val="single" w:sz="4" w:space="0" w:color="auto"/>
              <w:left w:val="single" w:sz="4" w:space="0" w:color="auto"/>
              <w:bottom w:val="single" w:sz="4" w:space="0" w:color="auto"/>
              <w:right w:val="single" w:sz="4" w:space="0" w:color="auto"/>
            </w:tcBorders>
            <w:shd w:val="clear" w:color="000000" w:fill="FFFFFF"/>
            <w:vAlign w:val="center"/>
          </w:tcPr>
          <w:p w:rsidR="007E0FD4" w:rsidRPr="00F46E78" w:rsidRDefault="00F659B5">
            <w:pPr>
              <w:widowControl/>
              <w:spacing w:line="260" w:lineRule="exact"/>
              <w:ind w:firstLineChars="0" w:firstLine="0"/>
              <w:rPr>
                <w:rFonts w:eastAsia="仿宋"/>
                <w:b/>
                <w:bCs/>
                <w:color w:val="000000"/>
                <w:kern w:val="0"/>
              </w:rPr>
            </w:pPr>
            <w:r w:rsidRPr="00F46E78">
              <w:rPr>
                <w:rFonts w:eastAsia="仿宋" w:hAnsi="仿宋"/>
                <w:b/>
                <w:bCs/>
                <w:color w:val="000000"/>
                <w:kern w:val="0"/>
              </w:rPr>
              <w:t>指标解释</w:t>
            </w:r>
          </w:p>
        </w:tc>
        <w:tc>
          <w:tcPr>
            <w:tcW w:w="4347" w:type="dxa"/>
            <w:tcBorders>
              <w:top w:val="single" w:sz="4" w:space="0" w:color="auto"/>
              <w:left w:val="single" w:sz="4" w:space="0" w:color="auto"/>
              <w:bottom w:val="single" w:sz="4" w:space="0" w:color="auto"/>
              <w:right w:val="single" w:sz="4" w:space="0" w:color="auto"/>
            </w:tcBorders>
            <w:shd w:val="clear" w:color="000000" w:fill="FFFFFF"/>
            <w:vAlign w:val="center"/>
          </w:tcPr>
          <w:p w:rsidR="007E0FD4" w:rsidRPr="00F46E78" w:rsidRDefault="00F659B5">
            <w:pPr>
              <w:widowControl/>
              <w:spacing w:line="260" w:lineRule="exact"/>
              <w:ind w:firstLineChars="0" w:firstLine="0"/>
              <w:rPr>
                <w:rFonts w:eastAsia="仿宋"/>
                <w:b/>
                <w:bCs/>
                <w:color w:val="000000"/>
                <w:kern w:val="0"/>
              </w:rPr>
            </w:pPr>
            <w:r w:rsidRPr="00F46E78">
              <w:rPr>
                <w:rFonts w:eastAsia="仿宋" w:hAnsi="仿宋"/>
                <w:b/>
                <w:bCs/>
                <w:color w:val="000000"/>
                <w:kern w:val="0"/>
              </w:rPr>
              <w:t>评分标准</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tcPr>
          <w:p w:rsidR="007E0FD4" w:rsidRPr="00F46E78" w:rsidRDefault="00F659B5">
            <w:pPr>
              <w:widowControl/>
              <w:spacing w:line="260" w:lineRule="exact"/>
              <w:ind w:firstLineChars="0" w:firstLine="0"/>
              <w:rPr>
                <w:rFonts w:eastAsia="仿宋"/>
                <w:b/>
                <w:bCs/>
                <w:color w:val="000000"/>
                <w:kern w:val="0"/>
              </w:rPr>
            </w:pPr>
            <w:r w:rsidRPr="00F46E78">
              <w:rPr>
                <w:rFonts w:eastAsia="仿宋" w:hAnsi="仿宋"/>
                <w:b/>
                <w:bCs/>
                <w:color w:val="000000"/>
                <w:kern w:val="0"/>
              </w:rPr>
              <w:t>标准分值</w:t>
            </w:r>
          </w:p>
        </w:tc>
      </w:tr>
      <w:tr w:rsidR="007E0FD4" w:rsidRPr="00F46E78">
        <w:trPr>
          <w:trHeight w:val="1069"/>
        </w:trPr>
        <w:tc>
          <w:tcPr>
            <w:tcW w:w="776"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V"/>
            <w:vAlign w:val="center"/>
          </w:tcPr>
          <w:p w:rsidR="007E0FD4" w:rsidRPr="00F46E78" w:rsidRDefault="00F659B5">
            <w:pPr>
              <w:widowControl/>
              <w:adjustRightInd w:val="0"/>
              <w:snapToGrid w:val="0"/>
              <w:spacing w:line="120" w:lineRule="atLeast"/>
              <w:ind w:firstLineChars="0" w:firstLine="0"/>
              <w:jc w:val="center"/>
              <w:rPr>
                <w:rFonts w:eastAsia="仿宋"/>
                <w:color w:val="000000"/>
                <w:kern w:val="0"/>
              </w:rPr>
            </w:pPr>
            <w:r w:rsidRPr="00F46E78">
              <w:rPr>
                <w:rFonts w:eastAsia="仿宋" w:hAnsi="仿宋"/>
                <w:color w:val="000000"/>
                <w:kern w:val="0"/>
              </w:rPr>
              <w:t>产出指标（</w:t>
            </w:r>
            <w:r w:rsidRPr="00F46E78">
              <w:rPr>
                <w:rFonts w:eastAsia="仿宋"/>
                <w:color w:val="000000"/>
                <w:kern w:val="0"/>
              </w:rPr>
              <w:t>40</w:t>
            </w:r>
            <w:r w:rsidRPr="00F46E78">
              <w:rPr>
                <w:rFonts w:eastAsia="仿宋" w:hAnsi="仿宋"/>
                <w:color w:val="000000"/>
                <w:kern w:val="0"/>
              </w:rPr>
              <w:t>分）</w:t>
            </w:r>
          </w:p>
        </w:tc>
        <w:tc>
          <w:tcPr>
            <w:tcW w:w="7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E0FD4" w:rsidRPr="00F46E78" w:rsidRDefault="00F659B5">
            <w:pPr>
              <w:widowControl/>
              <w:adjustRightInd w:val="0"/>
              <w:snapToGrid w:val="0"/>
              <w:spacing w:line="120" w:lineRule="atLeast"/>
              <w:ind w:firstLineChars="0" w:firstLine="0"/>
              <w:rPr>
                <w:rFonts w:eastAsia="仿宋"/>
                <w:color w:val="000000"/>
                <w:kern w:val="0"/>
              </w:rPr>
            </w:pPr>
            <w:r w:rsidRPr="00F46E78">
              <w:rPr>
                <w:rFonts w:eastAsia="仿宋" w:hAnsi="仿宋"/>
                <w:color w:val="000000"/>
                <w:kern w:val="0"/>
              </w:rPr>
              <w:t>项目产出</w:t>
            </w:r>
            <w:r w:rsidRPr="00F46E78">
              <w:rPr>
                <w:rFonts w:eastAsia="仿宋"/>
                <w:color w:val="000000"/>
                <w:kern w:val="0"/>
              </w:rPr>
              <w:br/>
            </w:r>
            <w:r w:rsidRPr="00F46E78">
              <w:rPr>
                <w:rFonts w:eastAsia="仿宋" w:hAnsi="仿宋"/>
                <w:color w:val="000000"/>
                <w:kern w:val="0"/>
              </w:rPr>
              <w:t>（</w:t>
            </w:r>
            <w:r w:rsidRPr="00F46E78">
              <w:rPr>
                <w:rFonts w:eastAsia="仿宋"/>
                <w:color w:val="000000"/>
                <w:kern w:val="0"/>
              </w:rPr>
              <w:t>40</w:t>
            </w:r>
            <w:r w:rsidRPr="00F46E78">
              <w:rPr>
                <w:rFonts w:eastAsia="仿宋" w:hAnsi="仿宋"/>
                <w:color w:val="000000"/>
                <w:kern w:val="0"/>
              </w:rPr>
              <w:t>分）</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E0FD4" w:rsidRPr="00F46E78" w:rsidRDefault="00F659B5">
            <w:pPr>
              <w:widowControl/>
              <w:adjustRightInd w:val="0"/>
              <w:snapToGrid w:val="0"/>
              <w:spacing w:line="120" w:lineRule="atLeast"/>
              <w:ind w:firstLineChars="0" w:firstLine="0"/>
              <w:jc w:val="left"/>
              <w:rPr>
                <w:rFonts w:eastAsia="仿宋"/>
                <w:color w:val="000000"/>
                <w:kern w:val="0"/>
              </w:rPr>
            </w:pPr>
            <w:r w:rsidRPr="00F46E78">
              <w:rPr>
                <w:rFonts w:eastAsia="仿宋" w:hAnsi="仿宋"/>
                <w:color w:val="000000"/>
                <w:kern w:val="0"/>
              </w:rPr>
              <w:t>实际完成率</w:t>
            </w:r>
            <w:r w:rsidRPr="00F46E78">
              <w:rPr>
                <w:rFonts w:eastAsia="仿宋"/>
                <w:color w:val="000000"/>
                <w:kern w:val="0"/>
              </w:rPr>
              <w:br/>
            </w:r>
            <w:r w:rsidRPr="00F46E78">
              <w:rPr>
                <w:rFonts w:eastAsia="仿宋" w:hAnsi="仿宋"/>
                <w:color w:val="000000"/>
                <w:kern w:val="0"/>
              </w:rPr>
              <w:t>（</w:t>
            </w:r>
            <w:r w:rsidRPr="00F46E78">
              <w:rPr>
                <w:rFonts w:eastAsia="仿宋"/>
                <w:color w:val="000000"/>
                <w:kern w:val="0"/>
              </w:rPr>
              <w:t>40</w:t>
            </w:r>
            <w:r w:rsidRPr="00F46E78">
              <w:rPr>
                <w:rFonts w:eastAsia="仿宋" w:hAnsi="仿宋"/>
                <w:color w:val="000000"/>
                <w:kern w:val="0"/>
              </w:rPr>
              <w:t>分）</w:t>
            </w:r>
          </w:p>
        </w:tc>
        <w:tc>
          <w:tcPr>
            <w:tcW w:w="1053" w:type="dxa"/>
            <w:tcBorders>
              <w:top w:val="single" w:sz="4" w:space="0" w:color="auto"/>
              <w:left w:val="single" w:sz="4" w:space="0" w:color="auto"/>
              <w:bottom w:val="single" w:sz="4" w:space="0" w:color="auto"/>
              <w:right w:val="single" w:sz="4" w:space="0" w:color="auto"/>
            </w:tcBorders>
            <w:shd w:val="clear" w:color="000000" w:fill="FFFFFF"/>
            <w:vAlign w:val="center"/>
          </w:tcPr>
          <w:p w:rsidR="007E0FD4" w:rsidRPr="00F46E78" w:rsidRDefault="00F659B5">
            <w:pPr>
              <w:widowControl/>
              <w:adjustRightInd w:val="0"/>
              <w:snapToGrid w:val="0"/>
              <w:spacing w:line="120" w:lineRule="atLeast"/>
              <w:ind w:firstLineChars="0" w:firstLine="0"/>
              <w:jc w:val="left"/>
              <w:rPr>
                <w:rFonts w:eastAsia="仿宋"/>
                <w:color w:val="000000"/>
                <w:kern w:val="0"/>
              </w:rPr>
            </w:pPr>
            <w:r w:rsidRPr="00F46E78">
              <w:rPr>
                <w:rFonts w:eastAsia="仿宋" w:hAnsi="仿宋"/>
                <w:color w:val="000000"/>
                <w:kern w:val="0"/>
              </w:rPr>
              <w:t>改善环境</w:t>
            </w:r>
          </w:p>
        </w:tc>
        <w:tc>
          <w:tcPr>
            <w:tcW w:w="4347" w:type="dxa"/>
            <w:tcBorders>
              <w:top w:val="single" w:sz="4" w:space="0" w:color="auto"/>
              <w:left w:val="single" w:sz="4" w:space="0" w:color="auto"/>
              <w:bottom w:val="single" w:sz="4" w:space="0" w:color="auto"/>
              <w:right w:val="single" w:sz="4" w:space="0" w:color="auto"/>
            </w:tcBorders>
            <w:shd w:val="clear" w:color="000000" w:fill="FFFFFF"/>
            <w:vAlign w:val="center"/>
          </w:tcPr>
          <w:p w:rsidR="007E0FD4" w:rsidRPr="00F46E78" w:rsidRDefault="00F659B5">
            <w:pPr>
              <w:widowControl/>
              <w:adjustRightInd w:val="0"/>
              <w:snapToGrid w:val="0"/>
              <w:spacing w:line="120" w:lineRule="atLeast"/>
              <w:ind w:firstLineChars="0" w:firstLine="0"/>
              <w:jc w:val="left"/>
              <w:rPr>
                <w:rFonts w:eastAsia="仿宋"/>
                <w:color w:val="000000"/>
                <w:kern w:val="0"/>
              </w:rPr>
            </w:pPr>
            <w:r w:rsidRPr="00F46E78">
              <w:rPr>
                <w:rFonts w:eastAsia="仿宋" w:hAnsi="仿宋"/>
                <w:color w:val="000000"/>
                <w:kern w:val="0"/>
              </w:rPr>
              <w:t>加强对环卫作业监督管理水平，促进辖区环境卫生整体提升，取得显著效果的得该项满分，效果一般的得一半分，无效果的不得分</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tcPr>
          <w:p w:rsidR="007E0FD4" w:rsidRPr="00F46E78" w:rsidRDefault="00F659B5">
            <w:pPr>
              <w:widowControl/>
              <w:adjustRightInd w:val="0"/>
              <w:snapToGrid w:val="0"/>
              <w:spacing w:line="120" w:lineRule="atLeast"/>
              <w:ind w:firstLineChars="0" w:firstLine="0"/>
              <w:jc w:val="center"/>
              <w:rPr>
                <w:rFonts w:eastAsia="仿宋"/>
                <w:color w:val="000000"/>
                <w:kern w:val="0"/>
              </w:rPr>
            </w:pPr>
            <w:r w:rsidRPr="00F46E78">
              <w:rPr>
                <w:rFonts w:eastAsia="仿宋"/>
                <w:color w:val="000000"/>
                <w:kern w:val="0"/>
              </w:rPr>
              <w:t>10</w:t>
            </w:r>
          </w:p>
        </w:tc>
      </w:tr>
      <w:tr w:rsidR="007E0FD4" w:rsidRPr="00F46E78">
        <w:trPr>
          <w:trHeight w:val="949"/>
        </w:trPr>
        <w:tc>
          <w:tcPr>
            <w:tcW w:w="776" w:type="dxa"/>
            <w:vMerge/>
            <w:tcBorders>
              <w:top w:val="single" w:sz="4" w:space="0" w:color="auto"/>
              <w:left w:val="single" w:sz="4" w:space="0" w:color="auto"/>
              <w:bottom w:val="single" w:sz="4" w:space="0" w:color="auto"/>
              <w:right w:val="single" w:sz="4" w:space="0" w:color="auto"/>
            </w:tcBorders>
            <w:vAlign w:val="center"/>
          </w:tcPr>
          <w:p w:rsidR="007E0FD4" w:rsidRPr="00F46E78" w:rsidRDefault="007E0FD4">
            <w:pPr>
              <w:widowControl/>
              <w:adjustRightInd w:val="0"/>
              <w:snapToGrid w:val="0"/>
              <w:spacing w:line="120" w:lineRule="atLeast"/>
              <w:ind w:firstLineChars="0" w:firstLine="0"/>
              <w:jc w:val="left"/>
              <w:rPr>
                <w:rFonts w:eastAsia="仿宋"/>
                <w:color w:val="000000"/>
                <w:kern w:val="0"/>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7E0FD4" w:rsidRPr="00F46E78" w:rsidRDefault="007E0FD4">
            <w:pPr>
              <w:widowControl/>
              <w:adjustRightInd w:val="0"/>
              <w:snapToGrid w:val="0"/>
              <w:spacing w:line="120" w:lineRule="atLeast"/>
              <w:ind w:firstLineChars="0" w:firstLine="0"/>
              <w:jc w:val="left"/>
              <w:rPr>
                <w:rFonts w:eastAsia="仿宋"/>
                <w:color w:val="000000"/>
                <w:kern w:val="0"/>
              </w:rPr>
            </w:pPr>
          </w:p>
        </w:tc>
        <w:tc>
          <w:tcPr>
            <w:tcW w:w="1041" w:type="dxa"/>
            <w:vMerge/>
            <w:tcBorders>
              <w:top w:val="single" w:sz="4" w:space="0" w:color="auto"/>
              <w:left w:val="single" w:sz="4" w:space="0" w:color="auto"/>
              <w:bottom w:val="single" w:sz="4" w:space="0" w:color="auto"/>
              <w:right w:val="single" w:sz="4" w:space="0" w:color="auto"/>
            </w:tcBorders>
            <w:vAlign w:val="center"/>
          </w:tcPr>
          <w:p w:rsidR="007E0FD4" w:rsidRPr="00F46E78" w:rsidRDefault="007E0FD4">
            <w:pPr>
              <w:widowControl/>
              <w:adjustRightInd w:val="0"/>
              <w:snapToGrid w:val="0"/>
              <w:spacing w:line="120" w:lineRule="atLeast"/>
              <w:ind w:firstLineChars="0" w:firstLine="0"/>
              <w:jc w:val="left"/>
              <w:rPr>
                <w:rFonts w:eastAsia="仿宋"/>
                <w:color w:val="000000"/>
                <w:kern w:val="0"/>
              </w:rPr>
            </w:pPr>
          </w:p>
        </w:tc>
        <w:tc>
          <w:tcPr>
            <w:tcW w:w="1053" w:type="dxa"/>
            <w:tcBorders>
              <w:top w:val="single" w:sz="4" w:space="0" w:color="auto"/>
              <w:left w:val="single" w:sz="4" w:space="0" w:color="auto"/>
              <w:bottom w:val="single" w:sz="4" w:space="0" w:color="auto"/>
              <w:right w:val="single" w:sz="4" w:space="0" w:color="auto"/>
            </w:tcBorders>
            <w:shd w:val="clear" w:color="000000" w:fill="FFFFFF"/>
            <w:vAlign w:val="center"/>
          </w:tcPr>
          <w:p w:rsidR="007E0FD4" w:rsidRPr="00F46E78" w:rsidRDefault="00F659B5">
            <w:pPr>
              <w:widowControl/>
              <w:adjustRightInd w:val="0"/>
              <w:snapToGrid w:val="0"/>
              <w:spacing w:line="120" w:lineRule="atLeast"/>
              <w:ind w:firstLineChars="0" w:firstLine="0"/>
              <w:jc w:val="left"/>
              <w:rPr>
                <w:rFonts w:eastAsia="仿宋"/>
                <w:color w:val="000000"/>
                <w:kern w:val="0"/>
              </w:rPr>
            </w:pPr>
            <w:r w:rsidRPr="00F46E78">
              <w:rPr>
                <w:rFonts w:eastAsia="仿宋" w:hAnsi="仿宋"/>
                <w:color w:val="000000"/>
                <w:kern w:val="0"/>
              </w:rPr>
              <w:t>提高环卫作业水平</w:t>
            </w:r>
          </w:p>
        </w:tc>
        <w:tc>
          <w:tcPr>
            <w:tcW w:w="4347" w:type="dxa"/>
            <w:tcBorders>
              <w:top w:val="single" w:sz="4" w:space="0" w:color="auto"/>
              <w:left w:val="single" w:sz="4" w:space="0" w:color="auto"/>
              <w:bottom w:val="single" w:sz="4" w:space="0" w:color="auto"/>
              <w:right w:val="single" w:sz="4" w:space="0" w:color="auto"/>
            </w:tcBorders>
            <w:shd w:val="clear" w:color="000000" w:fill="FFFFFF"/>
            <w:vAlign w:val="center"/>
          </w:tcPr>
          <w:p w:rsidR="007E0FD4" w:rsidRPr="00F46E78" w:rsidRDefault="00F659B5">
            <w:pPr>
              <w:widowControl/>
              <w:adjustRightInd w:val="0"/>
              <w:snapToGrid w:val="0"/>
              <w:spacing w:line="120" w:lineRule="atLeast"/>
              <w:ind w:firstLineChars="0" w:firstLine="0"/>
              <w:jc w:val="left"/>
              <w:rPr>
                <w:rFonts w:eastAsia="仿宋"/>
                <w:color w:val="000000"/>
                <w:kern w:val="0"/>
              </w:rPr>
            </w:pPr>
            <w:r w:rsidRPr="00F46E78">
              <w:rPr>
                <w:rFonts w:eastAsia="仿宋" w:hAnsi="仿宋"/>
                <w:color w:val="000000"/>
                <w:kern w:val="0"/>
              </w:rPr>
              <w:t>取缔钩臂箱，变更作业工具，取缔范围</w:t>
            </w:r>
            <w:r w:rsidRPr="00F46E78">
              <w:rPr>
                <w:rFonts w:eastAsia="仿宋"/>
                <w:color w:val="000000"/>
                <w:kern w:val="0"/>
              </w:rPr>
              <w:t>100%</w:t>
            </w:r>
            <w:r w:rsidRPr="00F46E78">
              <w:rPr>
                <w:rFonts w:eastAsia="仿宋" w:hAnsi="仿宋"/>
                <w:color w:val="000000"/>
                <w:kern w:val="0"/>
              </w:rPr>
              <w:t>得满分，部分取缔得一半分，其余情况不得分</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tcPr>
          <w:p w:rsidR="007E0FD4" w:rsidRPr="00F46E78" w:rsidRDefault="00F659B5">
            <w:pPr>
              <w:widowControl/>
              <w:adjustRightInd w:val="0"/>
              <w:snapToGrid w:val="0"/>
              <w:spacing w:line="120" w:lineRule="atLeast"/>
              <w:ind w:firstLineChars="0" w:firstLine="0"/>
              <w:jc w:val="center"/>
              <w:rPr>
                <w:rFonts w:eastAsia="仿宋"/>
                <w:color w:val="000000"/>
                <w:kern w:val="0"/>
              </w:rPr>
            </w:pPr>
            <w:r w:rsidRPr="00F46E78">
              <w:rPr>
                <w:rFonts w:eastAsia="仿宋"/>
                <w:color w:val="000000"/>
                <w:kern w:val="0"/>
              </w:rPr>
              <w:t>10</w:t>
            </w:r>
          </w:p>
        </w:tc>
      </w:tr>
      <w:tr w:rsidR="007E0FD4" w:rsidRPr="00F46E78">
        <w:trPr>
          <w:trHeight w:val="874"/>
        </w:trPr>
        <w:tc>
          <w:tcPr>
            <w:tcW w:w="776" w:type="dxa"/>
            <w:vMerge/>
            <w:tcBorders>
              <w:top w:val="single" w:sz="4" w:space="0" w:color="auto"/>
              <w:left w:val="single" w:sz="4" w:space="0" w:color="auto"/>
              <w:bottom w:val="single" w:sz="4" w:space="0" w:color="auto"/>
              <w:right w:val="single" w:sz="4" w:space="0" w:color="auto"/>
            </w:tcBorders>
            <w:vAlign w:val="center"/>
          </w:tcPr>
          <w:p w:rsidR="007E0FD4" w:rsidRPr="00F46E78" w:rsidRDefault="007E0FD4">
            <w:pPr>
              <w:widowControl/>
              <w:adjustRightInd w:val="0"/>
              <w:snapToGrid w:val="0"/>
              <w:spacing w:line="120" w:lineRule="atLeast"/>
              <w:ind w:firstLineChars="0" w:firstLine="0"/>
              <w:jc w:val="left"/>
              <w:rPr>
                <w:rFonts w:eastAsia="仿宋"/>
                <w:color w:val="000000"/>
                <w:kern w:val="0"/>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7E0FD4" w:rsidRPr="00F46E78" w:rsidRDefault="007E0FD4">
            <w:pPr>
              <w:widowControl/>
              <w:adjustRightInd w:val="0"/>
              <w:snapToGrid w:val="0"/>
              <w:spacing w:line="120" w:lineRule="atLeast"/>
              <w:ind w:firstLineChars="0" w:firstLine="0"/>
              <w:jc w:val="left"/>
              <w:rPr>
                <w:rFonts w:eastAsia="仿宋"/>
                <w:color w:val="000000"/>
                <w:kern w:val="0"/>
              </w:rPr>
            </w:pPr>
          </w:p>
        </w:tc>
        <w:tc>
          <w:tcPr>
            <w:tcW w:w="1041" w:type="dxa"/>
            <w:vMerge/>
            <w:tcBorders>
              <w:top w:val="single" w:sz="4" w:space="0" w:color="auto"/>
              <w:left w:val="single" w:sz="4" w:space="0" w:color="auto"/>
              <w:bottom w:val="single" w:sz="4" w:space="0" w:color="auto"/>
              <w:right w:val="single" w:sz="4" w:space="0" w:color="auto"/>
            </w:tcBorders>
            <w:vAlign w:val="center"/>
          </w:tcPr>
          <w:p w:rsidR="007E0FD4" w:rsidRPr="00F46E78" w:rsidRDefault="007E0FD4">
            <w:pPr>
              <w:widowControl/>
              <w:adjustRightInd w:val="0"/>
              <w:snapToGrid w:val="0"/>
              <w:spacing w:line="120" w:lineRule="atLeast"/>
              <w:ind w:firstLineChars="0" w:firstLine="0"/>
              <w:jc w:val="left"/>
              <w:rPr>
                <w:rFonts w:eastAsia="仿宋"/>
                <w:color w:val="000000"/>
                <w:kern w:val="0"/>
              </w:rPr>
            </w:pPr>
          </w:p>
        </w:tc>
        <w:tc>
          <w:tcPr>
            <w:tcW w:w="1053" w:type="dxa"/>
            <w:tcBorders>
              <w:top w:val="single" w:sz="4" w:space="0" w:color="auto"/>
              <w:left w:val="single" w:sz="4" w:space="0" w:color="auto"/>
              <w:bottom w:val="single" w:sz="4" w:space="0" w:color="auto"/>
              <w:right w:val="single" w:sz="4" w:space="0" w:color="auto"/>
            </w:tcBorders>
            <w:shd w:val="clear" w:color="000000" w:fill="FFFFFF"/>
            <w:vAlign w:val="center"/>
          </w:tcPr>
          <w:p w:rsidR="007E0FD4" w:rsidRPr="00F46E78" w:rsidRDefault="00F659B5">
            <w:pPr>
              <w:widowControl/>
              <w:adjustRightInd w:val="0"/>
              <w:snapToGrid w:val="0"/>
              <w:spacing w:line="120" w:lineRule="atLeast"/>
              <w:ind w:firstLineChars="0" w:firstLine="0"/>
              <w:jc w:val="left"/>
              <w:rPr>
                <w:rFonts w:eastAsia="仿宋"/>
                <w:color w:val="000000"/>
                <w:kern w:val="0"/>
              </w:rPr>
            </w:pPr>
            <w:r w:rsidRPr="00F46E78">
              <w:rPr>
                <w:rFonts w:eastAsia="仿宋" w:hAnsi="仿宋"/>
                <w:color w:val="000000"/>
                <w:kern w:val="0"/>
              </w:rPr>
              <w:t>垃圾分类试点工作</w:t>
            </w:r>
          </w:p>
        </w:tc>
        <w:tc>
          <w:tcPr>
            <w:tcW w:w="4347" w:type="dxa"/>
            <w:tcBorders>
              <w:top w:val="single" w:sz="4" w:space="0" w:color="auto"/>
              <w:left w:val="single" w:sz="4" w:space="0" w:color="auto"/>
              <w:bottom w:val="single" w:sz="4" w:space="0" w:color="auto"/>
              <w:right w:val="single" w:sz="4" w:space="0" w:color="auto"/>
            </w:tcBorders>
            <w:shd w:val="clear" w:color="000000" w:fill="FFFFFF"/>
            <w:vAlign w:val="center"/>
          </w:tcPr>
          <w:p w:rsidR="007E0FD4" w:rsidRPr="00F46E78" w:rsidRDefault="00F659B5">
            <w:pPr>
              <w:widowControl/>
              <w:adjustRightInd w:val="0"/>
              <w:snapToGrid w:val="0"/>
              <w:spacing w:line="120" w:lineRule="atLeast"/>
              <w:ind w:firstLineChars="0" w:firstLine="0"/>
              <w:jc w:val="left"/>
              <w:rPr>
                <w:rFonts w:eastAsia="仿宋"/>
                <w:color w:val="000000"/>
                <w:kern w:val="0"/>
              </w:rPr>
            </w:pPr>
            <w:r w:rsidRPr="00F46E78">
              <w:rPr>
                <w:rFonts w:eastAsia="仿宋" w:hAnsi="仿宋"/>
                <w:color w:val="000000"/>
                <w:kern w:val="0"/>
              </w:rPr>
              <w:t>完成学堂、顺道和荣东</w:t>
            </w:r>
            <w:r w:rsidRPr="00F46E78">
              <w:rPr>
                <w:rFonts w:eastAsia="仿宋"/>
                <w:color w:val="000000"/>
                <w:kern w:val="0"/>
              </w:rPr>
              <w:t>3</w:t>
            </w:r>
            <w:r w:rsidRPr="00F46E78">
              <w:rPr>
                <w:rFonts w:eastAsia="仿宋" w:hAnsi="仿宋"/>
                <w:color w:val="000000"/>
                <w:kern w:val="0"/>
              </w:rPr>
              <w:t>个社区生活垃圾分类试点工作，完成情况良好的该项满分，情况一般的得一半分，其余情况不得分</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tcPr>
          <w:p w:rsidR="007E0FD4" w:rsidRPr="00F46E78" w:rsidRDefault="00F659B5">
            <w:pPr>
              <w:widowControl/>
              <w:adjustRightInd w:val="0"/>
              <w:snapToGrid w:val="0"/>
              <w:spacing w:line="120" w:lineRule="atLeast"/>
              <w:ind w:firstLineChars="0" w:firstLine="0"/>
              <w:jc w:val="center"/>
              <w:rPr>
                <w:rFonts w:eastAsia="仿宋"/>
                <w:color w:val="000000"/>
                <w:kern w:val="0"/>
              </w:rPr>
            </w:pPr>
            <w:r w:rsidRPr="00F46E78">
              <w:rPr>
                <w:rFonts w:eastAsia="仿宋"/>
                <w:color w:val="000000"/>
                <w:kern w:val="0"/>
              </w:rPr>
              <w:t>20</w:t>
            </w:r>
          </w:p>
        </w:tc>
      </w:tr>
    </w:tbl>
    <w:p w:rsidR="007E0FD4" w:rsidRPr="00F46E78" w:rsidRDefault="00F659B5" w:rsidP="00033F87">
      <w:pPr>
        <w:spacing w:beforeLines="50"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3</w:t>
      </w:r>
      <w:r w:rsidRPr="00F46E78">
        <w:rPr>
          <w:rFonts w:eastAsia="仿宋" w:hAnsi="仿宋"/>
          <w:sz w:val="28"/>
          <w:szCs w:val="28"/>
        </w:rPr>
        <w:t>）项目效果评价指标体系</w:t>
      </w:r>
    </w:p>
    <w:p w:rsidR="007E0FD4" w:rsidRPr="00F46E78" w:rsidRDefault="00F659B5" w:rsidP="00033F87">
      <w:pPr>
        <w:snapToGrid w:val="0"/>
        <w:spacing w:afterLines="50" w:line="500" w:lineRule="exact"/>
        <w:ind w:firstLine="560"/>
        <w:jc w:val="left"/>
        <w:rPr>
          <w:rFonts w:eastAsia="仿宋"/>
          <w:sz w:val="28"/>
          <w:szCs w:val="28"/>
        </w:rPr>
      </w:pPr>
      <w:r w:rsidRPr="00F46E78">
        <w:rPr>
          <w:rFonts w:eastAsia="仿宋" w:hAnsi="仿宋"/>
          <w:sz w:val="28"/>
          <w:szCs w:val="28"/>
        </w:rPr>
        <w:t>该指标重点评价项目产出和项目绩效等，由</w:t>
      </w:r>
      <w:r w:rsidRPr="00F46E78">
        <w:rPr>
          <w:rFonts w:eastAsia="仿宋"/>
          <w:sz w:val="28"/>
          <w:szCs w:val="28"/>
        </w:rPr>
        <w:t>1</w:t>
      </w:r>
      <w:r w:rsidRPr="00F46E78">
        <w:rPr>
          <w:rFonts w:eastAsia="仿宋" w:hAnsi="仿宋"/>
          <w:sz w:val="28"/>
          <w:szCs w:val="28"/>
        </w:rPr>
        <w:t>个二级指标、</w:t>
      </w:r>
      <w:r w:rsidRPr="00F46E78">
        <w:rPr>
          <w:rFonts w:eastAsia="仿宋"/>
          <w:sz w:val="28"/>
          <w:szCs w:val="28"/>
        </w:rPr>
        <w:t>4</w:t>
      </w:r>
      <w:r w:rsidRPr="00F46E78">
        <w:rPr>
          <w:rFonts w:eastAsia="仿宋" w:hAnsi="仿宋"/>
          <w:sz w:val="28"/>
          <w:szCs w:val="28"/>
        </w:rPr>
        <w:t>个三级指标、</w:t>
      </w:r>
      <w:r w:rsidRPr="00F46E78">
        <w:rPr>
          <w:rFonts w:eastAsia="仿宋"/>
          <w:sz w:val="28"/>
          <w:szCs w:val="28"/>
        </w:rPr>
        <w:t>4</w:t>
      </w:r>
      <w:r w:rsidRPr="00F46E78">
        <w:rPr>
          <w:rFonts w:eastAsia="仿宋" w:hAnsi="仿宋"/>
          <w:sz w:val="28"/>
          <w:szCs w:val="28"/>
        </w:rPr>
        <w:t>个细化评价标准组成，分值权重为</w:t>
      </w:r>
      <w:r w:rsidRPr="00F46E78">
        <w:rPr>
          <w:rFonts w:eastAsia="仿宋"/>
          <w:sz w:val="28"/>
          <w:szCs w:val="28"/>
        </w:rPr>
        <w:t>40</w:t>
      </w:r>
      <w:r w:rsidRPr="00F46E78">
        <w:rPr>
          <w:rFonts w:eastAsia="仿宋" w:hAnsi="仿宋"/>
          <w:sz w:val="28"/>
          <w:szCs w:val="28"/>
        </w:rPr>
        <w:t>分</w:t>
      </w:r>
      <w:r w:rsidRPr="00F46E78">
        <w:rPr>
          <w:rFonts w:eastAsia="仿宋"/>
          <w:sz w:val="28"/>
          <w:szCs w:val="28"/>
        </w:rPr>
        <w:t>,</w:t>
      </w:r>
      <w:r w:rsidRPr="00F46E78">
        <w:rPr>
          <w:rFonts w:eastAsia="仿宋" w:hAnsi="仿宋"/>
          <w:sz w:val="28"/>
          <w:szCs w:val="28"/>
        </w:rPr>
        <w:t>各指标的含义、评分标准、分值分布详见下表。</w:t>
      </w:r>
    </w:p>
    <w:tbl>
      <w:tblPr>
        <w:tblW w:w="8946" w:type="dxa"/>
        <w:tblInd w:w="93" w:type="dxa"/>
        <w:tblLayout w:type="fixed"/>
        <w:tblLook w:val="04A0"/>
      </w:tblPr>
      <w:tblGrid>
        <w:gridCol w:w="764"/>
        <w:gridCol w:w="751"/>
        <w:gridCol w:w="1296"/>
        <w:gridCol w:w="2130"/>
        <w:gridCol w:w="3270"/>
        <w:gridCol w:w="735"/>
      </w:tblGrid>
      <w:tr w:rsidR="007E0FD4" w:rsidRPr="00F46E78">
        <w:trPr>
          <w:trHeight w:val="540"/>
        </w:trPr>
        <w:tc>
          <w:tcPr>
            <w:tcW w:w="764" w:type="dxa"/>
            <w:tcBorders>
              <w:top w:val="single" w:sz="4" w:space="0" w:color="auto"/>
              <w:left w:val="single" w:sz="4" w:space="0" w:color="auto"/>
              <w:bottom w:val="single" w:sz="4" w:space="0" w:color="auto"/>
              <w:right w:val="single" w:sz="4" w:space="0" w:color="auto"/>
            </w:tcBorders>
            <w:shd w:val="clear" w:color="000000" w:fill="FFFFFF"/>
            <w:vAlign w:val="center"/>
          </w:tcPr>
          <w:p w:rsidR="007E0FD4" w:rsidRPr="00F46E78" w:rsidRDefault="00F659B5">
            <w:pPr>
              <w:widowControl/>
              <w:spacing w:line="260" w:lineRule="exact"/>
              <w:ind w:firstLineChars="0" w:firstLine="0"/>
              <w:rPr>
                <w:rFonts w:eastAsia="仿宋"/>
                <w:b/>
                <w:bCs/>
                <w:color w:val="000000"/>
                <w:kern w:val="0"/>
              </w:rPr>
            </w:pPr>
            <w:r w:rsidRPr="00F46E78">
              <w:rPr>
                <w:rFonts w:eastAsia="仿宋" w:hAnsi="仿宋"/>
                <w:b/>
                <w:bCs/>
                <w:color w:val="000000"/>
                <w:kern w:val="0"/>
              </w:rPr>
              <w:t>一级指标</w:t>
            </w:r>
          </w:p>
        </w:tc>
        <w:tc>
          <w:tcPr>
            <w:tcW w:w="751" w:type="dxa"/>
            <w:tcBorders>
              <w:top w:val="single" w:sz="4" w:space="0" w:color="auto"/>
              <w:left w:val="nil"/>
              <w:bottom w:val="single" w:sz="4" w:space="0" w:color="auto"/>
              <w:right w:val="single" w:sz="4" w:space="0" w:color="auto"/>
            </w:tcBorders>
            <w:shd w:val="clear" w:color="000000" w:fill="FFFFFF"/>
            <w:vAlign w:val="center"/>
          </w:tcPr>
          <w:p w:rsidR="007E0FD4" w:rsidRPr="00F46E78" w:rsidRDefault="00F659B5">
            <w:pPr>
              <w:widowControl/>
              <w:spacing w:line="260" w:lineRule="exact"/>
              <w:ind w:firstLineChars="0" w:firstLine="0"/>
              <w:rPr>
                <w:rFonts w:eastAsia="仿宋"/>
                <w:b/>
                <w:bCs/>
                <w:color w:val="000000"/>
                <w:kern w:val="0"/>
              </w:rPr>
            </w:pPr>
            <w:r w:rsidRPr="00F46E78">
              <w:rPr>
                <w:rFonts w:eastAsia="仿宋" w:hAnsi="仿宋"/>
                <w:b/>
                <w:bCs/>
                <w:color w:val="000000"/>
                <w:kern w:val="0"/>
              </w:rPr>
              <w:t>二级指标</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7E0FD4" w:rsidRPr="00F46E78" w:rsidRDefault="00F659B5">
            <w:pPr>
              <w:widowControl/>
              <w:spacing w:line="260" w:lineRule="exact"/>
              <w:ind w:firstLineChars="0" w:firstLine="0"/>
              <w:rPr>
                <w:rFonts w:eastAsia="仿宋"/>
                <w:b/>
                <w:bCs/>
                <w:color w:val="000000"/>
                <w:kern w:val="0"/>
              </w:rPr>
            </w:pPr>
            <w:r w:rsidRPr="00F46E78">
              <w:rPr>
                <w:rFonts w:eastAsia="仿宋" w:hAnsi="仿宋"/>
                <w:b/>
                <w:bCs/>
                <w:color w:val="000000"/>
                <w:kern w:val="0"/>
              </w:rPr>
              <w:t>三级指标</w:t>
            </w:r>
          </w:p>
        </w:tc>
        <w:tc>
          <w:tcPr>
            <w:tcW w:w="2130" w:type="dxa"/>
            <w:tcBorders>
              <w:top w:val="single" w:sz="4" w:space="0" w:color="auto"/>
              <w:left w:val="nil"/>
              <w:bottom w:val="single" w:sz="4" w:space="0" w:color="auto"/>
              <w:right w:val="single" w:sz="4" w:space="0" w:color="auto"/>
            </w:tcBorders>
            <w:shd w:val="clear" w:color="000000" w:fill="FFFFFF"/>
            <w:vAlign w:val="center"/>
          </w:tcPr>
          <w:p w:rsidR="007E0FD4" w:rsidRPr="00F46E78" w:rsidRDefault="00F659B5">
            <w:pPr>
              <w:widowControl/>
              <w:spacing w:line="260" w:lineRule="exact"/>
              <w:ind w:firstLineChars="0" w:firstLine="0"/>
              <w:rPr>
                <w:rFonts w:eastAsia="仿宋"/>
                <w:b/>
                <w:bCs/>
                <w:color w:val="000000"/>
                <w:kern w:val="0"/>
              </w:rPr>
            </w:pPr>
            <w:r w:rsidRPr="00F46E78">
              <w:rPr>
                <w:rFonts w:eastAsia="仿宋" w:hAnsi="仿宋"/>
                <w:b/>
                <w:bCs/>
                <w:color w:val="000000"/>
                <w:kern w:val="0"/>
              </w:rPr>
              <w:t>指标解释</w:t>
            </w:r>
          </w:p>
        </w:tc>
        <w:tc>
          <w:tcPr>
            <w:tcW w:w="3270" w:type="dxa"/>
            <w:tcBorders>
              <w:top w:val="single" w:sz="4" w:space="0" w:color="auto"/>
              <w:left w:val="nil"/>
              <w:bottom w:val="single" w:sz="4" w:space="0" w:color="auto"/>
              <w:right w:val="single" w:sz="4" w:space="0" w:color="auto"/>
            </w:tcBorders>
            <w:shd w:val="clear" w:color="000000" w:fill="FFFFFF"/>
            <w:vAlign w:val="center"/>
          </w:tcPr>
          <w:p w:rsidR="007E0FD4" w:rsidRPr="00F46E78" w:rsidRDefault="00F659B5">
            <w:pPr>
              <w:widowControl/>
              <w:spacing w:line="260" w:lineRule="exact"/>
              <w:ind w:firstLineChars="0" w:firstLine="0"/>
              <w:rPr>
                <w:rFonts w:eastAsia="仿宋"/>
                <w:b/>
                <w:bCs/>
                <w:color w:val="000000"/>
                <w:kern w:val="0"/>
              </w:rPr>
            </w:pPr>
            <w:r w:rsidRPr="00F46E78">
              <w:rPr>
                <w:rFonts w:eastAsia="仿宋" w:hAnsi="仿宋"/>
                <w:b/>
                <w:bCs/>
                <w:color w:val="000000"/>
                <w:kern w:val="0"/>
              </w:rPr>
              <w:t>评分标准</w:t>
            </w:r>
          </w:p>
        </w:tc>
        <w:tc>
          <w:tcPr>
            <w:tcW w:w="735" w:type="dxa"/>
            <w:tcBorders>
              <w:top w:val="single" w:sz="4" w:space="0" w:color="auto"/>
              <w:left w:val="nil"/>
              <w:bottom w:val="single" w:sz="4" w:space="0" w:color="auto"/>
              <w:right w:val="single" w:sz="4" w:space="0" w:color="auto"/>
            </w:tcBorders>
            <w:shd w:val="clear" w:color="000000" w:fill="FFFFFF"/>
            <w:vAlign w:val="center"/>
          </w:tcPr>
          <w:p w:rsidR="007E0FD4" w:rsidRPr="00F46E78" w:rsidRDefault="00F659B5">
            <w:pPr>
              <w:widowControl/>
              <w:spacing w:line="260" w:lineRule="exact"/>
              <w:ind w:firstLineChars="0" w:firstLine="0"/>
              <w:rPr>
                <w:rFonts w:eastAsia="仿宋"/>
                <w:b/>
                <w:bCs/>
                <w:color w:val="000000"/>
                <w:kern w:val="0"/>
              </w:rPr>
            </w:pPr>
            <w:r w:rsidRPr="00F46E78">
              <w:rPr>
                <w:rFonts w:eastAsia="仿宋" w:hAnsi="仿宋"/>
                <w:b/>
                <w:bCs/>
                <w:color w:val="000000"/>
                <w:kern w:val="0"/>
              </w:rPr>
              <w:t>标准分值</w:t>
            </w:r>
          </w:p>
        </w:tc>
      </w:tr>
      <w:tr w:rsidR="007E0FD4" w:rsidRPr="00F46E78">
        <w:trPr>
          <w:trHeight w:val="672"/>
        </w:trPr>
        <w:tc>
          <w:tcPr>
            <w:tcW w:w="764" w:type="dxa"/>
            <w:vMerge w:val="restart"/>
            <w:tcBorders>
              <w:top w:val="nil"/>
              <w:left w:val="single" w:sz="4" w:space="0" w:color="auto"/>
              <w:bottom w:val="single" w:sz="4" w:space="0" w:color="auto"/>
              <w:right w:val="single" w:sz="4" w:space="0" w:color="auto"/>
            </w:tcBorders>
            <w:shd w:val="clear" w:color="000000" w:fill="FFFFFF"/>
            <w:textDirection w:val="tbRlV"/>
            <w:vAlign w:val="center"/>
          </w:tcPr>
          <w:p w:rsidR="007E0FD4" w:rsidRPr="00F46E78" w:rsidRDefault="00F659B5">
            <w:pPr>
              <w:widowControl/>
              <w:spacing w:line="240" w:lineRule="auto"/>
              <w:ind w:firstLineChars="0" w:firstLine="0"/>
              <w:jc w:val="center"/>
              <w:rPr>
                <w:rFonts w:eastAsia="仿宋"/>
                <w:color w:val="000000"/>
                <w:kern w:val="0"/>
              </w:rPr>
            </w:pPr>
            <w:r w:rsidRPr="00F46E78">
              <w:rPr>
                <w:rFonts w:eastAsia="仿宋" w:hAnsi="仿宋"/>
                <w:color w:val="000000"/>
                <w:kern w:val="0"/>
              </w:rPr>
              <w:t>效果指标（</w:t>
            </w:r>
            <w:r w:rsidRPr="00F46E78">
              <w:rPr>
                <w:rFonts w:eastAsia="仿宋"/>
                <w:color w:val="000000"/>
                <w:kern w:val="0"/>
              </w:rPr>
              <w:t>40</w:t>
            </w:r>
            <w:r w:rsidRPr="00F46E78">
              <w:rPr>
                <w:rFonts w:eastAsia="仿宋" w:hAnsi="仿宋"/>
                <w:color w:val="000000"/>
                <w:kern w:val="0"/>
              </w:rPr>
              <w:t>分）</w:t>
            </w:r>
          </w:p>
        </w:tc>
        <w:tc>
          <w:tcPr>
            <w:tcW w:w="751" w:type="dxa"/>
            <w:vMerge w:val="restart"/>
            <w:tcBorders>
              <w:top w:val="nil"/>
              <w:left w:val="single" w:sz="4" w:space="0" w:color="auto"/>
              <w:bottom w:val="single" w:sz="4" w:space="0" w:color="auto"/>
              <w:right w:val="single" w:sz="4" w:space="0" w:color="auto"/>
            </w:tcBorders>
            <w:shd w:val="clear" w:color="000000" w:fill="FFFFFF"/>
            <w:vAlign w:val="center"/>
          </w:tcPr>
          <w:p w:rsidR="007E0FD4" w:rsidRPr="00F46E78" w:rsidRDefault="00F659B5">
            <w:pPr>
              <w:widowControl/>
              <w:spacing w:line="240" w:lineRule="auto"/>
              <w:ind w:firstLineChars="0" w:firstLine="0"/>
              <w:jc w:val="center"/>
              <w:rPr>
                <w:rFonts w:eastAsia="仿宋"/>
                <w:color w:val="000000"/>
                <w:kern w:val="0"/>
              </w:rPr>
            </w:pPr>
            <w:r w:rsidRPr="00F46E78">
              <w:rPr>
                <w:rFonts w:eastAsia="仿宋" w:hAnsi="仿宋"/>
                <w:color w:val="000000"/>
                <w:kern w:val="0"/>
              </w:rPr>
              <w:t>项目效益</w:t>
            </w:r>
            <w:r w:rsidRPr="00F46E78">
              <w:rPr>
                <w:rFonts w:eastAsia="仿宋"/>
                <w:color w:val="000000"/>
                <w:kern w:val="0"/>
              </w:rPr>
              <w:br/>
            </w:r>
            <w:r w:rsidRPr="00F46E78">
              <w:rPr>
                <w:rFonts w:eastAsia="仿宋" w:hAnsi="仿宋"/>
                <w:color w:val="000000"/>
                <w:kern w:val="0"/>
              </w:rPr>
              <w:t>（</w:t>
            </w:r>
            <w:r w:rsidRPr="00F46E78">
              <w:rPr>
                <w:rFonts w:eastAsia="仿宋"/>
                <w:color w:val="000000"/>
                <w:kern w:val="0"/>
              </w:rPr>
              <w:t>40</w:t>
            </w:r>
            <w:r w:rsidRPr="00F46E78">
              <w:rPr>
                <w:rFonts w:eastAsia="仿宋" w:hAnsi="仿宋"/>
                <w:color w:val="000000"/>
                <w:kern w:val="0"/>
              </w:rPr>
              <w:t>分）</w:t>
            </w:r>
          </w:p>
        </w:tc>
        <w:tc>
          <w:tcPr>
            <w:tcW w:w="1296" w:type="dxa"/>
            <w:tcBorders>
              <w:top w:val="nil"/>
              <w:left w:val="nil"/>
              <w:bottom w:val="nil"/>
              <w:right w:val="single" w:sz="4" w:space="0" w:color="auto"/>
            </w:tcBorders>
            <w:shd w:val="clear" w:color="000000" w:fill="FFFFFF"/>
            <w:vAlign w:val="center"/>
          </w:tcPr>
          <w:p w:rsidR="007E0FD4" w:rsidRPr="00F46E78" w:rsidRDefault="00F659B5">
            <w:pPr>
              <w:widowControl/>
              <w:spacing w:line="240" w:lineRule="auto"/>
              <w:ind w:firstLineChars="0" w:firstLine="0"/>
              <w:jc w:val="center"/>
              <w:rPr>
                <w:rFonts w:eastAsia="仿宋"/>
                <w:color w:val="000000"/>
                <w:kern w:val="0"/>
              </w:rPr>
            </w:pPr>
            <w:r w:rsidRPr="00F46E78">
              <w:rPr>
                <w:rFonts w:eastAsia="仿宋" w:hAnsi="仿宋"/>
                <w:color w:val="000000"/>
                <w:kern w:val="0"/>
              </w:rPr>
              <w:t>社会效益</w:t>
            </w:r>
            <w:r w:rsidRPr="00F46E78">
              <w:rPr>
                <w:rFonts w:eastAsia="仿宋"/>
                <w:color w:val="000000"/>
                <w:kern w:val="0"/>
              </w:rPr>
              <w:br/>
            </w:r>
            <w:r w:rsidRPr="00F46E78">
              <w:rPr>
                <w:rFonts w:eastAsia="仿宋" w:hAnsi="仿宋"/>
                <w:color w:val="000000"/>
                <w:kern w:val="0"/>
              </w:rPr>
              <w:t>（</w:t>
            </w:r>
            <w:r w:rsidRPr="00F46E78">
              <w:rPr>
                <w:rFonts w:eastAsia="仿宋"/>
                <w:color w:val="000000"/>
                <w:kern w:val="0"/>
              </w:rPr>
              <w:t>12</w:t>
            </w:r>
            <w:r w:rsidRPr="00F46E78">
              <w:rPr>
                <w:rFonts w:eastAsia="仿宋" w:hAnsi="仿宋"/>
                <w:color w:val="000000"/>
                <w:kern w:val="0"/>
              </w:rPr>
              <w:t>分）</w:t>
            </w:r>
          </w:p>
        </w:tc>
        <w:tc>
          <w:tcPr>
            <w:tcW w:w="2130" w:type="dxa"/>
            <w:tcBorders>
              <w:top w:val="nil"/>
              <w:left w:val="nil"/>
              <w:bottom w:val="single" w:sz="4" w:space="0" w:color="auto"/>
              <w:right w:val="single" w:sz="4" w:space="0" w:color="auto"/>
            </w:tcBorders>
            <w:shd w:val="clear" w:color="000000" w:fill="FFFFFF"/>
            <w:vAlign w:val="center"/>
          </w:tcPr>
          <w:p w:rsidR="007E0FD4" w:rsidRPr="00F46E78" w:rsidRDefault="00F659B5">
            <w:pPr>
              <w:widowControl/>
              <w:spacing w:line="240" w:lineRule="auto"/>
              <w:ind w:firstLineChars="0" w:firstLine="0"/>
              <w:jc w:val="left"/>
              <w:rPr>
                <w:rFonts w:eastAsia="仿宋"/>
                <w:color w:val="000000"/>
                <w:kern w:val="0"/>
              </w:rPr>
            </w:pPr>
            <w:r w:rsidRPr="00F46E78">
              <w:rPr>
                <w:rFonts w:eastAsia="仿宋" w:hAnsi="仿宋"/>
                <w:color w:val="000000"/>
                <w:kern w:val="0"/>
              </w:rPr>
              <w:t>社会综合效益</w:t>
            </w:r>
          </w:p>
        </w:tc>
        <w:tc>
          <w:tcPr>
            <w:tcW w:w="3270" w:type="dxa"/>
            <w:tcBorders>
              <w:top w:val="nil"/>
              <w:left w:val="nil"/>
              <w:bottom w:val="single" w:sz="4" w:space="0" w:color="auto"/>
              <w:right w:val="single" w:sz="4" w:space="0" w:color="auto"/>
            </w:tcBorders>
            <w:shd w:val="clear" w:color="000000" w:fill="FFFFFF"/>
            <w:vAlign w:val="center"/>
          </w:tcPr>
          <w:p w:rsidR="007E0FD4" w:rsidRPr="00F46E78" w:rsidRDefault="00F659B5">
            <w:pPr>
              <w:widowControl/>
              <w:spacing w:line="240" w:lineRule="auto"/>
              <w:ind w:firstLineChars="0" w:firstLine="0"/>
              <w:jc w:val="left"/>
              <w:rPr>
                <w:rFonts w:eastAsia="仿宋"/>
                <w:color w:val="000000"/>
                <w:kern w:val="0"/>
              </w:rPr>
            </w:pPr>
            <w:r w:rsidRPr="00F46E78">
              <w:rPr>
                <w:rFonts w:eastAsia="仿宋" w:hAnsi="仿宋"/>
                <w:color w:val="000000"/>
                <w:kern w:val="0"/>
              </w:rPr>
              <w:t>通过营造干净、整洁的生活工作环境，使辖区环境面貌有较大改观，提升居民幸福感</w:t>
            </w:r>
          </w:p>
        </w:tc>
        <w:tc>
          <w:tcPr>
            <w:tcW w:w="735" w:type="dxa"/>
            <w:tcBorders>
              <w:top w:val="nil"/>
              <w:left w:val="nil"/>
              <w:bottom w:val="single" w:sz="4" w:space="0" w:color="auto"/>
              <w:right w:val="single" w:sz="4" w:space="0" w:color="auto"/>
            </w:tcBorders>
            <w:shd w:val="clear" w:color="000000" w:fill="FFFFFF"/>
            <w:vAlign w:val="center"/>
          </w:tcPr>
          <w:p w:rsidR="007E0FD4" w:rsidRPr="00F46E78" w:rsidRDefault="00F659B5">
            <w:pPr>
              <w:widowControl/>
              <w:spacing w:line="240" w:lineRule="auto"/>
              <w:ind w:firstLineChars="0" w:firstLine="0"/>
              <w:jc w:val="center"/>
              <w:rPr>
                <w:rFonts w:eastAsia="仿宋"/>
                <w:color w:val="000000"/>
                <w:kern w:val="0"/>
              </w:rPr>
            </w:pPr>
            <w:r w:rsidRPr="00F46E78">
              <w:rPr>
                <w:rFonts w:eastAsia="仿宋"/>
                <w:color w:val="000000"/>
                <w:kern w:val="0"/>
              </w:rPr>
              <w:t>10</w:t>
            </w:r>
          </w:p>
        </w:tc>
      </w:tr>
      <w:tr w:rsidR="007E0FD4" w:rsidRPr="00F46E78">
        <w:trPr>
          <w:trHeight w:val="672"/>
        </w:trPr>
        <w:tc>
          <w:tcPr>
            <w:tcW w:w="764" w:type="dxa"/>
            <w:vMerge/>
            <w:tcBorders>
              <w:top w:val="nil"/>
              <w:left w:val="single" w:sz="4" w:space="0" w:color="auto"/>
              <w:bottom w:val="single" w:sz="4" w:space="0" w:color="auto"/>
              <w:right w:val="single" w:sz="4" w:space="0" w:color="auto"/>
            </w:tcBorders>
            <w:vAlign w:val="center"/>
          </w:tcPr>
          <w:p w:rsidR="007E0FD4" w:rsidRPr="00F46E78" w:rsidRDefault="007E0FD4">
            <w:pPr>
              <w:widowControl/>
              <w:spacing w:line="240" w:lineRule="auto"/>
              <w:ind w:firstLineChars="0" w:firstLine="0"/>
              <w:jc w:val="center"/>
              <w:rPr>
                <w:rFonts w:eastAsia="仿宋"/>
                <w:color w:val="000000"/>
                <w:kern w:val="0"/>
              </w:rPr>
            </w:pPr>
          </w:p>
        </w:tc>
        <w:tc>
          <w:tcPr>
            <w:tcW w:w="751" w:type="dxa"/>
            <w:vMerge/>
            <w:tcBorders>
              <w:top w:val="nil"/>
              <w:left w:val="single" w:sz="4" w:space="0" w:color="auto"/>
              <w:bottom w:val="single" w:sz="4" w:space="0" w:color="auto"/>
              <w:right w:val="single" w:sz="4" w:space="0" w:color="auto"/>
            </w:tcBorders>
            <w:vAlign w:val="center"/>
          </w:tcPr>
          <w:p w:rsidR="007E0FD4" w:rsidRPr="00F46E78" w:rsidRDefault="007E0FD4">
            <w:pPr>
              <w:widowControl/>
              <w:spacing w:line="240" w:lineRule="auto"/>
              <w:ind w:firstLineChars="0" w:firstLine="0"/>
              <w:jc w:val="center"/>
              <w:rPr>
                <w:rFonts w:eastAsia="仿宋"/>
                <w:color w:val="000000"/>
                <w:kern w:val="0"/>
              </w:rPr>
            </w:pPr>
          </w:p>
        </w:tc>
        <w:tc>
          <w:tcPr>
            <w:tcW w:w="1296" w:type="dxa"/>
            <w:tcBorders>
              <w:top w:val="single" w:sz="4" w:space="0" w:color="auto"/>
              <w:left w:val="nil"/>
              <w:bottom w:val="nil"/>
              <w:right w:val="single" w:sz="4" w:space="0" w:color="auto"/>
            </w:tcBorders>
            <w:shd w:val="clear" w:color="000000" w:fill="FFFFFF"/>
            <w:vAlign w:val="center"/>
          </w:tcPr>
          <w:p w:rsidR="007E0FD4" w:rsidRPr="00F46E78" w:rsidRDefault="00F659B5">
            <w:pPr>
              <w:widowControl/>
              <w:spacing w:line="240" w:lineRule="auto"/>
              <w:ind w:firstLineChars="0" w:firstLine="0"/>
              <w:jc w:val="center"/>
              <w:rPr>
                <w:rFonts w:eastAsia="仿宋"/>
                <w:color w:val="000000"/>
                <w:kern w:val="0"/>
              </w:rPr>
            </w:pPr>
            <w:r w:rsidRPr="00F46E78">
              <w:rPr>
                <w:rFonts w:eastAsia="仿宋" w:hAnsi="仿宋"/>
                <w:color w:val="000000"/>
                <w:kern w:val="0"/>
              </w:rPr>
              <w:t>环境效益</w:t>
            </w:r>
            <w:r w:rsidRPr="00F46E78">
              <w:rPr>
                <w:rFonts w:eastAsia="仿宋"/>
                <w:color w:val="000000"/>
                <w:kern w:val="0"/>
              </w:rPr>
              <w:br/>
            </w:r>
            <w:r w:rsidRPr="00F46E78">
              <w:rPr>
                <w:rFonts w:eastAsia="仿宋" w:hAnsi="仿宋"/>
                <w:color w:val="000000"/>
                <w:kern w:val="0"/>
              </w:rPr>
              <w:t>（</w:t>
            </w:r>
            <w:r w:rsidRPr="00F46E78">
              <w:rPr>
                <w:rFonts w:eastAsia="仿宋"/>
                <w:color w:val="000000"/>
                <w:kern w:val="0"/>
              </w:rPr>
              <w:t>12</w:t>
            </w:r>
            <w:r w:rsidRPr="00F46E78">
              <w:rPr>
                <w:rFonts w:eastAsia="仿宋" w:hAnsi="仿宋"/>
                <w:color w:val="000000"/>
                <w:kern w:val="0"/>
              </w:rPr>
              <w:t>分）</w:t>
            </w:r>
          </w:p>
        </w:tc>
        <w:tc>
          <w:tcPr>
            <w:tcW w:w="2130" w:type="dxa"/>
            <w:tcBorders>
              <w:top w:val="nil"/>
              <w:left w:val="nil"/>
              <w:bottom w:val="single" w:sz="4" w:space="0" w:color="auto"/>
              <w:right w:val="single" w:sz="4" w:space="0" w:color="auto"/>
            </w:tcBorders>
            <w:shd w:val="clear" w:color="000000" w:fill="FFFFFF"/>
            <w:vAlign w:val="center"/>
          </w:tcPr>
          <w:p w:rsidR="007E0FD4" w:rsidRPr="00F46E78" w:rsidRDefault="00F659B5">
            <w:pPr>
              <w:widowControl/>
              <w:spacing w:line="240" w:lineRule="auto"/>
              <w:ind w:firstLineChars="0" w:firstLine="0"/>
              <w:jc w:val="left"/>
              <w:rPr>
                <w:rFonts w:eastAsia="仿宋"/>
                <w:color w:val="000000"/>
                <w:kern w:val="0"/>
              </w:rPr>
            </w:pPr>
            <w:r w:rsidRPr="00F46E78">
              <w:rPr>
                <w:rFonts w:eastAsia="仿宋" w:hAnsi="仿宋"/>
                <w:color w:val="000000"/>
                <w:kern w:val="0"/>
              </w:rPr>
              <w:t>环境综合效益</w:t>
            </w:r>
          </w:p>
        </w:tc>
        <w:tc>
          <w:tcPr>
            <w:tcW w:w="3270" w:type="dxa"/>
            <w:tcBorders>
              <w:top w:val="nil"/>
              <w:left w:val="nil"/>
              <w:bottom w:val="single" w:sz="4" w:space="0" w:color="auto"/>
              <w:right w:val="single" w:sz="4" w:space="0" w:color="auto"/>
            </w:tcBorders>
            <w:shd w:val="clear" w:color="000000" w:fill="FFFFFF"/>
            <w:vAlign w:val="center"/>
          </w:tcPr>
          <w:p w:rsidR="007E0FD4" w:rsidRPr="00F46E78" w:rsidRDefault="00F659B5">
            <w:pPr>
              <w:widowControl/>
              <w:spacing w:line="240" w:lineRule="auto"/>
              <w:ind w:firstLineChars="0" w:firstLine="0"/>
              <w:jc w:val="left"/>
              <w:rPr>
                <w:rFonts w:eastAsia="仿宋"/>
                <w:color w:val="000000"/>
                <w:kern w:val="0"/>
              </w:rPr>
            </w:pPr>
            <w:r w:rsidRPr="00F46E78">
              <w:rPr>
                <w:rFonts w:eastAsia="仿宋" w:hAnsi="仿宋"/>
                <w:color w:val="000000"/>
                <w:kern w:val="0"/>
              </w:rPr>
              <w:t>保持清洁卫生，改善社区居住条件，为社区居民提供了良好的宜居环境</w:t>
            </w:r>
          </w:p>
        </w:tc>
        <w:tc>
          <w:tcPr>
            <w:tcW w:w="735" w:type="dxa"/>
            <w:tcBorders>
              <w:top w:val="nil"/>
              <w:left w:val="nil"/>
              <w:bottom w:val="single" w:sz="4" w:space="0" w:color="auto"/>
              <w:right w:val="single" w:sz="4" w:space="0" w:color="auto"/>
            </w:tcBorders>
            <w:shd w:val="clear" w:color="000000" w:fill="FFFFFF"/>
            <w:vAlign w:val="center"/>
          </w:tcPr>
          <w:p w:rsidR="007E0FD4" w:rsidRPr="00F46E78" w:rsidRDefault="00F659B5">
            <w:pPr>
              <w:widowControl/>
              <w:spacing w:line="240" w:lineRule="auto"/>
              <w:ind w:firstLineChars="0" w:firstLine="0"/>
              <w:jc w:val="center"/>
              <w:rPr>
                <w:rFonts w:eastAsia="仿宋"/>
                <w:color w:val="000000"/>
                <w:kern w:val="0"/>
              </w:rPr>
            </w:pPr>
            <w:r w:rsidRPr="00F46E78">
              <w:rPr>
                <w:rFonts w:eastAsia="仿宋"/>
                <w:color w:val="000000"/>
                <w:kern w:val="0"/>
              </w:rPr>
              <w:t>10</w:t>
            </w:r>
          </w:p>
        </w:tc>
      </w:tr>
      <w:tr w:rsidR="007E0FD4" w:rsidRPr="00F46E78">
        <w:trPr>
          <w:trHeight w:val="612"/>
        </w:trPr>
        <w:tc>
          <w:tcPr>
            <w:tcW w:w="764" w:type="dxa"/>
            <w:vMerge/>
            <w:tcBorders>
              <w:top w:val="nil"/>
              <w:left w:val="single" w:sz="4" w:space="0" w:color="auto"/>
              <w:bottom w:val="single" w:sz="4" w:space="0" w:color="auto"/>
              <w:right w:val="single" w:sz="4" w:space="0" w:color="auto"/>
            </w:tcBorders>
            <w:vAlign w:val="center"/>
          </w:tcPr>
          <w:p w:rsidR="007E0FD4" w:rsidRPr="00F46E78" w:rsidRDefault="007E0FD4">
            <w:pPr>
              <w:widowControl/>
              <w:spacing w:line="240" w:lineRule="auto"/>
              <w:ind w:firstLineChars="0" w:firstLine="0"/>
              <w:jc w:val="center"/>
              <w:rPr>
                <w:rFonts w:eastAsia="仿宋"/>
                <w:color w:val="000000"/>
                <w:kern w:val="0"/>
              </w:rPr>
            </w:pPr>
          </w:p>
        </w:tc>
        <w:tc>
          <w:tcPr>
            <w:tcW w:w="751" w:type="dxa"/>
            <w:vMerge/>
            <w:tcBorders>
              <w:top w:val="nil"/>
              <w:left w:val="single" w:sz="4" w:space="0" w:color="auto"/>
              <w:bottom w:val="single" w:sz="4" w:space="0" w:color="auto"/>
              <w:right w:val="single" w:sz="4" w:space="0" w:color="auto"/>
            </w:tcBorders>
            <w:vAlign w:val="center"/>
          </w:tcPr>
          <w:p w:rsidR="007E0FD4" w:rsidRPr="00F46E78" w:rsidRDefault="007E0FD4">
            <w:pPr>
              <w:widowControl/>
              <w:spacing w:line="240" w:lineRule="auto"/>
              <w:ind w:firstLineChars="0" w:firstLine="0"/>
              <w:jc w:val="center"/>
              <w:rPr>
                <w:rFonts w:eastAsia="仿宋"/>
                <w:color w:val="000000"/>
                <w:kern w:val="0"/>
              </w:rPr>
            </w:pP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rsidR="007E0FD4" w:rsidRPr="00F46E78" w:rsidRDefault="00F659B5">
            <w:pPr>
              <w:widowControl/>
              <w:spacing w:line="240" w:lineRule="auto"/>
              <w:ind w:firstLineChars="0" w:firstLine="0"/>
              <w:jc w:val="center"/>
              <w:rPr>
                <w:rFonts w:eastAsia="仿宋"/>
                <w:color w:val="000000"/>
                <w:kern w:val="0"/>
              </w:rPr>
            </w:pPr>
            <w:r w:rsidRPr="00F46E78">
              <w:rPr>
                <w:rFonts w:eastAsia="仿宋" w:hAnsi="仿宋"/>
                <w:color w:val="000000"/>
                <w:kern w:val="0"/>
              </w:rPr>
              <w:t>可持续发展影响</w:t>
            </w:r>
            <w:r w:rsidRPr="00F46E78">
              <w:rPr>
                <w:rFonts w:eastAsia="仿宋"/>
                <w:color w:val="000000"/>
                <w:kern w:val="0"/>
              </w:rPr>
              <w:t xml:space="preserve"> </w:t>
            </w:r>
            <w:r w:rsidRPr="00F46E78">
              <w:rPr>
                <w:rFonts w:eastAsia="仿宋" w:hAnsi="仿宋"/>
                <w:color w:val="000000"/>
                <w:kern w:val="0"/>
              </w:rPr>
              <w:t>（</w:t>
            </w:r>
            <w:r w:rsidRPr="00F46E78">
              <w:rPr>
                <w:rFonts w:eastAsia="仿宋"/>
                <w:color w:val="000000"/>
                <w:kern w:val="0"/>
              </w:rPr>
              <w:t>6</w:t>
            </w:r>
            <w:r w:rsidRPr="00F46E78">
              <w:rPr>
                <w:rFonts w:eastAsia="仿宋" w:hAnsi="仿宋"/>
                <w:color w:val="000000"/>
                <w:kern w:val="0"/>
              </w:rPr>
              <w:t>分）</w:t>
            </w:r>
          </w:p>
        </w:tc>
        <w:tc>
          <w:tcPr>
            <w:tcW w:w="2130" w:type="dxa"/>
            <w:tcBorders>
              <w:top w:val="nil"/>
              <w:left w:val="nil"/>
              <w:bottom w:val="single" w:sz="4" w:space="0" w:color="auto"/>
              <w:right w:val="single" w:sz="4" w:space="0" w:color="auto"/>
            </w:tcBorders>
            <w:shd w:val="clear" w:color="000000" w:fill="FFFFFF"/>
            <w:vAlign w:val="center"/>
          </w:tcPr>
          <w:p w:rsidR="007E0FD4" w:rsidRPr="00F46E78" w:rsidRDefault="00F659B5">
            <w:pPr>
              <w:widowControl/>
              <w:spacing w:line="240" w:lineRule="auto"/>
              <w:ind w:rightChars="-102" w:right="-245" w:firstLineChars="0" w:firstLine="0"/>
              <w:jc w:val="left"/>
              <w:rPr>
                <w:rFonts w:eastAsia="仿宋"/>
                <w:color w:val="000000"/>
                <w:kern w:val="0"/>
              </w:rPr>
            </w:pPr>
            <w:r w:rsidRPr="00F46E78">
              <w:rPr>
                <w:rFonts w:eastAsia="仿宋" w:hAnsi="仿宋"/>
                <w:color w:val="000000"/>
                <w:kern w:val="0"/>
              </w:rPr>
              <w:t>实施改善社区环境产生可持续影响</w:t>
            </w:r>
          </w:p>
        </w:tc>
        <w:tc>
          <w:tcPr>
            <w:tcW w:w="3270" w:type="dxa"/>
            <w:tcBorders>
              <w:top w:val="nil"/>
              <w:left w:val="nil"/>
              <w:bottom w:val="single" w:sz="4" w:space="0" w:color="auto"/>
              <w:right w:val="single" w:sz="4" w:space="0" w:color="auto"/>
            </w:tcBorders>
            <w:shd w:val="clear" w:color="000000" w:fill="FFFFFF"/>
            <w:vAlign w:val="center"/>
          </w:tcPr>
          <w:p w:rsidR="007E0FD4" w:rsidRPr="00F46E78" w:rsidRDefault="00F659B5">
            <w:pPr>
              <w:widowControl/>
              <w:spacing w:line="240" w:lineRule="auto"/>
              <w:ind w:firstLineChars="0" w:firstLine="0"/>
              <w:jc w:val="left"/>
              <w:rPr>
                <w:rFonts w:eastAsia="仿宋"/>
                <w:color w:val="000000"/>
                <w:kern w:val="0"/>
              </w:rPr>
            </w:pPr>
            <w:r w:rsidRPr="00F46E78">
              <w:rPr>
                <w:rFonts w:eastAsia="仿宋" w:hAnsi="仿宋"/>
                <w:color w:val="000000"/>
                <w:kern w:val="0"/>
              </w:rPr>
              <w:t>具有可持续性</w:t>
            </w:r>
          </w:p>
        </w:tc>
        <w:tc>
          <w:tcPr>
            <w:tcW w:w="735" w:type="dxa"/>
            <w:tcBorders>
              <w:top w:val="nil"/>
              <w:left w:val="nil"/>
              <w:bottom w:val="single" w:sz="4" w:space="0" w:color="auto"/>
              <w:right w:val="single" w:sz="4" w:space="0" w:color="auto"/>
            </w:tcBorders>
            <w:shd w:val="clear" w:color="000000" w:fill="FFFFFF"/>
            <w:vAlign w:val="center"/>
          </w:tcPr>
          <w:p w:rsidR="007E0FD4" w:rsidRPr="00F46E78" w:rsidRDefault="00F659B5">
            <w:pPr>
              <w:widowControl/>
              <w:spacing w:line="240" w:lineRule="auto"/>
              <w:ind w:firstLineChars="0" w:firstLine="0"/>
              <w:jc w:val="center"/>
              <w:rPr>
                <w:rFonts w:eastAsia="仿宋"/>
                <w:color w:val="000000"/>
                <w:kern w:val="0"/>
              </w:rPr>
            </w:pPr>
            <w:r w:rsidRPr="00F46E78">
              <w:rPr>
                <w:rFonts w:eastAsia="仿宋"/>
                <w:color w:val="000000"/>
                <w:kern w:val="0"/>
              </w:rPr>
              <w:t>10</w:t>
            </w:r>
          </w:p>
        </w:tc>
      </w:tr>
      <w:tr w:rsidR="007E0FD4" w:rsidRPr="00F46E78">
        <w:trPr>
          <w:trHeight w:val="480"/>
        </w:trPr>
        <w:tc>
          <w:tcPr>
            <w:tcW w:w="764" w:type="dxa"/>
            <w:vMerge/>
            <w:tcBorders>
              <w:top w:val="nil"/>
              <w:left w:val="single" w:sz="4" w:space="0" w:color="auto"/>
              <w:bottom w:val="single" w:sz="4" w:space="0" w:color="auto"/>
              <w:right w:val="single" w:sz="4" w:space="0" w:color="auto"/>
            </w:tcBorders>
            <w:vAlign w:val="center"/>
          </w:tcPr>
          <w:p w:rsidR="007E0FD4" w:rsidRPr="00F46E78" w:rsidRDefault="007E0FD4">
            <w:pPr>
              <w:widowControl/>
              <w:spacing w:line="240" w:lineRule="auto"/>
              <w:ind w:firstLineChars="0" w:firstLine="0"/>
              <w:jc w:val="center"/>
              <w:rPr>
                <w:rFonts w:eastAsia="仿宋"/>
                <w:color w:val="000000"/>
                <w:kern w:val="0"/>
              </w:rPr>
            </w:pPr>
          </w:p>
        </w:tc>
        <w:tc>
          <w:tcPr>
            <w:tcW w:w="751" w:type="dxa"/>
            <w:vMerge/>
            <w:tcBorders>
              <w:top w:val="nil"/>
              <w:left w:val="single" w:sz="4" w:space="0" w:color="auto"/>
              <w:bottom w:val="single" w:sz="4" w:space="0" w:color="auto"/>
              <w:right w:val="single" w:sz="4" w:space="0" w:color="auto"/>
            </w:tcBorders>
            <w:vAlign w:val="center"/>
          </w:tcPr>
          <w:p w:rsidR="007E0FD4" w:rsidRPr="00F46E78" w:rsidRDefault="007E0FD4">
            <w:pPr>
              <w:widowControl/>
              <w:spacing w:line="240" w:lineRule="auto"/>
              <w:ind w:firstLineChars="0" w:firstLine="0"/>
              <w:jc w:val="center"/>
              <w:rPr>
                <w:rFonts w:eastAsia="仿宋"/>
                <w:color w:val="000000"/>
                <w:kern w:val="0"/>
              </w:rPr>
            </w:pPr>
          </w:p>
        </w:tc>
        <w:tc>
          <w:tcPr>
            <w:tcW w:w="1296" w:type="dxa"/>
            <w:tcBorders>
              <w:top w:val="nil"/>
              <w:left w:val="nil"/>
              <w:bottom w:val="single" w:sz="4" w:space="0" w:color="auto"/>
              <w:right w:val="single" w:sz="4" w:space="0" w:color="auto"/>
            </w:tcBorders>
            <w:shd w:val="clear" w:color="000000" w:fill="FFFFFF"/>
            <w:vAlign w:val="center"/>
          </w:tcPr>
          <w:p w:rsidR="007E0FD4" w:rsidRPr="00F46E78" w:rsidRDefault="00F659B5">
            <w:pPr>
              <w:widowControl/>
              <w:spacing w:line="240" w:lineRule="auto"/>
              <w:ind w:firstLineChars="0" w:firstLine="0"/>
              <w:jc w:val="center"/>
              <w:rPr>
                <w:rFonts w:eastAsia="仿宋"/>
                <w:color w:val="000000"/>
                <w:kern w:val="0"/>
              </w:rPr>
            </w:pPr>
            <w:r w:rsidRPr="00F46E78">
              <w:rPr>
                <w:rFonts w:eastAsia="仿宋" w:hAnsi="仿宋"/>
                <w:color w:val="000000"/>
                <w:kern w:val="0"/>
              </w:rPr>
              <w:t>服务对象满意度（</w:t>
            </w:r>
            <w:r w:rsidRPr="00F46E78">
              <w:rPr>
                <w:rFonts w:eastAsia="仿宋"/>
                <w:color w:val="000000"/>
                <w:kern w:val="0"/>
              </w:rPr>
              <w:t>10</w:t>
            </w:r>
            <w:r w:rsidRPr="00F46E78">
              <w:rPr>
                <w:rFonts w:eastAsia="仿宋" w:hAnsi="仿宋"/>
                <w:color w:val="000000"/>
                <w:kern w:val="0"/>
              </w:rPr>
              <w:t>分）</w:t>
            </w:r>
          </w:p>
        </w:tc>
        <w:tc>
          <w:tcPr>
            <w:tcW w:w="2130" w:type="dxa"/>
            <w:tcBorders>
              <w:top w:val="nil"/>
              <w:left w:val="nil"/>
              <w:bottom w:val="single" w:sz="4" w:space="0" w:color="auto"/>
              <w:right w:val="single" w:sz="4" w:space="0" w:color="auto"/>
            </w:tcBorders>
            <w:shd w:val="clear" w:color="000000" w:fill="FFFFFF"/>
            <w:vAlign w:val="center"/>
          </w:tcPr>
          <w:p w:rsidR="007E0FD4" w:rsidRPr="00F46E78" w:rsidRDefault="00F659B5">
            <w:pPr>
              <w:widowControl/>
              <w:spacing w:line="240" w:lineRule="auto"/>
              <w:ind w:firstLineChars="0" w:firstLine="0"/>
              <w:jc w:val="left"/>
              <w:rPr>
                <w:rFonts w:eastAsia="仿宋"/>
                <w:color w:val="000000"/>
                <w:kern w:val="0"/>
              </w:rPr>
            </w:pPr>
            <w:r w:rsidRPr="00F46E78">
              <w:rPr>
                <w:rFonts w:eastAsia="仿宋" w:hAnsi="仿宋"/>
                <w:color w:val="000000"/>
                <w:kern w:val="0"/>
              </w:rPr>
              <w:t>居民满意度</w:t>
            </w:r>
          </w:p>
        </w:tc>
        <w:tc>
          <w:tcPr>
            <w:tcW w:w="3270" w:type="dxa"/>
            <w:tcBorders>
              <w:top w:val="nil"/>
              <w:left w:val="nil"/>
              <w:bottom w:val="single" w:sz="4" w:space="0" w:color="auto"/>
              <w:right w:val="single" w:sz="4" w:space="0" w:color="auto"/>
            </w:tcBorders>
            <w:shd w:val="clear" w:color="000000" w:fill="FFFFFF"/>
            <w:vAlign w:val="center"/>
          </w:tcPr>
          <w:p w:rsidR="007E0FD4" w:rsidRPr="00F46E78" w:rsidRDefault="00F659B5">
            <w:pPr>
              <w:widowControl/>
              <w:spacing w:line="240" w:lineRule="auto"/>
              <w:ind w:firstLineChars="0" w:firstLine="0"/>
              <w:jc w:val="left"/>
              <w:rPr>
                <w:rFonts w:eastAsia="仿宋"/>
                <w:color w:val="000000"/>
                <w:kern w:val="0"/>
              </w:rPr>
            </w:pPr>
            <w:r w:rsidRPr="00F46E78">
              <w:rPr>
                <w:rFonts w:eastAsia="仿宋" w:hAnsi="仿宋"/>
                <w:color w:val="000000"/>
                <w:kern w:val="0"/>
              </w:rPr>
              <w:t>居民满意度</w:t>
            </w:r>
            <w:r w:rsidRPr="00F46E78">
              <w:rPr>
                <w:rFonts w:eastAsia="仿宋"/>
                <w:color w:val="000000"/>
                <w:kern w:val="0"/>
              </w:rPr>
              <w:t>100%</w:t>
            </w:r>
            <w:r w:rsidRPr="00F46E78">
              <w:rPr>
                <w:rFonts w:eastAsia="仿宋" w:hAnsi="仿宋"/>
                <w:color w:val="000000"/>
                <w:kern w:val="0"/>
              </w:rPr>
              <w:t>得满分，</w:t>
            </w:r>
            <w:r w:rsidRPr="00F46E78">
              <w:rPr>
                <w:rFonts w:eastAsia="仿宋"/>
                <w:color w:val="000000"/>
                <w:kern w:val="0"/>
              </w:rPr>
              <w:t>80%-99%</w:t>
            </w:r>
            <w:r w:rsidRPr="00F46E78">
              <w:rPr>
                <w:rFonts w:eastAsia="仿宋" w:hAnsi="仿宋"/>
                <w:color w:val="000000"/>
                <w:kern w:val="0"/>
              </w:rPr>
              <w:t>扣</w:t>
            </w:r>
            <w:r w:rsidRPr="00F46E78">
              <w:rPr>
                <w:rFonts w:eastAsia="仿宋"/>
                <w:color w:val="000000"/>
                <w:kern w:val="0"/>
              </w:rPr>
              <w:t>2</w:t>
            </w:r>
            <w:r w:rsidRPr="00F46E78">
              <w:rPr>
                <w:rFonts w:eastAsia="仿宋" w:hAnsi="仿宋"/>
                <w:color w:val="000000"/>
                <w:kern w:val="0"/>
              </w:rPr>
              <w:t>分，</w:t>
            </w:r>
            <w:r w:rsidRPr="00F46E78">
              <w:rPr>
                <w:rFonts w:eastAsia="仿宋"/>
                <w:color w:val="000000"/>
                <w:kern w:val="0"/>
              </w:rPr>
              <w:t>60-80</w:t>
            </w:r>
            <w:r w:rsidRPr="00F46E78">
              <w:rPr>
                <w:rFonts w:eastAsia="仿宋" w:hAnsi="仿宋"/>
                <w:color w:val="000000"/>
                <w:kern w:val="0"/>
              </w:rPr>
              <w:t>分扣</w:t>
            </w:r>
            <w:r w:rsidRPr="00F46E78">
              <w:rPr>
                <w:rFonts w:eastAsia="仿宋"/>
                <w:color w:val="000000"/>
                <w:kern w:val="0"/>
              </w:rPr>
              <w:t>5</w:t>
            </w:r>
            <w:r w:rsidRPr="00F46E78">
              <w:rPr>
                <w:rFonts w:eastAsia="仿宋" w:hAnsi="仿宋"/>
                <w:color w:val="000000"/>
                <w:kern w:val="0"/>
              </w:rPr>
              <w:t>分，</w:t>
            </w:r>
            <w:r w:rsidRPr="00F46E78">
              <w:rPr>
                <w:rFonts w:eastAsia="仿宋"/>
                <w:color w:val="000000"/>
                <w:kern w:val="0"/>
              </w:rPr>
              <w:t>60</w:t>
            </w:r>
            <w:r w:rsidRPr="00F46E78">
              <w:rPr>
                <w:rFonts w:eastAsia="仿宋" w:hAnsi="仿宋"/>
                <w:color w:val="000000"/>
                <w:kern w:val="0"/>
              </w:rPr>
              <w:t>分以下不得分。</w:t>
            </w:r>
          </w:p>
        </w:tc>
        <w:tc>
          <w:tcPr>
            <w:tcW w:w="735" w:type="dxa"/>
            <w:tcBorders>
              <w:top w:val="nil"/>
              <w:left w:val="nil"/>
              <w:bottom w:val="single" w:sz="4" w:space="0" w:color="auto"/>
              <w:right w:val="single" w:sz="4" w:space="0" w:color="auto"/>
            </w:tcBorders>
            <w:shd w:val="clear" w:color="000000" w:fill="FFFFFF"/>
            <w:vAlign w:val="center"/>
          </w:tcPr>
          <w:p w:rsidR="007E0FD4" w:rsidRPr="00F46E78" w:rsidRDefault="00F659B5">
            <w:pPr>
              <w:widowControl/>
              <w:spacing w:line="240" w:lineRule="auto"/>
              <w:ind w:firstLineChars="0" w:firstLine="0"/>
              <w:jc w:val="center"/>
              <w:rPr>
                <w:rFonts w:eastAsia="仿宋"/>
                <w:color w:val="000000"/>
                <w:kern w:val="0"/>
              </w:rPr>
            </w:pPr>
            <w:r w:rsidRPr="00F46E78">
              <w:rPr>
                <w:rFonts w:eastAsia="仿宋"/>
                <w:color w:val="000000"/>
                <w:kern w:val="0"/>
              </w:rPr>
              <w:t>10</w:t>
            </w:r>
          </w:p>
        </w:tc>
      </w:tr>
    </w:tbl>
    <w:p w:rsidR="007E0FD4" w:rsidRPr="00F46E78" w:rsidRDefault="00F659B5">
      <w:pPr>
        <w:pStyle w:val="ab"/>
        <w:tabs>
          <w:tab w:val="right" w:pos="8700"/>
        </w:tabs>
        <w:spacing w:line="500" w:lineRule="exact"/>
        <w:ind w:left="482" w:firstLineChars="0" w:firstLine="0"/>
        <w:outlineLvl w:val="2"/>
        <w:rPr>
          <w:rFonts w:ascii="Times New Roman" w:eastAsia="仿宋" w:hAnsi="Times New Roman"/>
          <w:b/>
          <w:sz w:val="28"/>
          <w:szCs w:val="28"/>
        </w:rPr>
      </w:pPr>
      <w:bookmarkStart w:id="62" w:name="_Toc406666370"/>
      <w:bookmarkStart w:id="63" w:name="_Toc406668044"/>
      <w:bookmarkStart w:id="64" w:name="_Toc387957819"/>
      <w:bookmarkStart w:id="65" w:name="_Toc514839487"/>
      <w:bookmarkStart w:id="66" w:name="_Toc361304693"/>
      <w:bookmarkStart w:id="67" w:name="_Toc18443"/>
      <w:bookmarkEnd w:id="35"/>
      <w:bookmarkEnd w:id="36"/>
      <w:bookmarkEnd w:id="37"/>
      <w:bookmarkEnd w:id="38"/>
      <w:bookmarkEnd w:id="39"/>
      <w:r w:rsidRPr="00F46E78">
        <w:rPr>
          <w:rFonts w:ascii="Times New Roman" w:eastAsia="仿宋" w:hAnsi="Times New Roman"/>
          <w:bCs w:val="0"/>
          <w:sz w:val="28"/>
          <w:szCs w:val="28"/>
        </w:rPr>
        <w:t>4</w:t>
      </w:r>
      <w:r w:rsidRPr="00F46E78">
        <w:rPr>
          <w:rFonts w:ascii="Times New Roman" w:eastAsia="仿宋" w:hAnsi="仿宋"/>
          <w:bCs w:val="0"/>
          <w:sz w:val="28"/>
          <w:szCs w:val="28"/>
        </w:rPr>
        <w:t>．评价方法</w:t>
      </w:r>
      <w:r w:rsidRPr="00F46E78">
        <w:rPr>
          <w:rFonts w:ascii="Times New Roman" w:eastAsia="仿宋" w:hAnsi="Times New Roman"/>
          <w:b/>
          <w:sz w:val="28"/>
          <w:szCs w:val="28"/>
        </w:rPr>
        <w:tab/>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本次绩效评价采用目标比较法、公众评价法、统计计算法、实地考察、定性与定量相结合的方法。</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1</w:t>
      </w:r>
      <w:r w:rsidRPr="00F46E78">
        <w:rPr>
          <w:rFonts w:eastAsia="仿宋" w:hAnsi="仿宋"/>
          <w:sz w:val="28"/>
          <w:szCs w:val="28"/>
        </w:rPr>
        <w:t>）目标比较法。目标比较法是指通过对</w:t>
      </w:r>
      <w:r w:rsidRPr="00F46E78">
        <w:rPr>
          <w:rFonts w:eastAsia="仿宋"/>
          <w:sz w:val="28"/>
          <w:szCs w:val="28"/>
        </w:rPr>
        <w:t>2018</w:t>
      </w:r>
      <w:r w:rsidRPr="00F46E78">
        <w:rPr>
          <w:rFonts w:eastAsia="仿宋" w:hAnsi="仿宋"/>
          <w:sz w:val="28"/>
          <w:szCs w:val="28"/>
        </w:rPr>
        <w:t>年度环卫所清扫清</w:t>
      </w:r>
      <w:r w:rsidRPr="00F46E78">
        <w:rPr>
          <w:rFonts w:eastAsia="仿宋" w:hAnsi="仿宋"/>
          <w:sz w:val="28"/>
          <w:szCs w:val="28"/>
        </w:rPr>
        <w:lastRenderedPageBreak/>
        <w:t>运经费项目绩效的实际产出与预定目标的比较，分析完成目标或未完成目标的原因，从而评价绩效状况的方法。</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2</w:t>
      </w:r>
      <w:r w:rsidRPr="00F46E78">
        <w:rPr>
          <w:rFonts w:eastAsia="仿宋" w:hAnsi="仿宋"/>
          <w:sz w:val="28"/>
          <w:szCs w:val="28"/>
        </w:rPr>
        <w:t>）公众评价法。通过公众问卷、抽样调查等方式对财政项目资金支出效果进行评判，评价绩效目标实现程度。绩效评价小组对涉及</w:t>
      </w:r>
      <w:r w:rsidRPr="00F46E78">
        <w:rPr>
          <w:rFonts w:eastAsia="仿宋"/>
          <w:sz w:val="28"/>
          <w:szCs w:val="28"/>
        </w:rPr>
        <w:t>2018</w:t>
      </w:r>
      <w:r w:rsidRPr="00F46E78">
        <w:rPr>
          <w:rFonts w:eastAsia="仿宋" w:hAnsi="仿宋"/>
          <w:sz w:val="28"/>
          <w:szCs w:val="28"/>
        </w:rPr>
        <w:t>年度环卫所清扫清运经费项目的社区居民进行了问卷调查，收集了项目具体实施情况和效果的有关证据，为本次绩效分析提供了有力支撑。</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3</w:t>
      </w:r>
      <w:r w:rsidRPr="00F46E78">
        <w:rPr>
          <w:rFonts w:eastAsia="仿宋" w:hAnsi="仿宋"/>
          <w:sz w:val="28"/>
          <w:szCs w:val="28"/>
        </w:rPr>
        <w:t>）统计计算法。采用各种专业（或专门）指标的计算方法，通过收集项目实施的相关数据，采用统计或核算等方式进行计算实际完成或达到的结果，评价绩效目标实现程度。项目小组根据相关文件依据，设计符合项目特点的评价指标体系，然后采集数据依据计算公式进行计算分析，并根据计算结果分析项目的绩效目标实现程度。</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4</w:t>
      </w:r>
      <w:r w:rsidRPr="00F46E78">
        <w:rPr>
          <w:rFonts w:eastAsia="仿宋" w:hAnsi="仿宋"/>
          <w:sz w:val="28"/>
          <w:szCs w:val="28"/>
        </w:rPr>
        <w:t>）实地考察。绩效评价项目组前往项目具体实施地进行考察，了解项目的实施情况，评价项目绩效目标实现程度，核实项目实际实施情况，与收集的资料进行验证核对，并拍照留痕。</w:t>
      </w:r>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5</w:t>
      </w:r>
      <w:r w:rsidRPr="00F46E78">
        <w:rPr>
          <w:rFonts w:eastAsia="仿宋" w:hAnsi="仿宋"/>
          <w:sz w:val="28"/>
          <w:szCs w:val="28"/>
        </w:rPr>
        <w:t>）定性和定量相结合的方法。分值确定方面，一级指标采用《市财政局关于开展</w:t>
      </w:r>
      <w:r w:rsidRPr="00F46E78">
        <w:rPr>
          <w:rFonts w:eastAsia="仿宋"/>
          <w:sz w:val="28"/>
          <w:szCs w:val="28"/>
        </w:rPr>
        <w:t>2019</w:t>
      </w:r>
      <w:r w:rsidRPr="00F46E78">
        <w:rPr>
          <w:rFonts w:eastAsia="仿宋" w:hAnsi="仿宋"/>
          <w:sz w:val="28"/>
          <w:szCs w:val="28"/>
        </w:rPr>
        <w:t>年市直预算绩效评价及项目支出绩效执行监控工作的通知》（武财绩</w:t>
      </w:r>
      <w:r w:rsidRPr="00F46E78">
        <w:rPr>
          <w:rFonts w:eastAsia="仿宋"/>
          <w:sz w:val="28"/>
          <w:szCs w:val="28"/>
        </w:rPr>
        <w:t>[2019]291</w:t>
      </w:r>
      <w:r w:rsidRPr="00F46E78">
        <w:rPr>
          <w:rFonts w:eastAsia="仿宋" w:hAnsi="仿宋"/>
          <w:sz w:val="28"/>
          <w:szCs w:val="28"/>
        </w:rPr>
        <w:t>号）及《</w:t>
      </w:r>
      <w:r w:rsidRPr="00F46E78">
        <w:rPr>
          <w:rFonts w:eastAsia="仿宋"/>
          <w:sz w:val="28"/>
          <w:szCs w:val="28"/>
        </w:rPr>
        <w:t>2019</w:t>
      </w:r>
      <w:r w:rsidRPr="00F46E78">
        <w:rPr>
          <w:rFonts w:eastAsia="仿宋" w:hAnsi="仿宋"/>
          <w:sz w:val="28"/>
          <w:szCs w:val="28"/>
        </w:rPr>
        <w:t>年区直预算绩效评价及项目支出绩效执行监控工作方案》中确定的指标体系框架，结合专项工作经费支出项目绩效评价特点，一级指标项目预算执行情况指标、项目产出指标和项目效果指标的分值分别</w:t>
      </w:r>
      <w:r w:rsidRPr="00F46E78">
        <w:rPr>
          <w:rFonts w:eastAsia="仿宋"/>
          <w:sz w:val="28"/>
          <w:szCs w:val="28"/>
        </w:rPr>
        <w:t>20</w:t>
      </w:r>
      <w:r w:rsidRPr="00F46E78">
        <w:rPr>
          <w:rFonts w:eastAsia="仿宋" w:hAnsi="仿宋"/>
          <w:sz w:val="28"/>
          <w:szCs w:val="28"/>
        </w:rPr>
        <w:t>分、</w:t>
      </w:r>
      <w:r w:rsidRPr="00F46E78">
        <w:rPr>
          <w:rFonts w:eastAsia="仿宋"/>
          <w:sz w:val="28"/>
          <w:szCs w:val="28"/>
        </w:rPr>
        <w:t>40</w:t>
      </w:r>
      <w:r w:rsidRPr="00F46E78">
        <w:rPr>
          <w:rFonts w:eastAsia="仿宋" w:hAnsi="仿宋"/>
          <w:sz w:val="28"/>
          <w:szCs w:val="28"/>
        </w:rPr>
        <w:t>分和</w:t>
      </w:r>
      <w:r w:rsidRPr="00F46E78">
        <w:rPr>
          <w:rFonts w:eastAsia="仿宋"/>
          <w:sz w:val="28"/>
          <w:szCs w:val="28"/>
        </w:rPr>
        <w:t>40</w:t>
      </w:r>
      <w:r w:rsidRPr="00F46E78">
        <w:rPr>
          <w:rFonts w:eastAsia="仿宋" w:hAnsi="仿宋"/>
          <w:sz w:val="28"/>
          <w:szCs w:val="28"/>
        </w:rPr>
        <w:t>分；二、三级指标分值由绩效评价工作组依据各指标的重要性集体研究确定，具体评分根据评分标准确定具体分值。本次绩效评价等级依据武汉市硚口区财政局制订的《</w:t>
      </w:r>
      <w:r w:rsidRPr="00F46E78">
        <w:rPr>
          <w:rFonts w:eastAsia="仿宋"/>
          <w:sz w:val="28"/>
          <w:szCs w:val="28"/>
        </w:rPr>
        <w:t>2019</w:t>
      </w:r>
      <w:r w:rsidRPr="00F46E78">
        <w:rPr>
          <w:rFonts w:eastAsia="仿宋" w:hAnsi="仿宋"/>
          <w:sz w:val="28"/>
          <w:szCs w:val="28"/>
        </w:rPr>
        <w:t>年区直预算绩效评价及项目支出绩效执行监控工作方案》将评分结果类型分为</w:t>
      </w:r>
      <w:r w:rsidRPr="00F46E78">
        <w:rPr>
          <w:rFonts w:eastAsia="仿宋"/>
          <w:sz w:val="28"/>
          <w:szCs w:val="28"/>
        </w:rPr>
        <w:t>A</w:t>
      </w:r>
      <w:r w:rsidRPr="00F46E78">
        <w:rPr>
          <w:rFonts w:eastAsia="仿宋" w:hAnsi="仿宋"/>
          <w:sz w:val="28"/>
          <w:szCs w:val="28"/>
        </w:rPr>
        <w:t>（</w:t>
      </w:r>
      <w:r w:rsidRPr="00F46E78">
        <w:rPr>
          <w:rFonts w:eastAsia="仿宋"/>
          <w:sz w:val="28"/>
          <w:szCs w:val="28"/>
        </w:rPr>
        <w:t>≥90</w:t>
      </w:r>
      <w:r w:rsidRPr="00F46E78">
        <w:rPr>
          <w:rFonts w:eastAsia="仿宋" w:hAnsi="仿宋"/>
          <w:sz w:val="28"/>
          <w:szCs w:val="28"/>
        </w:rPr>
        <w:t>分～</w:t>
      </w:r>
      <w:r w:rsidRPr="00F46E78">
        <w:rPr>
          <w:rFonts w:eastAsia="仿宋"/>
          <w:sz w:val="28"/>
          <w:szCs w:val="28"/>
        </w:rPr>
        <w:t>100</w:t>
      </w:r>
      <w:r w:rsidRPr="00F46E78">
        <w:rPr>
          <w:rFonts w:eastAsia="仿宋" w:hAnsi="仿宋"/>
          <w:sz w:val="28"/>
          <w:szCs w:val="28"/>
        </w:rPr>
        <w:t>分）、</w:t>
      </w:r>
      <w:r w:rsidRPr="00F46E78">
        <w:rPr>
          <w:rFonts w:eastAsia="仿宋"/>
          <w:sz w:val="28"/>
          <w:szCs w:val="28"/>
        </w:rPr>
        <w:t>B</w:t>
      </w:r>
      <w:r w:rsidRPr="00F46E78">
        <w:rPr>
          <w:rFonts w:eastAsia="仿宋" w:hAnsi="仿宋"/>
          <w:sz w:val="28"/>
          <w:szCs w:val="28"/>
        </w:rPr>
        <w:t>（</w:t>
      </w:r>
      <w:r w:rsidRPr="00F46E78">
        <w:rPr>
          <w:rFonts w:eastAsia="仿宋"/>
          <w:sz w:val="28"/>
          <w:szCs w:val="28"/>
        </w:rPr>
        <w:t>≥80</w:t>
      </w:r>
      <w:r w:rsidRPr="00F46E78">
        <w:rPr>
          <w:rFonts w:eastAsia="仿宋" w:hAnsi="仿宋"/>
          <w:sz w:val="28"/>
          <w:szCs w:val="28"/>
        </w:rPr>
        <w:t>分～</w:t>
      </w:r>
      <w:r w:rsidRPr="00F46E78">
        <w:rPr>
          <w:rFonts w:eastAsia="仿宋"/>
          <w:sz w:val="28"/>
          <w:szCs w:val="28"/>
        </w:rPr>
        <w:t>90</w:t>
      </w:r>
      <w:r w:rsidRPr="00F46E78">
        <w:rPr>
          <w:rFonts w:eastAsia="仿宋" w:hAnsi="仿宋"/>
          <w:sz w:val="28"/>
          <w:szCs w:val="28"/>
        </w:rPr>
        <w:t>分）、</w:t>
      </w:r>
      <w:r w:rsidRPr="00F46E78">
        <w:rPr>
          <w:rFonts w:eastAsia="仿宋"/>
          <w:sz w:val="28"/>
          <w:szCs w:val="28"/>
        </w:rPr>
        <w:t>C</w:t>
      </w:r>
      <w:r w:rsidRPr="00F46E78">
        <w:rPr>
          <w:rFonts w:eastAsia="仿宋" w:hAnsi="仿宋"/>
          <w:sz w:val="28"/>
          <w:szCs w:val="28"/>
        </w:rPr>
        <w:t>（</w:t>
      </w:r>
      <w:r w:rsidRPr="00F46E78">
        <w:rPr>
          <w:rFonts w:eastAsia="仿宋"/>
          <w:sz w:val="28"/>
          <w:szCs w:val="28"/>
        </w:rPr>
        <w:t>≥60</w:t>
      </w:r>
      <w:r w:rsidRPr="00F46E78">
        <w:rPr>
          <w:rFonts w:eastAsia="仿宋" w:hAnsi="仿宋"/>
          <w:sz w:val="28"/>
          <w:szCs w:val="28"/>
        </w:rPr>
        <w:t>分～</w:t>
      </w:r>
      <w:r w:rsidRPr="00F46E78">
        <w:rPr>
          <w:rFonts w:eastAsia="仿宋"/>
          <w:sz w:val="28"/>
          <w:szCs w:val="28"/>
        </w:rPr>
        <w:t>80</w:t>
      </w:r>
      <w:r w:rsidRPr="00F46E78">
        <w:rPr>
          <w:rFonts w:eastAsia="仿宋" w:hAnsi="仿宋"/>
          <w:sz w:val="28"/>
          <w:szCs w:val="28"/>
        </w:rPr>
        <w:t>分）、</w:t>
      </w:r>
      <w:r w:rsidRPr="00F46E78">
        <w:rPr>
          <w:rFonts w:eastAsia="仿宋"/>
          <w:sz w:val="28"/>
          <w:szCs w:val="28"/>
        </w:rPr>
        <w:t>D</w:t>
      </w:r>
      <w:r w:rsidRPr="00F46E78">
        <w:rPr>
          <w:rFonts w:eastAsia="仿宋" w:hAnsi="仿宋"/>
          <w:sz w:val="28"/>
          <w:szCs w:val="28"/>
        </w:rPr>
        <w:t>（</w:t>
      </w:r>
      <w:r w:rsidRPr="00F46E78">
        <w:rPr>
          <w:rFonts w:eastAsia="仿宋"/>
          <w:sz w:val="28"/>
          <w:szCs w:val="28"/>
        </w:rPr>
        <w:t>60</w:t>
      </w:r>
      <w:r w:rsidRPr="00F46E78">
        <w:rPr>
          <w:rFonts w:eastAsia="仿宋" w:hAnsi="仿宋"/>
          <w:sz w:val="28"/>
          <w:szCs w:val="28"/>
        </w:rPr>
        <w:t>分以下）四种，相对应评价</w:t>
      </w:r>
      <w:r w:rsidR="00F46E78">
        <w:rPr>
          <w:rFonts w:eastAsia="仿宋" w:hAnsi="仿宋" w:hint="eastAsia"/>
          <w:sz w:val="28"/>
          <w:szCs w:val="28"/>
        </w:rPr>
        <w:t>等级</w:t>
      </w:r>
      <w:r w:rsidRPr="00F46E78">
        <w:rPr>
          <w:rFonts w:eastAsia="仿宋" w:hAnsi="仿宋"/>
          <w:sz w:val="28"/>
          <w:szCs w:val="28"/>
        </w:rPr>
        <w:t>为优、良、中、差。</w:t>
      </w:r>
    </w:p>
    <w:p w:rsidR="007E0FD4" w:rsidRPr="00F46E78" w:rsidRDefault="00F659B5" w:rsidP="007E0FD4">
      <w:pPr>
        <w:pStyle w:val="2"/>
        <w:spacing w:line="500" w:lineRule="exact"/>
        <w:ind w:leftChars="200" w:left="480" w:firstLineChars="0" w:firstLine="0"/>
        <w:rPr>
          <w:rFonts w:ascii="Times New Roman" w:eastAsia="仿宋" w:hAnsi="Times New Roman"/>
          <w:sz w:val="28"/>
          <w:szCs w:val="28"/>
        </w:rPr>
      </w:pPr>
      <w:bookmarkStart w:id="68" w:name="_Toc14590"/>
      <w:r w:rsidRPr="00F46E78">
        <w:rPr>
          <w:rFonts w:ascii="Times New Roman" w:eastAsia="仿宋" w:hAnsi="仿宋"/>
          <w:sz w:val="28"/>
          <w:szCs w:val="28"/>
        </w:rPr>
        <w:t>（四）证据收集方式</w:t>
      </w:r>
      <w:bookmarkEnd w:id="68"/>
    </w:p>
    <w:p w:rsidR="007E0FD4" w:rsidRPr="00F46E78" w:rsidRDefault="00F659B5">
      <w:pPr>
        <w:snapToGrid w:val="0"/>
        <w:spacing w:line="500" w:lineRule="exact"/>
        <w:ind w:firstLine="560"/>
        <w:rPr>
          <w:rFonts w:eastAsia="仿宋"/>
          <w:sz w:val="28"/>
          <w:szCs w:val="28"/>
        </w:rPr>
      </w:pPr>
      <w:r w:rsidRPr="00F46E78">
        <w:rPr>
          <w:rFonts w:eastAsia="仿宋" w:hAnsi="仿宋"/>
          <w:sz w:val="28"/>
          <w:szCs w:val="28"/>
        </w:rPr>
        <w:t>绩效评价工作组首先从六角亭街办事处及其相关部门调取项目文件资料，从会计核算系统、记录搜集了部分资料，将所有文件资料汇集整</w:t>
      </w:r>
      <w:r w:rsidRPr="00F46E78">
        <w:rPr>
          <w:rFonts w:eastAsia="仿宋" w:hAnsi="仿宋"/>
          <w:sz w:val="28"/>
          <w:szCs w:val="28"/>
        </w:rPr>
        <w:lastRenderedPageBreak/>
        <w:t>理后，进行了案卷研究。然后将所有从案卷研究中获得的证据与从实地调研、座谈会、问卷调查、会计核算系统和六角亭街办事处中获得的证据汇集起来，对同一指标在不同文件资料中的证据进行对比、印证、核实和补充，经过验证和确定后得到了准确、可靠和有效的证据。最后，绩效评价工作组对证据进行了判断分析，形成评价依据。</w:t>
      </w:r>
    </w:p>
    <w:p w:rsidR="007E0FD4" w:rsidRPr="00F46E78" w:rsidRDefault="007E0FD4">
      <w:pPr>
        <w:pStyle w:val="1"/>
        <w:spacing w:line="440" w:lineRule="exact"/>
        <w:ind w:leftChars="200" w:left="480"/>
        <w:rPr>
          <w:rFonts w:eastAsia="仿宋"/>
          <w:sz w:val="24"/>
          <w:szCs w:val="24"/>
        </w:rPr>
      </w:pPr>
    </w:p>
    <w:p w:rsidR="007E0FD4" w:rsidRPr="00F46E78" w:rsidRDefault="00F659B5">
      <w:pPr>
        <w:pStyle w:val="1"/>
        <w:spacing w:line="500" w:lineRule="exact"/>
        <w:ind w:leftChars="200" w:left="480"/>
        <w:rPr>
          <w:rFonts w:eastAsia="仿宋"/>
          <w:szCs w:val="28"/>
        </w:rPr>
      </w:pPr>
      <w:r w:rsidRPr="00F46E78">
        <w:rPr>
          <w:rFonts w:eastAsia="仿宋" w:hAnsi="仿宋"/>
          <w:szCs w:val="28"/>
        </w:rPr>
        <w:t>三、绩效评价分析</w:t>
      </w:r>
      <w:bookmarkEnd w:id="62"/>
      <w:bookmarkEnd w:id="63"/>
      <w:bookmarkEnd w:id="64"/>
      <w:bookmarkEnd w:id="65"/>
      <w:bookmarkEnd w:id="66"/>
      <w:bookmarkEnd w:id="67"/>
    </w:p>
    <w:p w:rsidR="007E0FD4" w:rsidRPr="00F46E78" w:rsidRDefault="00F659B5" w:rsidP="007E0FD4">
      <w:pPr>
        <w:pStyle w:val="2"/>
        <w:spacing w:line="500" w:lineRule="exact"/>
        <w:ind w:leftChars="200" w:left="480" w:firstLineChars="0" w:firstLine="0"/>
        <w:rPr>
          <w:rFonts w:ascii="Times New Roman" w:eastAsia="仿宋" w:hAnsi="Times New Roman"/>
          <w:sz w:val="28"/>
          <w:szCs w:val="28"/>
        </w:rPr>
      </w:pPr>
      <w:bookmarkStart w:id="69" w:name="_Toc2992"/>
      <w:bookmarkStart w:id="70" w:name="_Toc514839488"/>
      <w:bookmarkStart w:id="71" w:name="_Toc394181010"/>
      <w:bookmarkStart w:id="72" w:name="_Toc361304697"/>
      <w:bookmarkStart w:id="73" w:name="_Toc406668047"/>
      <w:bookmarkStart w:id="74" w:name="_Toc361302034"/>
      <w:bookmarkStart w:id="75" w:name="_Toc387957822"/>
      <w:bookmarkStart w:id="76" w:name="_Toc406666373"/>
      <w:r w:rsidRPr="00F46E78">
        <w:rPr>
          <w:rFonts w:ascii="Times New Roman" w:eastAsia="仿宋" w:hAnsi="仿宋"/>
          <w:b w:val="0"/>
          <w:bCs/>
          <w:sz w:val="28"/>
          <w:szCs w:val="28"/>
        </w:rPr>
        <w:t>准则分值为</w:t>
      </w:r>
      <w:r w:rsidRPr="00F46E78">
        <w:rPr>
          <w:rFonts w:ascii="Times New Roman" w:eastAsia="仿宋" w:hAnsi="Times New Roman"/>
          <w:b w:val="0"/>
          <w:bCs/>
          <w:sz w:val="28"/>
          <w:szCs w:val="28"/>
        </w:rPr>
        <w:t>100</w:t>
      </w:r>
      <w:r w:rsidRPr="00F46E78">
        <w:rPr>
          <w:rFonts w:ascii="Times New Roman" w:eastAsia="仿宋" w:hAnsi="仿宋"/>
          <w:b w:val="0"/>
          <w:bCs/>
          <w:sz w:val="28"/>
          <w:szCs w:val="28"/>
        </w:rPr>
        <w:t>分，评价得分</w:t>
      </w:r>
      <w:r w:rsidRPr="00F46E78">
        <w:rPr>
          <w:rFonts w:ascii="Times New Roman" w:eastAsia="仿宋" w:hAnsi="Times New Roman"/>
          <w:b w:val="0"/>
          <w:bCs/>
          <w:sz w:val="28"/>
          <w:szCs w:val="28"/>
        </w:rPr>
        <w:t>94</w:t>
      </w:r>
      <w:r w:rsidRPr="00F46E78">
        <w:rPr>
          <w:rFonts w:ascii="Times New Roman" w:eastAsia="仿宋" w:hAnsi="仿宋"/>
          <w:b w:val="0"/>
          <w:bCs/>
          <w:sz w:val="28"/>
          <w:szCs w:val="28"/>
        </w:rPr>
        <w:t>分，评价等级为优。</w:t>
      </w:r>
    </w:p>
    <w:p w:rsidR="007E0FD4" w:rsidRPr="00F46E78" w:rsidRDefault="00F659B5" w:rsidP="007E0FD4">
      <w:pPr>
        <w:pStyle w:val="2"/>
        <w:spacing w:line="500" w:lineRule="exact"/>
        <w:ind w:leftChars="200" w:left="480" w:firstLineChars="0" w:firstLine="0"/>
        <w:rPr>
          <w:rFonts w:ascii="Times New Roman" w:eastAsia="仿宋" w:hAnsi="Times New Roman"/>
          <w:sz w:val="28"/>
          <w:szCs w:val="28"/>
        </w:rPr>
      </w:pPr>
      <w:r w:rsidRPr="00F46E78">
        <w:rPr>
          <w:rFonts w:ascii="Times New Roman" w:eastAsia="仿宋" w:hAnsi="仿宋"/>
          <w:sz w:val="28"/>
          <w:szCs w:val="28"/>
        </w:rPr>
        <w:t>（一）预算执行情况（评价得分</w:t>
      </w:r>
      <w:r w:rsidRPr="00F46E78">
        <w:rPr>
          <w:rFonts w:ascii="Times New Roman" w:eastAsia="仿宋" w:hAnsi="Times New Roman"/>
          <w:sz w:val="28"/>
          <w:szCs w:val="28"/>
        </w:rPr>
        <w:t>16</w:t>
      </w:r>
      <w:r w:rsidRPr="00F46E78">
        <w:rPr>
          <w:rFonts w:ascii="Times New Roman" w:eastAsia="仿宋" w:hAnsi="仿宋"/>
          <w:sz w:val="28"/>
          <w:szCs w:val="28"/>
        </w:rPr>
        <w:t>分）</w:t>
      </w:r>
      <w:bookmarkEnd w:id="69"/>
      <w:bookmarkEnd w:id="70"/>
      <w:bookmarkEnd w:id="71"/>
    </w:p>
    <w:p w:rsidR="007E0FD4" w:rsidRPr="00F46E78" w:rsidRDefault="00F659B5" w:rsidP="007E0FD4">
      <w:pPr>
        <w:snapToGrid w:val="0"/>
        <w:spacing w:line="500" w:lineRule="exact"/>
        <w:ind w:firstLine="560"/>
        <w:rPr>
          <w:rFonts w:eastAsia="仿宋"/>
          <w:sz w:val="28"/>
        </w:rPr>
      </w:pPr>
      <w:bookmarkStart w:id="77" w:name="_Toc514839490"/>
      <w:r w:rsidRPr="00F46E78">
        <w:rPr>
          <w:rFonts w:eastAsia="仿宋" w:hAnsi="仿宋"/>
          <w:sz w:val="28"/>
        </w:rPr>
        <w:t>根据评价原则，项目预算执行情况评价得分</w:t>
      </w:r>
      <w:r w:rsidRPr="00F46E78">
        <w:rPr>
          <w:rFonts w:eastAsia="仿宋"/>
          <w:sz w:val="28"/>
        </w:rPr>
        <w:t>16</w:t>
      </w:r>
      <w:r w:rsidRPr="00F46E78">
        <w:rPr>
          <w:rFonts w:eastAsia="仿宋" w:hAnsi="仿宋"/>
          <w:sz w:val="28"/>
        </w:rPr>
        <w:t>分，评价</w:t>
      </w:r>
      <w:r w:rsidRPr="00F46E78">
        <w:rPr>
          <w:rFonts w:eastAsia="仿宋" w:hAnsi="仿宋"/>
          <w:bCs/>
          <w:sz w:val="28"/>
        </w:rPr>
        <w:t>等级</w:t>
      </w:r>
      <w:r w:rsidRPr="00F46E78">
        <w:rPr>
          <w:rFonts w:eastAsia="仿宋" w:hAnsi="仿宋"/>
          <w:sz w:val="28"/>
        </w:rPr>
        <w:t>为良。</w:t>
      </w:r>
      <w:bookmarkStart w:id="78" w:name="_Toc394490597"/>
    </w:p>
    <w:bookmarkEnd w:id="78"/>
    <w:p w:rsidR="007E0FD4" w:rsidRPr="00F46E78" w:rsidRDefault="00F659B5" w:rsidP="007E0FD4">
      <w:pPr>
        <w:pStyle w:val="ab"/>
        <w:tabs>
          <w:tab w:val="right" w:pos="8700"/>
        </w:tabs>
        <w:spacing w:line="500" w:lineRule="exact"/>
        <w:ind w:leftChars="200" w:left="480" w:firstLineChars="0" w:firstLine="0"/>
        <w:outlineLvl w:val="2"/>
        <w:rPr>
          <w:rFonts w:ascii="Times New Roman" w:eastAsia="仿宋" w:hAnsi="Times New Roman"/>
          <w:bCs w:val="0"/>
          <w:sz w:val="28"/>
          <w:szCs w:val="24"/>
        </w:rPr>
      </w:pPr>
      <w:r w:rsidRPr="00F46E78">
        <w:rPr>
          <w:rFonts w:ascii="Times New Roman" w:eastAsia="仿宋" w:hAnsi="Times New Roman"/>
          <w:bCs w:val="0"/>
          <w:sz w:val="28"/>
          <w:szCs w:val="24"/>
        </w:rPr>
        <w:t>1</w:t>
      </w:r>
      <w:r w:rsidRPr="00F46E78">
        <w:rPr>
          <w:rFonts w:ascii="Times New Roman" w:eastAsia="仿宋" w:hAnsi="仿宋"/>
          <w:bCs w:val="0"/>
          <w:sz w:val="28"/>
          <w:szCs w:val="24"/>
        </w:rPr>
        <w:t>．项目立项（</w:t>
      </w:r>
      <w:r w:rsidRPr="00F46E78">
        <w:rPr>
          <w:rFonts w:ascii="Times New Roman" w:eastAsia="仿宋" w:hAnsi="仿宋"/>
          <w:bCs w:val="0"/>
          <w:sz w:val="28"/>
        </w:rPr>
        <w:t>评价得分</w:t>
      </w:r>
      <w:r w:rsidRPr="00F46E78">
        <w:rPr>
          <w:rFonts w:ascii="Times New Roman" w:eastAsia="仿宋" w:hAnsi="Times New Roman"/>
          <w:bCs w:val="0"/>
          <w:sz w:val="28"/>
          <w:szCs w:val="24"/>
        </w:rPr>
        <w:t>7</w:t>
      </w:r>
      <w:r w:rsidRPr="00F46E78">
        <w:rPr>
          <w:rFonts w:ascii="Times New Roman" w:eastAsia="仿宋" w:hAnsi="仿宋"/>
          <w:bCs w:val="0"/>
          <w:sz w:val="28"/>
          <w:szCs w:val="24"/>
        </w:rPr>
        <w:t>分）</w:t>
      </w:r>
    </w:p>
    <w:p w:rsidR="007E0FD4" w:rsidRPr="00F46E78" w:rsidRDefault="00F659B5" w:rsidP="007E0FD4">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1</w:t>
      </w:r>
      <w:r w:rsidRPr="00F46E78">
        <w:rPr>
          <w:rFonts w:eastAsia="仿宋" w:hAnsi="仿宋"/>
          <w:sz w:val="28"/>
          <w:szCs w:val="28"/>
        </w:rPr>
        <w:t>）项目立项规范性（评价得分</w:t>
      </w:r>
      <w:r w:rsidRPr="00F46E78">
        <w:rPr>
          <w:rFonts w:eastAsia="仿宋"/>
          <w:sz w:val="28"/>
          <w:szCs w:val="28"/>
        </w:rPr>
        <w:t>3</w:t>
      </w:r>
      <w:r w:rsidRPr="00F46E78">
        <w:rPr>
          <w:rFonts w:eastAsia="仿宋" w:hAnsi="仿宋"/>
          <w:sz w:val="28"/>
          <w:szCs w:val="28"/>
        </w:rPr>
        <w:t>分）</w:t>
      </w:r>
    </w:p>
    <w:p w:rsidR="007E0FD4" w:rsidRPr="00F46E78" w:rsidRDefault="00F659B5" w:rsidP="007E0FD4">
      <w:pPr>
        <w:snapToGrid w:val="0"/>
        <w:spacing w:line="500" w:lineRule="exact"/>
        <w:ind w:firstLine="560"/>
        <w:rPr>
          <w:rFonts w:eastAsia="仿宋"/>
          <w:sz w:val="28"/>
          <w:szCs w:val="28"/>
        </w:rPr>
      </w:pPr>
      <w:r w:rsidRPr="00F46E78">
        <w:rPr>
          <w:rFonts w:eastAsia="仿宋" w:hAnsi="仿宋"/>
          <w:sz w:val="28"/>
          <w:szCs w:val="28"/>
        </w:rPr>
        <w:t>项目符合国家相关法律法规、社会发展和地方政府决策；已通过六角亭街办事处相关决策。</w:t>
      </w:r>
    </w:p>
    <w:p w:rsidR="007E0FD4" w:rsidRPr="00F46E78" w:rsidRDefault="00F659B5" w:rsidP="007E0FD4">
      <w:pPr>
        <w:snapToGrid w:val="0"/>
        <w:spacing w:line="500" w:lineRule="exact"/>
        <w:ind w:firstLine="560"/>
        <w:rPr>
          <w:rFonts w:eastAsia="仿宋"/>
          <w:sz w:val="28"/>
          <w:szCs w:val="28"/>
        </w:rPr>
      </w:pPr>
      <w:r w:rsidRPr="00F46E78">
        <w:rPr>
          <w:rFonts w:eastAsia="仿宋" w:hAnsi="仿宋"/>
          <w:sz w:val="28"/>
          <w:szCs w:val="28"/>
        </w:rPr>
        <w:t>（</w:t>
      </w:r>
      <w:r w:rsidRPr="00F46E78">
        <w:rPr>
          <w:rFonts w:eastAsia="仿宋"/>
          <w:sz w:val="28"/>
          <w:szCs w:val="28"/>
        </w:rPr>
        <w:t>2</w:t>
      </w:r>
      <w:r w:rsidRPr="00F46E78">
        <w:rPr>
          <w:rFonts w:eastAsia="仿宋" w:hAnsi="仿宋"/>
          <w:sz w:val="28"/>
          <w:szCs w:val="28"/>
        </w:rPr>
        <w:t>）绩效指标明确性（评价得分</w:t>
      </w:r>
      <w:r w:rsidRPr="00F46E78">
        <w:rPr>
          <w:rFonts w:eastAsia="仿宋"/>
          <w:sz w:val="28"/>
          <w:szCs w:val="28"/>
        </w:rPr>
        <w:t>4</w:t>
      </w:r>
      <w:r w:rsidRPr="00F46E78">
        <w:rPr>
          <w:rFonts w:eastAsia="仿宋" w:hAnsi="仿宋"/>
          <w:sz w:val="28"/>
          <w:szCs w:val="28"/>
        </w:rPr>
        <w:t>分）</w:t>
      </w:r>
    </w:p>
    <w:p w:rsidR="007E0FD4" w:rsidRPr="00F46E78" w:rsidRDefault="00F659B5" w:rsidP="007E0FD4">
      <w:pPr>
        <w:snapToGrid w:val="0"/>
        <w:spacing w:line="500" w:lineRule="exact"/>
        <w:ind w:firstLine="560"/>
        <w:rPr>
          <w:rFonts w:eastAsia="仿宋"/>
          <w:sz w:val="28"/>
          <w:szCs w:val="28"/>
          <w:highlight w:val="yellow"/>
        </w:rPr>
      </w:pPr>
      <w:r w:rsidRPr="00F46E78">
        <w:rPr>
          <w:rFonts w:eastAsia="仿宋" w:hAnsi="仿宋"/>
          <w:sz w:val="28"/>
          <w:szCs w:val="28"/>
        </w:rPr>
        <w:t>绩效目标设定的绩效指标不清晰、未细化、不可衡量，扣</w:t>
      </w:r>
      <w:r w:rsidRPr="00F46E78">
        <w:rPr>
          <w:rFonts w:eastAsia="仿宋"/>
          <w:sz w:val="28"/>
          <w:szCs w:val="28"/>
        </w:rPr>
        <w:t>4</w:t>
      </w:r>
      <w:r w:rsidRPr="00F46E78">
        <w:rPr>
          <w:rFonts w:eastAsia="仿宋" w:hAnsi="仿宋"/>
          <w:sz w:val="28"/>
          <w:szCs w:val="28"/>
        </w:rPr>
        <w:t>分。</w:t>
      </w:r>
    </w:p>
    <w:p w:rsidR="007E0FD4" w:rsidRPr="00F46E78" w:rsidRDefault="00F659B5" w:rsidP="007E0FD4">
      <w:pPr>
        <w:pStyle w:val="ab"/>
        <w:tabs>
          <w:tab w:val="right" w:pos="8700"/>
        </w:tabs>
        <w:spacing w:line="500" w:lineRule="exact"/>
        <w:ind w:leftChars="200" w:left="480" w:firstLineChars="0" w:firstLine="0"/>
        <w:outlineLvl w:val="2"/>
        <w:rPr>
          <w:rFonts w:ascii="Times New Roman" w:eastAsia="仿宋" w:hAnsi="Times New Roman"/>
          <w:bCs w:val="0"/>
          <w:sz w:val="28"/>
          <w:szCs w:val="28"/>
        </w:rPr>
      </w:pPr>
      <w:r w:rsidRPr="00F46E78">
        <w:rPr>
          <w:rFonts w:ascii="Times New Roman" w:eastAsia="仿宋" w:hAnsi="Times New Roman"/>
          <w:bCs w:val="0"/>
          <w:sz w:val="28"/>
          <w:szCs w:val="28"/>
        </w:rPr>
        <w:t>2</w:t>
      </w:r>
      <w:r w:rsidRPr="00F46E78">
        <w:rPr>
          <w:rFonts w:ascii="Times New Roman" w:eastAsia="仿宋" w:hAnsi="仿宋"/>
          <w:bCs w:val="0"/>
          <w:sz w:val="28"/>
          <w:szCs w:val="28"/>
        </w:rPr>
        <w:t>．资金落实（评价得分</w:t>
      </w:r>
      <w:r w:rsidRPr="00F46E78">
        <w:rPr>
          <w:rFonts w:ascii="Times New Roman" w:eastAsia="仿宋" w:hAnsi="Times New Roman"/>
          <w:bCs w:val="0"/>
          <w:sz w:val="28"/>
          <w:szCs w:val="28"/>
        </w:rPr>
        <w:t>4</w:t>
      </w:r>
      <w:r w:rsidRPr="00F46E78">
        <w:rPr>
          <w:rFonts w:ascii="Times New Roman" w:eastAsia="仿宋" w:hAnsi="仿宋"/>
          <w:bCs w:val="0"/>
          <w:sz w:val="28"/>
          <w:szCs w:val="28"/>
        </w:rPr>
        <w:t>分）</w:t>
      </w:r>
      <w:bookmarkEnd w:id="77"/>
    </w:p>
    <w:p w:rsidR="007E0FD4" w:rsidRPr="00F46E78" w:rsidRDefault="00F659B5">
      <w:pPr>
        <w:snapToGrid w:val="0"/>
        <w:spacing w:line="500" w:lineRule="exact"/>
        <w:ind w:firstLine="560"/>
        <w:rPr>
          <w:rFonts w:eastAsia="仿宋"/>
          <w:color w:val="000000"/>
          <w:sz w:val="28"/>
          <w:szCs w:val="28"/>
        </w:rPr>
      </w:pPr>
      <w:r w:rsidRPr="00F46E78">
        <w:rPr>
          <w:rFonts w:eastAsia="仿宋" w:hAnsi="仿宋"/>
          <w:color w:val="000000"/>
          <w:sz w:val="28"/>
          <w:szCs w:val="28"/>
        </w:rPr>
        <w:t>（</w:t>
      </w:r>
      <w:r w:rsidRPr="00F46E78">
        <w:rPr>
          <w:rFonts w:eastAsia="仿宋"/>
          <w:color w:val="000000"/>
          <w:sz w:val="28"/>
          <w:szCs w:val="28"/>
        </w:rPr>
        <w:t>1</w:t>
      </w:r>
      <w:r w:rsidRPr="00F46E78">
        <w:rPr>
          <w:rFonts w:eastAsia="仿宋" w:hAnsi="仿宋"/>
          <w:color w:val="000000"/>
          <w:sz w:val="28"/>
          <w:szCs w:val="28"/>
        </w:rPr>
        <w:t>）资金到位率。预算资金</w:t>
      </w:r>
      <w:r w:rsidRPr="00F46E78">
        <w:rPr>
          <w:rFonts w:eastAsia="仿宋"/>
          <w:color w:val="000000"/>
          <w:sz w:val="28"/>
          <w:szCs w:val="28"/>
        </w:rPr>
        <w:t>459.29</w:t>
      </w:r>
      <w:r w:rsidRPr="00F46E78">
        <w:rPr>
          <w:rFonts w:eastAsia="仿宋" w:hAnsi="仿宋"/>
          <w:color w:val="000000"/>
          <w:sz w:val="28"/>
          <w:szCs w:val="28"/>
        </w:rPr>
        <w:t>万元，已全部到位，到位率</w:t>
      </w:r>
      <w:r w:rsidRPr="00F46E78">
        <w:rPr>
          <w:rFonts w:eastAsia="仿宋"/>
          <w:color w:val="000000"/>
          <w:sz w:val="28"/>
          <w:szCs w:val="28"/>
        </w:rPr>
        <w:t>100.00%</w:t>
      </w:r>
      <w:r w:rsidRPr="00F46E78">
        <w:rPr>
          <w:rFonts w:eastAsia="仿宋" w:hAnsi="仿宋"/>
          <w:color w:val="000000"/>
          <w:sz w:val="28"/>
          <w:szCs w:val="28"/>
        </w:rPr>
        <w:t>，满足了项目正常开展的资金需求。</w:t>
      </w:r>
    </w:p>
    <w:p w:rsidR="007E0FD4" w:rsidRPr="00F46E78" w:rsidRDefault="00F659B5" w:rsidP="007E0FD4">
      <w:pPr>
        <w:snapToGrid w:val="0"/>
        <w:spacing w:line="500" w:lineRule="exact"/>
        <w:ind w:firstLine="560"/>
        <w:rPr>
          <w:rFonts w:eastAsia="仿宋"/>
          <w:color w:val="000000"/>
          <w:sz w:val="28"/>
          <w:szCs w:val="28"/>
        </w:rPr>
      </w:pPr>
      <w:r w:rsidRPr="00F46E78">
        <w:rPr>
          <w:rFonts w:eastAsia="仿宋" w:hAnsi="仿宋"/>
          <w:color w:val="000000"/>
          <w:sz w:val="28"/>
          <w:szCs w:val="28"/>
        </w:rPr>
        <w:t>（</w:t>
      </w:r>
      <w:r w:rsidRPr="00F46E78">
        <w:rPr>
          <w:rFonts w:eastAsia="仿宋"/>
          <w:color w:val="000000"/>
          <w:sz w:val="28"/>
          <w:szCs w:val="28"/>
        </w:rPr>
        <w:t>2</w:t>
      </w:r>
      <w:r w:rsidRPr="00F46E78">
        <w:rPr>
          <w:rFonts w:eastAsia="仿宋" w:hAnsi="仿宋"/>
          <w:color w:val="000000"/>
          <w:sz w:val="28"/>
          <w:szCs w:val="28"/>
        </w:rPr>
        <w:t>）资金使用率。截止</w:t>
      </w:r>
      <w:r w:rsidRPr="00F46E78">
        <w:rPr>
          <w:rFonts w:eastAsia="仿宋"/>
          <w:color w:val="000000"/>
          <w:sz w:val="28"/>
          <w:szCs w:val="28"/>
        </w:rPr>
        <w:t>2018</w:t>
      </w:r>
      <w:r w:rsidRPr="00F46E78">
        <w:rPr>
          <w:rFonts w:eastAsia="仿宋" w:hAnsi="仿宋"/>
          <w:color w:val="000000"/>
          <w:sz w:val="28"/>
          <w:szCs w:val="28"/>
        </w:rPr>
        <w:t>年</w:t>
      </w:r>
      <w:r w:rsidRPr="00F46E78">
        <w:rPr>
          <w:rFonts w:eastAsia="仿宋"/>
          <w:color w:val="000000"/>
          <w:sz w:val="28"/>
          <w:szCs w:val="28"/>
        </w:rPr>
        <w:t>12</w:t>
      </w:r>
      <w:r w:rsidRPr="00F46E78">
        <w:rPr>
          <w:rFonts w:eastAsia="仿宋" w:hAnsi="仿宋"/>
          <w:color w:val="000000"/>
          <w:sz w:val="28"/>
          <w:szCs w:val="28"/>
        </w:rPr>
        <w:t>月</w:t>
      </w:r>
      <w:r w:rsidRPr="00F46E78">
        <w:rPr>
          <w:rFonts w:eastAsia="仿宋"/>
          <w:color w:val="000000"/>
          <w:sz w:val="28"/>
          <w:szCs w:val="28"/>
        </w:rPr>
        <w:t>31</w:t>
      </w:r>
      <w:r w:rsidRPr="00F46E78">
        <w:rPr>
          <w:rFonts w:eastAsia="仿宋" w:hAnsi="仿宋"/>
          <w:color w:val="000000"/>
          <w:sz w:val="28"/>
          <w:szCs w:val="28"/>
        </w:rPr>
        <w:t>日，该项目预算资金</w:t>
      </w:r>
      <w:r w:rsidRPr="00F46E78">
        <w:rPr>
          <w:rFonts w:eastAsia="仿宋"/>
          <w:color w:val="000000"/>
          <w:sz w:val="28"/>
          <w:szCs w:val="28"/>
        </w:rPr>
        <w:t>459.29</w:t>
      </w:r>
      <w:r w:rsidRPr="00F46E78">
        <w:rPr>
          <w:rFonts w:eastAsia="仿宋" w:hAnsi="仿宋"/>
          <w:color w:val="000000"/>
          <w:sz w:val="28"/>
          <w:szCs w:val="28"/>
        </w:rPr>
        <w:t>万元</w:t>
      </w:r>
      <w:bookmarkStart w:id="79" w:name="_Toc361302036"/>
      <w:bookmarkStart w:id="80" w:name="_Toc361304699"/>
      <w:bookmarkStart w:id="81" w:name="_Toc387957823"/>
      <w:bookmarkStart w:id="82" w:name="_Toc406668048"/>
      <w:bookmarkStart w:id="83" w:name="_Toc11787"/>
      <w:bookmarkStart w:id="84" w:name="_Toc406666374"/>
      <w:bookmarkEnd w:id="72"/>
      <w:bookmarkEnd w:id="73"/>
      <w:bookmarkEnd w:id="74"/>
      <w:bookmarkEnd w:id="75"/>
      <w:bookmarkEnd w:id="76"/>
      <w:r w:rsidRPr="00F46E78">
        <w:rPr>
          <w:rFonts w:eastAsia="仿宋" w:hAnsi="仿宋"/>
          <w:color w:val="000000"/>
          <w:sz w:val="28"/>
          <w:szCs w:val="28"/>
        </w:rPr>
        <w:t>实际支出</w:t>
      </w:r>
      <w:r w:rsidRPr="00F46E78">
        <w:rPr>
          <w:rFonts w:eastAsia="仿宋"/>
          <w:color w:val="000000"/>
          <w:sz w:val="28"/>
          <w:szCs w:val="28"/>
        </w:rPr>
        <w:t>459.29</w:t>
      </w:r>
      <w:r w:rsidRPr="00F46E78">
        <w:rPr>
          <w:rFonts w:eastAsia="仿宋" w:hAnsi="仿宋"/>
          <w:color w:val="000000"/>
          <w:sz w:val="28"/>
          <w:szCs w:val="28"/>
        </w:rPr>
        <w:t>万元，资金执行率</w:t>
      </w:r>
      <w:r w:rsidRPr="00F46E78">
        <w:rPr>
          <w:rFonts w:eastAsia="仿宋"/>
          <w:color w:val="000000"/>
          <w:sz w:val="28"/>
          <w:szCs w:val="28"/>
        </w:rPr>
        <w:t>100.00%</w:t>
      </w:r>
      <w:r w:rsidRPr="00F46E78">
        <w:rPr>
          <w:rFonts w:eastAsia="仿宋" w:hAnsi="仿宋"/>
          <w:color w:val="000000"/>
          <w:sz w:val="28"/>
          <w:szCs w:val="28"/>
        </w:rPr>
        <w:t>。</w:t>
      </w:r>
    </w:p>
    <w:p w:rsidR="007E0FD4" w:rsidRPr="00F46E78" w:rsidRDefault="00F659B5">
      <w:pPr>
        <w:snapToGrid w:val="0"/>
        <w:spacing w:line="500" w:lineRule="exact"/>
        <w:ind w:firstLine="560"/>
        <w:rPr>
          <w:rFonts w:eastAsia="仿宋"/>
          <w:bCs/>
          <w:sz w:val="28"/>
          <w:szCs w:val="28"/>
        </w:rPr>
      </w:pPr>
      <w:bookmarkStart w:id="85" w:name="_Toc514839494"/>
      <w:bookmarkStart w:id="86" w:name="_Toc5732"/>
      <w:bookmarkStart w:id="87" w:name="_Toc387957824"/>
      <w:bookmarkStart w:id="88" w:name="_Toc406666375"/>
      <w:bookmarkStart w:id="89" w:name="_Toc406668049"/>
      <w:bookmarkEnd w:id="79"/>
      <w:bookmarkEnd w:id="80"/>
      <w:bookmarkEnd w:id="81"/>
      <w:bookmarkEnd w:id="82"/>
      <w:bookmarkEnd w:id="83"/>
      <w:bookmarkEnd w:id="84"/>
      <w:r w:rsidRPr="00F46E78">
        <w:rPr>
          <w:rFonts w:eastAsia="仿宋"/>
          <w:bCs/>
          <w:sz w:val="28"/>
          <w:szCs w:val="28"/>
        </w:rPr>
        <w:t>3</w:t>
      </w:r>
      <w:r w:rsidRPr="00F46E78">
        <w:rPr>
          <w:rFonts w:eastAsia="仿宋" w:hAnsi="仿宋"/>
          <w:bCs/>
          <w:sz w:val="28"/>
          <w:szCs w:val="28"/>
        </w:rPr>
        <w:t>．财务管理（评价得分</w:t>
      </w:r>
      <w:r w:rsidRPr="00F46E78">
        <w:rPr>
          <w:rFonts w:eastAsia="仿宋"/>
          <w:bCs/>
          <w:sz w:val="28"/>
          <w:szCs w:val="28"/>
        </w:rPr>
        <w:t>5</w:t>
      </w:r>
      <w:r w:rsidRPr="00F46E78">
        <w:rPr>
          <w:rFonts w:eastAsia="仿宋" w:hAnsi="仿宋"/>
          <w:bCs/>
          <w:sz w:val="28"/>
          <w:szCs w:val="28"/>
        </w:rPr>
        <w:t>分）</w:t>
      </w:r>
    </w:p>
    <w:p w:rsidR="007E0FD4" w:rsidRPr="00F46E78" w:rsidRDefault="00F659B5">
      <w:pPr>
        <w:snapToGrid w:val="0"/>
        <w:spacing w:line="500" w:lineRule="exact"/>
        <w:ind w:firstLine="560"/>
        <w:rPr>
          <w:rFonts w:eastAsia="仿宋"/>
          <w:color w:val="000000"/>
          <w:sz w:val="28"/>
          <w:szCs w:val="28"/>
        </w:rPr>
      </w:pPr>
      <w:r w:rsidRPr="00F46E78">
        <w:rPr>
          <w:rFonts w:eastAsia="仿宋" w:hAnsi="仿宋"/>
          <w:sz w:val="28"/>
          <w:szCs w:val="28"/>
        </w:rPr>
        <w:t>资金使用合规，不存在超标准、超计划支出、截留、挤占、挪用、虚列支出等情况。</w:t>
      </w:r>
    </w:p>
    <w:p w:rsidR="007E0FD4" w:rsidRPr="00F46E78" w:rsidRDefault="00F659B5" w:rsidP="007E0FD4">
      <w:pPr>
        <w:pStyle w:val="2"/>
        <w:spacing w:line="500" w:lineRule="exact"/>
        <w:ind w:leftChars="200" w:left="480" w:firstLineChars="0" w:firstLine="0"/>
        <w:rPr>
          <w:rFonts w:ascii="Times New Roman" w:eastAsia="仿宋" w:hAnsi="Times New Roman"/>
          <w:sz w:val="28"/>
          <w:szCs w:val="28"/>
        </w:rPr>
      </w:pPr>
      <w:r w:rsidRPr="00F46E78">
        <w:rPr>
          <w:rFonts w:ascii="Times New Roman" w:eastAsia="仿宋" w:hAnsi="仿宋"/>
          <w:sz w:val="28"/>
          <w:szCs w:val="28"/>
        </w:rPr>
        <w:t>（二）产出指标（评价得分</w:t>
      </w:r>
      <w:r w:rsidRPr="00F46E78">
        <w:rPr>
          <w:rFonts w:ascii="Times New Roman" w:eastAsia="仿宋" w:hAnsi="Times New Roman"/>
          <w:sz w:val="28"/>
          <w:szCs w:val="28"/>
        </w:rPr>
        <w:t>40</w:t>
      </w:r>
      <w:r w:rsidRPr="00F46E78">
        <w:rPr>
          <w:rFonts w:ascii="Times New Roman" w:eastAsia="仿宋" w:hAnsi="仿宋"/>
          <w:sz w:val="28"/>
          <w:szCs w:val="28"/>
        </w:rPr>
        <w:t>分）</w:t>
      </w:r>
      <w:bookmarkEnd w:id="85"/>
      <w:bookmarkEnd w:id="86"/>
    </w:p>
    <w:p w:rsidR="007E0FD4" w:rsidRPr="00F46E78" w:rsidRDefault="00F659B5" w:rsidP="007E0FD4">
      <w:pPr>
        <w:snapToGrid w:val="0"/>
        <w:spacing w:line="500" w:lineRule="exact"/>
        <w:ind w:firstLine="560"/>
        <w:rPr>
          <w:rFonts w:eastAsia="仿宋"/>
          <w:sz w:val="28"/>
          <w:szCs w:val="28"/>
        </w:rPr>
      </w:pPr>
      <w:bookmarkStart w:id="90" w:name="_Toc394490602"/>
      <w:bookmarkStart w:id="91" w:name="_Toc394181015"/>
      <w:r w:rsidRPr="00F46E78">
        <w:rPr>
          <w:rFonts w:eastAsia="仿宋" w:hAnsi="仿宋"/>
          <w:sz w:val="28"/>
          <w:szCs w:val="28"/>
        </w:rPr>
        <w:t>根据评价原则，项目产出评价得分为</w:t>
      </w:r>
      <w:r w:rsidRPr="00F46E78">
        <w:rPr>
          <w:rFonts w:eastAsia="仿宋"/>
          <w:sz w:val="28"/>
          <w:szCs w:val="28"/>
        </w:rPr>
        <w:t>40</w:t>
      </w:r>
      <w:r w:rsidRPr="00F46E78">
        <w:rPr>
          <w:rFonts w:eastAsia="仿宋" w:hAnsi="仿宋"/>
          <w:sz w:val="28"/>
          <w:szCs w:val="28"/>
        </w:rPr>
        <w:t>分，评价等级为优。</w:t>
      </w:r>
      <w:bookmarkEnd w:id="90"/>
      <w:bookmarkEnd w:id="91"/>
    </w:p>
    <w:p w:rsidR="007E0FD4" w:rsidRPr="00F46E78" w:rsidRDefault="00F659B5">
      <w:pPr>
        <w:pStyle w:val="ab"/>
        <w:spacing w:line="500" w:lineRule="exact"/>
        <w:ind w:leftChars="200" w:left="480" w:firstLineChars="0" w:firstLine="0"/>
        <w:outlineLvl w:val="2"/>
        <w:rPr>
          <w:rFonts w:ascii="Times New Roman" w:eastAsia="仿宋" w:hAnsi="Times New Roman"/>
          <w:bCs w:val="0"/>
          <w:sz w:val="28"/>
          <w:szCs w:val="28"/>
        </w:rPr>
      </w:pPr>
      <w:bookmarkStart w:id="92" w:name="_Toc514839495"/>
      <w:bookmarkStart w:id="93" w:name="_Toc490574988"/>
      <w:bookmarkStart w:id="94" w:name="_Toc394490603"/>
      <w:bookmarkStart w:id="95" w:name="_Toc394181016"/>
      <w:bookmarkStart w:id="96" w:name="_Toc394181022"/>
      <w:bookmarkStart w:id="97" w:name="_Toc406666377"/>
      <w:bookmarkStart w:id="98" w:name="_Toc387957826"/>
      <w:bookmarkStart w:id="99" w:name="_Toc406668051"/>
      <w:bookmarkStart w:id="100" w:name="_Toc361304701"/>
      <w:bookmarkStart w:id="101" w:name="_Toc361302038"/>
      <w:bookmarkEnd w:id="87"/>
      <w:bookmarkEnd w:id="88"/>
      <w:bookmarkEnd w:id="89"/>
      <w:r w:rsidRPr="00F46E78">
        <w:rPr>
          <w:rFonts w:ascii="Times New Roman" w:eastAsia="仿宋" w:hAnsi="仿宋"/>
          <w:bCs w:val="0"/>
          <w:sz w:val="28"/>
          <w:szCs w:val="28"/>
        </w:rPr>
        <w:t>项目实际完成率（评价得分</w:t>
      </w:r>
      <w:r w:rsidRPr="00F46E78">
        <w:rPr>
          <w:rFonts w:ascii="Times New Roman" w:eastAsia="仿宋" w:hAnsi="Times New Roman"/>
          <w:bCs w:val="0"/>
          <w:sz w:val="28"/>
          <w:szCs w:val="28"/>
        </w:rPr>
        <w:t>40</w:t>
      </w:r>
      <w:r w:rsidRPr="00F46E78">
        <w:rPr>
          <w:rFonts w:ascii="Times New Roman" w:eastAsia="仿宋" w:hAnsi="仿宋"/>
          <w:bCs w:val="0"/>
          <w:sz w:val="28"/>
          <w:szCs w:val="28"/>
        </w:rPr>
        <w:t>分）</w:t>
      </w:r>
      <w:bookmarkEnd w:id="92"/>
      <w:bookmarkEnd w:id="93"/>
    </w:p>
    <w:p w:rsidR="007E0FD4" w:rsidRPr="00F46E78" w:rsidRDefault="00F659B5" w:rsidP="007E0FD4">
      <w:pPr>
        <w:snapToGrid w:val="0"/>
        <w:spacing w:line="500" w:lineRule="exact"/>
        <w:ind w:firstLine="560"/>
        <w:rPr>
          <w:rFonts w:eastAsia="仿宋"/>
          <w:bCs/>
          <w:sz w:val="28"/>
          <w:szCs w:val="28"/>
        </w:rPr>
      </w:pPr>
      <w:r w:rsidRPr="00F46E78">
        <w:rPr>
          <w:rFonts w:eastAsia="仿宋" w:hAnsi="仿宋"/>
          <w:bCs/>
          <w:sz w:val="28"/>
          <w:szCs w:val="28"/>
        </w:rPr>
        <w:t>绩效评价得分</w:t>
      </w:r>
      <w:r w:rsidRPr="00F46E78">
        <w:rPr>
          <w:rFonts w:eastAsia="仿宋"/>
          <w:bCs/>
          <w:sz w:val="28"/>
          <w:szCs w:val="28"/>
        </w:rPr>
        <w:t>40</w:t>
      </w:r>
      <w:r w:rsidRPr="00F46E78">
        <w:rPr>
          <w:rFonts w:eastAsia="仿宋" w:hAnsi="仿宋"/>
          <w:bCs/>
          <w:sz w:val="28"/>
          <w:szCs w:val="28"/>
        </w:rPr>
        <w:t>分。主要评价改善环境情况、环卫作业水平情况、</w:t>
      </w:r>
      <w:r w:rsidRPr="00F46E78">
        <w:rPr>
          <w:rFonts w:eastAsia="仿宋" w:hAnsi="仿宋"/>
          <w:bCs/>
          <w:sz w:val="28"/>
          <w:szCs w:val="28"/>
        </w:rPr>
        <w:lastRenderedPageBreak/>
        <w:t>垃圾分类试点工作情况。</w:t>
      </w:r>
    </w:p>
    <w:p w:rsidR="007E0FD4" w:rsidRPr="00F46E78" w:rsidRDefault="00F659B5" w:rsidP="007E0FD4">
      <w:pPr>
        <w:snapToGrid w:val="0"/>
        <w:spacing w:line="500" w:lineRule="exact"/>
        <w:ind w:firstLine="560"/>
        <w:rPr>
          <w:rFonts w:eastAsia="仿宋"/>
          <w:sz w:val="28"/>
          <w:szCs w:val="28"/>
        </w:rPr>
      </w:pPr>
      <w:r w:rsidRPr="00F46E78">
        <w:rPr>
          <w:rFonts w:eastAsia="仿宋"/>
          <w:sz w:val="28"/>
          <w:szCs w:val="28"/>
        </w:rPr>
        <w:t>1.</w:t>
      </w:r>
      <w:r w:rsidRPr="00F46E78">
        <w:rPr>
          <w:rFonts w:eastAsia="仿宋" w:hAnsi="仿宋"/>
          <w:sz w:val="28"/>
          <w:szCs w:val="28"/>
        </w:rPr>
        <w:t>改善</w:t>
      </w:r>
      <w:r w:rsidRPr="00F46E78">
        <w:rPr>
          <w:rFonts w:eastAsia="仿宋" w:hAnsi="仿宋"/>
          <w:color w:val="000000"/>
          <w:kern w:val="0"/>
          <w:sz w:val="28"/>
          <w:szCs w:val="28"/>
        </w:rPr>
        <w:t>环境情况</w:t>
      </w:r>
      <w:r w:rsidRPr="00F46E78">
        <w:rPr>
          <w:rFonts w:eastAsia="仿宋" w:hAnsi="仿宋"/>
          <w:sz w:val="28"/>
          <w:szCs w:val="28"/>
        </w:rPr>
        <w:t>。加强对环卫作业监督管理水平，促进辖区环境卫生整体提升，按评分规定，取得显著效果。</w:t>
      </w:r>
    </w:p>
    <w:p w:rsidR="007E0FD4" w:rsidRPr="00F46E78" w:rsidRDefault="00F659B5" w:rsidP="007E0FD4">
      <w:pPr>
        <w:autoSpaceDE w:val="0"/>
        <w:autoSpaceDN w:val="0"/>
        <w:adjustRightInd w:val="0"/>
        <w:spacing w:line="500" w:lineRule="exact"/>
        <w:ind w:firstLine="560"/>
        <w:jc w:val="left"/>
        <w:rPr>
          <w:rFonts w:eastAsia="仿宋"/>
          <w:sz w:val="28"/>
          <w:szCs w:val="28"/>
        </w:rPr>
      </w:pPr>
      <w:r w:rsidRPr="00F46E78">
        <w:rPr>
          <w:rFonts w:eastAsia="仿宋"/>
          <w:sz w:val="28"/>
          <w:szCs w:val="28"/>
        </w:rPr>
        <w:t xml:space="preserve">2. </w:t>
      </w:r>
      <w:r w:rsidRPr="00F46E78">
        <w:rPr>
          <w:rFonts w:eastAsia="仿宋" w:hAnsi="仿宋"/>
          <w:sz w:val="28"/>
          <w:szCs w:val="28"/>
        </w:rPr>
        <w:t>环卫作业水平。全面取缔钩臂箱，变更作业工具。</w:t>
      </w:r>
    </w:p>
    <w:p w:rsidR="007E0FD4" w:rsidRPr="00F46E78" w:rsidRDefault="00F659B5" w:rsidP="007E0FD4">
      <w:pPr>
        <w:autoSpaceDE w:val="0"/>
        <w:autoSpaceDN w:val="0"/>
        <w:adjustRightInd w:val="0"/>
        <w:spacing w:line="500" w:lineRule="exact"/>
        <w:ind w:firstLine="560"/>
        <w:jc w:val="left"/>
        <w:rPr>
          <w:rFonts w:eastAsia="仿宋"/>
          <w:sz w:val="28"/>
          <w:szCs w:val="28"/>
        </w:rPr>
      </w:pPr>
      <w:r w:rsidRPr="00F46E78">
        <w:rPr>
          <w:rFonts w:eastAsia="仿宋"/>
          <w:sz w:val="28"/>
          <w:szCs w:val="28"/>
        </w:rPr>
        <w:t xml:space="preserve">3. </w:t>
      </w:r>
      <w:r w:rsidRPr="00F46E78">
        <w:rPr>
          <w:rFonts w:eastAsia="仿宋" w:hAnsi="仿宋"/>
          <w:sz w:val="28"/>
          <w:szCs w:val="28"/>
        </w:rPr>
        <w:t>垃圾分类试点工作。完成学堂、顺道和荣东</w:t>
      </w:r>
      <w:r w:rsidRPr="00F46E78">
        <w:rPr>
          <w:rFonts w:eastAsia="仿宋"/>
          <w:sz w:val="28"/>
          <w:szCs w:val="28"/>
        </w:rPr>
        <w:t>3</w:t>
      </w:r>
      <w:r w:rsidRPr="00F46E78">
        <w:rPr>
          <w:rFonts w:eastAsia="仿宋" w:hAnsi="仿宋"/>
          <w:sz w:val="28"/>
          <w:szCs w:val="28"/>
        </w:rPr>
        <w:t>个社区生活垃圾分类试点工作，完成情况良好。</w:t>
      </w:r>
    </w:p>
    <w:p w:rsidR="007E0FD4" w:rsidRPr="00F46E78" w:rsidRDefault="00F659B5" w:rsidP="007E0FD4">
      <w:pPr>
        <w:pStyle w:val="2"/>
        <w:spacing w:line="500" w:lineRule="exact"/>
        <w:ind w:firstLine="562"/>
        <w:rPr>
          <w:rFonts w:ascii="Times New Roman" w:eastAsia="仿宋" w:hAnsi="Times New Roman"/>
          <w:sz w:val="28"/>
          <w:szCs w:val="28"/>
        </w:rPr>
      </w:pPr>
      <w:bookmarkStart w:id="102" w:name="_Toc514839499"/>
      <w:r w:rsidRPr="00F46E78">
        <w:rPr>
          <w:rFonts w:ascii="Times New Roman" w:eastAsia="仿宋" w:hAnsi="仿宋"/>
          <w:sz w:val="28"/>
          <w:szCs w:val="28"/>
        </w:rPr>
        <w:t>（三）效果指标（评价得分</w:t>
      </w:r>
      <w:r w:rsidRPr="00F46E78">
        <w:rPr>
          <w:rFonts w:ascii="Times New Roman" w:eastAsia="仿宋" w:hAnsi="Times New Roman"/>
          <w:sz w:val="28"/>
          <w:szCs w:val="28"/>
        </w:rPr>
        <w:t>38</w:t>
      </w:r>
      <w:r w:rsidRPr="00F46E78">
        <w:rPr>
          <w:rFonts w:ascii="Times New Roman" w:eastAsia="仿宋" w:hAnsi="仿宋"/>
          <w:sz w:val="28"/>
          <w:szCs w:val="28"/>
        </w:rPr>
        <w:t>分）</w:t>
      </w:r>
      <w:bookmarkEnd w:id="102"/>
    </w:p>
    <w:p w:rsidR="007E0FD4" w:rsidRPr="00F46E78" w:rsidRDefault="00F659B5" w:rsidP="007E0FD4">
      <w:pPr>
        <w:snapToGrid w:val="0"/>
        <w:spacing w:line="500" w:lineRule="exact"/>
        <w:ind w:firstLine="560"/>
        <w:rPr>
          <w:rFonts w:eastAsia="仿宋"/>
          <w:bCs/>
          <w:sz w:val="28"/>
          <w:szCs w:val="28"/>
        </w:rPr>
      </w:pPr>
      <w:r w:rsidRPr="00F46E78">
        <w:rPr>
          <w:rFonts w:eastAsia="仿宋" w:hAnsi="仿宋"/>
          <w:bCs/>
          <w:sz w:val="28"/>
          <w:szCs w:val="28"/>
        </w:rPr>
        <w:t>根据评价原则，项目效果评价得分为</w:t>
      </w:r>
      <w:r w:rsidRPr="00F46E78">
        <w:rPr>
          <w:rFonts w:eastAsia="仿宋"/>
          <w:bCs/>
          <w:sz w:val="28"/>
          <w:szCs w:val="28"/>
        </w:rPr>
        <w:t>38</w:t>
      </w:r>
      <w:r w:rsidRPr="00F46E78">
        <w:rPr>
          <w:rFonts w:eastAsia="仿宋" w:hAnsi="仿宋"/>
          <w:bCs/>
          <w:sz w:val="28"/>
          <w:szCs w:val="28"/>
        </w:rPr>
        <w:t>分，评价等级为优。</w:t>
      </w:r>
    </w:p>
    <w:p w:rsidR="007E0FD4" w:rsidRPr="00F46E78" w:rsidRDefault="00F659B5" w:rsidP="007E0FD4">
      <w:pPr>
        <w:pStyle w:val="ab"/>
        <w:adjustRightInd w:val="0"/>
        <w:snapToGrid w:val="0"/>
        <w:spacing w:line="500" w:lineRule="exact"/>
        <w:ind w:firstLine="560"/>
        <w:outlineLvl w:val="2"/>
        <w:rPr>
          <w:rFonts w:ascii="Times New Roman" w:eastAsia="仿宋" w:hAnsi="Times New Roman"/>
          <w:b/>
          <w:sz w:val="28"/>
          <w:szCs w:val="28"/>
        </w:rPr>
      </w:pPr>
      <w:bookmarkStart w:id="103" w:name="_Toc490574993"/>
      <w:bookmarkStart w:id="104" w:name="_Toc514839500"/>
      <w:r w:rsidRPr="00F46E78">
        <w:rPr>
          <w:rFonts w:ascii="Times New Roman" w:eastAsia="仿宋" w:hAnsi="Times New Roman"/>
          <w:bCs w:val="0"/>
          <w:sz w:val="28"/>
          <w:szCs w:val="28"/>
        </w:rPr>
        <w:t xml:space="preserve">1. </w:t>
      </w:r>
      <w:r w:rsidRPr="00F46E78">
        <w:rPr>
          <w:rFonts w:ascii="Times New Roman" w:eastAsia="仿宋" w:hAnsi="仿宋"/>
          <w:bCs w:val="0"/>
          <w:sz w:val="28"/>
          <w:szCs w:val="28"/>
        </w:rPr>
        <w:t>社会效益（评价得分</w:t>
      </w:r>
      <w:r w:rsidRPr="00F46E78">
        <w:rPr>
          <w:rFonts w:ascii="Times New Roman" w:eastAsia="仿宋" w:hAnsi="Times New Roman"/>
          <w:bCs w:val="0"/>
          <w:sz w:val="28"/>
          <w:szCs w:val="28"/>
        </w:rPr>
        <w:t>10</w:t>
      </w:r>
      <w:r w:rsidRPr="00F46E78">
        <w:rPr>
          <w:rFonts w:ascii="Times New Roman" w:eastAsia="仿宋" w:hAnsi="仿宋"/>
          <w:bCs w:val="0"/>
          <w:sz w:val="28"/>
          <w:szCs w:val="28"/>
        </w:rPr>
        <w:t>分）</w:t>
      </w:r>
      <w:bookmarkEnd w:id="103"/>
      <w:bookmarkEnd w:id="104"/>
    </w:p>
    <w:p w:rsidR="007E0FD4" w:rsidRPr="00F46E78" w:rsidRDefault="00F659B5" w:rsidP="007E0FD4">
      <w:pPr>
        <w:snapToGrid w:val="0"/>
        <w:spacing w:line="500" w:lineRule="exact"/>
        <w:ind w:firstLine="560"/>
        <w:rPr>
          <w:rFonts w:eastAsia="仿宋"/>
          <w:bCs/>
          <w:sz w:val="28"/>
          <w:szCs w:val="28"/>
        </w:rPr>
      </w:pPr>
      <w:r w:rsidRPr="00F46E78">
        <w:rPr>
          <w:rFonts w:eastAsia="仿宋" w:hAnsi="仿宋"/>
          <w:bCs/>
          <w:sz w:val="28"/>
          <w:szCs w:val="28"/>
        </w:rPr>
        <w:t>项目社会效益良好，评价得分</w:t>
      </w:r>
      <w:r w:rsidRPr="00F46E78">
        <w:rPr>
          <w:rFonts w:eastAsia="仿宋"/>
          <w:bCs/>
          <w:sz w:val="28"/>
          <w:szCs w:val="28"/>
        </w:rPr>
        <w:t>10</w:t>
      </w:r>
      <w:r w:rsidRPr="00F46E78">
        <w:rPr>
          <w:rFonts w:eastAsia="仿宋" w:hAnsi="仿宋"/>
          <w:bCs/>
          <w:sz w:val="28"/>
          <w:szCs w:val="28"/>
        </w:rPr>
        <w:t>分。</w:t>
      </w:r>
    </w:p>
    <w:p w:rsidR="007E0FD4" w:rsidRPr="00F46E78" w:rsidRDefault="00F659B5" w:rsidP="007E0FD4">
      <w:pPr>
        <w:spacing w:line="500" w:lineRule="exact"/>
        <w:ind w:firstLine="560"/>
        <w:rPr>
          <w:rFonts w:eastAsia="仿宋"/>
          <w:sz w:val="28"/>
          <w:szCs w:val="28"/>
        </w:rPr>
      </w:pPr>
      <w:r w:rsidRPr="00F46E78">
        <w:rPr>
          <w:rFonts w:eastAsia="仿宋" w:hAnsi="仿宋"/>
          <w:sz w:val="28"/>
          <w:szCs w:val="28"/>
        </w:rPr>
        <w:t>该项目的实施通过加强对环卫作业监督管理水平，全面机械化等，美化了社区生活环境。该项目资金是对社区工作运行的支持，有利于社区工作的顺利进行。由于六角亭街办事处技术手段有限，对于项目的实施带来的社会效益短期内无法加以具体量化，因此，绩效评价工作中该项目短期内无法通过指标进行定量分析，只能借助定性指标完成分析工作。</w:t>
      </w:r>
    </w:p>
    <w:p w:rsidR="007E0FD4" w:rsidRPr="00F46E78" w:rsidRDefault="00F659B5" w:rsidP="007E0FD4">
      <w:pPr>
        <w:pStyle w:val="ab"/>
        <w:adjustRightInd w:val="0"/>
        <w:snapToGrid w:val="0"/>
        <w:spacing w:line="500" w:lineRule="exact"/>
        <w:ind w:firstLine="560"/>
        <w:outlineLvl w:val="2"/>
        <w:rPr>
          <w:rFonts w:ascii="Times New Roman" w:eastAsia="仿宋" w:hAnsi="Times New Roman"/>
          <w:bCs w:val="0"/>
          <w:sz w:val="28"/>
          <w:szCs w:val="28"/>
        </w:rPr>
      </w:pPr>
      <w:bookmarkStart w:id="105" w:name="_Toc514839501"/>
      <w:r w:rsidRPr="00F46E78">
        <w:rPr>
          <w:rFonts w:ascii="Times New Roman" w:eastAsia="仿宋" w:hAnsi="Times New Roman"/>
          <w:bCs w:val="0"/>
          <w:sz w:val="28"/>
          <w:szCs w:val="28"/>
        </w:rPr>
        <w:t>2.</w:t>
      </w:r>
      <w:r w:rsidRPr="00F46E78">
        <w:rPr>
          <w:rFonts w:ascii="Times New Roman" w:eastAsia="仿宋" w:hAnsi="仿宋"/>
          <w:bCs w:val="0"/>
          <w:sz w:val="28"/>
          <w:szCs w:val="28"/>
        </w:rPr>
        <w:t>环境效益（评价得分</w:t>
      </w:r>
      <w:r w:rsidRPr="00F46E78">
        <w:rPr>
          <w:rFonts w:ascii="Times New Roman" w:eastAsia="仿宋" w:hAnsi="Times New Roman"/>
          <w:bCs w:val="0"/>
          <w:sz w:val="28"/>
          <w:szCs w:val="28"/>
        </w:rPr>
        <w:t>10</w:t>
      </w:r>
      <w:r w:rsidRPr="00F46E78">
        <w:rPr>
          <w:rFonts w:ascii="Times New Roman" w:eastAsia="仿宋" w:hAnsi="仿宋"/>
          <w:bCs w:val="0"/>
          <w:sz w:val="28"/>
          <w:szCs w:val="28"/>
        </w:rPr>
        <w:t>分）</w:t>
      </w:r>
      <w:bookmarkEnd w:id="105"/>
    </w:p>
    <w:p w:rsidR="007E0FD4" w:rsidRPr="00F46E78" w:rsidRDefault="00F659B5" w:rsidP="007E0FD4">
      <w:pPr>
        <w:snapToGrid w:val="0"/>
        <w:spacing w:line="500" w:lineRule="exact"/>
        <w:ind w:firstLine="560"/>
        <w:rPr>
          <w:rFonts w:eastAsia="仿宋"/>
          <w:bCs/>
          <w:sz w:val="28"/>
          <w:szCs w:val="28"/>
        </w:rPr>
      </w:pPr>
      <w:r w:rsidRPr="00F46E78">
        <w:rPr>
          <w:rFonts w:eastAsia="仿宋" w:hAnsi="仿宋"/>
          <w:bCs/>
          <w:sz w:val="28"/>
          <w:szCs w:val="28"/>
        </w:rPr>
        <w:t>项目环境效益良好，评价得分</w:t>
      </w:r>
      <w:r w:rsidRPr="00F46E78">
        <w:rPr>
          <w:rFonts w:eastAsia="仿宋"/>
          <w:bCs/>
          <w:sz w:val="28"/>
          <w:szCs w:val="28"/>
        </w:rPr>
        <w:t>10</w:t>
      </w:r>
      <w:r w:rsidRPr="00F46E78">
        <w:rPr>
          <w:rFonts w:eastAsia="仿宋" w:hAnsi="仿宋"/>
          <w:bCs/>
          <w:sz w:val="28"/>
          <w:szCs w:val="28"/>
        </w:rPr>
        <w:t>分。</w:t>
      </w:r>
    </w:p>
    <w:p w:rsidR="007E0FD4" w:rsidRPr="00F46E78" w:rsidRDefault="00F659B5" w:rsidP="007E0FD4">
      <w:pPr>
        <w:spacing w:line="500" w:lineRule="exact"/>
        <w:ind w:firstLine="560"/>
        <w:rPr>
          <w:rFonts w:eastAsia="仿宋"/>
          <w:sz w:val="28"/>
          <w:szCs w:val="28"/>
          <w:highlight w:val="yellow"/>
        </w:rPr>
      </w:pPr>
      <w:r w:rsidRPr="00F46E78">
        <w:rPr>
          <w:rFonts w:eastAsia="仿宋" w:hAnsi="仿宋"/>
          <w:bCs/>
          <w:sz w:val="28"/>
          <w:szCs w:val="28"/>
        </w:rPr>
        <w:t>该项目的实施主要在保持清洁卫生，改善社区环境方面发挥着显著影响，为社区居民提供了良好的宜居环境，</w:t>
      </w:r>
      <w:r w:rsidRPr="00F46E78">
        <w:rPr>
          <w:rFonts w:eastAsia="仿宋" w:hAnsi="仿宋"/>
          <w:sz w:val="28"/>
          <w:szCs w:val="28"/>
        </w:rPr>
        <w:t>由于六角亭街办事处技术手段有限，对于项目的实施带来的环境效益短期内无法加以具体量化，因此，绩效评价工作中该项目短期内无法通过指标进行定量分析，只能借助定性指标完成分析工作。</w:t>
      </w:r>
    </w:p>
    <w:p w:rsidR="007E0FD4" w:rsidRPr="00F46E78" w:rsidRDefault="00F659B5" w:rsidP="00033F87">
      <w:pPr>
        <w:pStyle w:val="ab"/>
        <w:adjustRightInd w:val="0"/>
        <w:snapToGrid w:val="0"/>
        <w:spacing w:beforeLines="50" w:line="500" w:lineRule="exact"/>
        <w:ind w:firstLine="560"/>
        <w:outlineLvl w:val="2"/>
        <w:rPr>
          <w:rFonts w:ascii="Times New Roman" w:eastAsia="仿宋" w:hAnsi="Times New Roman"/>
          <w:bCs w:val="0"/>
          <w:sz w:val="28"/>
          <w:szCs w:val="28"/>
        </w:rPr>
      </w:pPr>
      <w:bookmarkStart w:id="106" w:name="_Toc490574997"/>
      <w:bookmarkStart w:id="107" w:name="_Toc514839502"/>
      <w:r w:rsidRPr="00F46E78">
        <w:rPr>
          <w:rFonts w:ascii="Times New Roman" w:eastAsia="仿宋" w:hAnsi="Times New Roman"/>
          <w:bCs w:val="0"/>
          <w:sz w:val="28"/>
          <w:szCs w:val="28"/>
        </w:rPr>
        <w:t xml:space="preserve">3. </w:t>
      </w:r>
      <w:r w:rsidRPr="00F46E78">
        <w:rPr>
          <w:rFonts w:ascii="Times New Roman" w:eastAsia="仿宋" w:hAnsi="仿宋"/>
          <w:bCs w:val="0"/>
          <w:sz w:val="28"/>
          <w:szCs w:val="28"/>
        </w:rPr>
        <w:t>可持续发展影响（评价得分</w:t>
      </w:r>
      <w:r w:rsidRPr="00F46E78">
        <w:rPr>
          <w:rFonts w:ascii="Times New Roman" w:eastAsia="仿宋" w:hAnsi="Times New Roman"/>
          <w:bCs w:val="0"/>
          <w:sz w:val="28"/>
          <w:szCs w:val="28"/>
        </w:rPr>
        <w:t>10</w:t>
      </w:r>
      <w:r w:rsidRPr="00F46E78">
        <w:rPr>
          <w:rFonts w:ascii="Times New Roman" w:eastAsia="仿宋" w:hAnsi="仿宋"/>
          <w:bCs w:val="0"/>
          <w:sz w:val="28"/>
          <w:szCs w:val="28"/>
        </w:rPr>
        <w:t>分）</w:t>
      </w:r>
      <w:bookmarkEnd w:id="106"/>
      <w:bookmarkEnd w:id="107"/>
    </w:p>
    <w:p w:rsidR="007E0FD4" w:rsidRPr="00F46E78" w:rsidRDefault="00F659B5" w:rsidP="007E0FD4">
      <w:pPr>
        <w:snapToGrid w:val="0"/>
        <w:spacing w:line="500" w:lineRule="exact"/>
        <w:ind w:firstLine="560"/>
        <w:rPr>
          <w:rFonts w:eastAsia="仿宋"/>
          <w:sz w:val="28"/>
          <w:szCs w:val="28"/>
        </w:rPr>
      </w:pPr>
      <w:bookmarkStart w:id="108" w:name="_Toc490574998"/>
      <w:r w:rsidRPr="00F46E78">
        <w:rPr>
          <w:rFonts w:eastAsia="仿宋" w:hAnsi="仿宋"/>
          <w:bCs/>
          <w:sz w:val="28"/>
          <w:szCs w:val="28"/>
        </w:rPr>
        <w:t>评价得分</w:t>
      </w:r>
      <w:r w:rsidRPr="00F46E78">
        <w:rPr>
          <w:rFonts w:eastAsia="仿宋"/>
          <w:bCs/>
          <w:sz w:val="28"/>
          <w:szCs w:val="28"/>
        </w:rPr>
        <w:t>10</w:t>
      </w:r>
      <w:r w:rsidRPr="00F46E78">
        <w:rPr>
          <w:rFonts w:eastAsia="仿宋" w:hAnsi="仿宋"/>
          <w:bCs/>
          <w:sz w:val="28"/>
          <w:szCs w:val="28"/>
        </w:rPr>
        <w:t>分。建立健全了的项目管理制度和完备了项目管理对应部门、配备了相应管理人员，为项目持续发展提供了保障，通过项目不断实施，可以不断强化社会综合管理，持续改善社区环境，增强社区居</w:t>
      </w:r>
      <w:r w:rsidRPr="00F46E78">
        <w:rPr>
          <w:rFonts w:eastAsia="仿宋" w:hAnsi="仿宋"/>
          <w:bCs/>
          <w:sz w:val="28"/>
          <w:szCs w:val="28"/>
        </w:rPr>
        <w:lastRenderedPageBreak/>
        <w:t>民幸福指数</w:t>
      </w:r>
      <w:r w:rsidRPr="00F46E78">
        <w:rPr>
          <w:rFonts w:eastAsia="仿宋" w:hAnsi="仿宋"/>
          <w:color w:val="000000"/>
          <w:sz w:val="28"/>
          <w:szCs w:val="28"/>
        </w:rPr>
        <w:t>。</w:t>
      </w:r>
    </w:p>
    <w:p w:rsidR="007E0FD4" w:rsidRPr="00F46E78" w:rsidRDefault="00F659B5" w:rsidP="007E0FD4">
      <w:pPr>
        <w:pStyle w:val="ab"/>
        <w:adjustRightInd w:val="0"/>
        <w:snapToGrid w:val="0"/>
        <w:spacing w:line="500" w:lineRule="exact"/>
        <w:ind w:firstLine="560"/>
        <w:outlineLvl w:val="2"/>
        <w:rPr>
          <w:rFonts w:ascii="Times New Roman" w:eastAsia="仿宋" w:hAnsi="Times New Roman"/>
          <w:bCs w:val="0"/>
          <w:sz w:val="28"/>
          <w:szCs w:val="28"/>
        </w:rPr>
      </w:pPr>
      <w:bookmarkStart w:id="109" w:name="_Toc514839503"/>
      <w:r w:rsidRPr="00F46E78">
        <w:rPr>
          <w:rFonts w:ascii="Times New Roman" w:eastAsia="仿宋" w:hAnsi="Times New Roman"/>
          <w:bCs w:val="0"/>
          <w:sz w:val="28"/>
          <w:szCs w:val="28"/>
        </w:rPr>
        <w:t xml:space="preserve">4. </w:t>
      </w:r>
      <w:r w:rsidRPr="00F46E78">
        <w:rPr>
          <w:rFonts w:ascii="Times New Roman" w:eastAsia="仿宋" w:hAnsi="仿宋"/>
          <w:bCs w:val="0"/>
          <w:sz w:val="28"/>
          <w:szCs w:val="28"/>
        </w:rPr>
        <w:t>服务对象满意度（评价得分</w:t>
      </w:r>
      <w:r w:rsidRPr="00F46E78">
        <w:rPr>
          <w:rFonts w:ascii="Times New Roman" w:eastAsia="仿宋" w:hAnsi="Times New Roman"/>
          <w:bCs w:val="0"/>
          <w:sz w:val="28"/>
          <w:szCs w:val="28"/>
        </w:rPr>
        <w:t>8</w:t>
      </w:r>
      <w:r w:rsidRPr="00F46E78">
        <w:rPr>
          <w:rFonts w:ascii="Times New Roman" w:eastAsia="仿宋" w:hAnsi="仿宋"/>
          <w:bCs w:val="0"/>
          <w:sz w:val="28"/>
          <w:szCs w:val="28"/>
        </w:rPr>
        <w:t>分）</w:t>
      </w:r>
      <w:bookmarkEnd w:id="108"/>
      <w:bookmarkEnd w:id="109"/>
    </w:p>
    <w:p w:rsidR="007E0FD4" w:rsidRPr="00F46E78" w:rsidRDefault="00F659B5" w:rsidP="007E0FD4">
      <w:pPr>
        <w:snapToGrid w:val="0"/>
        <w:spacing w:line="500" w:lineRule="exact"/>
        <w:ind w:firstLine="560"/>
        <w:rPr>
          <w:rFonts w:eastAsia="仿宋"/>
          <w:sz w:val="28"/>
          <w:szCs w:val="28"/>
        </w:rPr>
      </w:pPr>
      <w:r w:rsidRPr="00F46E78">
        <w:rPr>
          <w:rFonts w:eastAsia="仿宋" w:hAnsi="仿宋"/>
          <w:bCs/>
          <w:sz w:val="28"/>
          <w:szCs w:val="28"/>
        </w:rPr>
        <w:t>评价得分</w:t>
      </w:r>
      <w:r w:rsidRPr="00F46E78">
        <w:rPr>
          <w:rFonts w:eastAsia="仿宋"/>
          <w:bCs/>
          <w:sz w:val="28"/>
          <w:szCs w:val="28"/>
        </w:rPr>
        <w:t>8</w:t>
      </w:r>
      <w:r w:rsidRPr="00F46E78">
        <w:rPr>
          <w:rFonts w:eastAsia="仿宋" w:hAnsi="仿宋"/>
          <w:bCs/>
          <w:sz w:val="28"/>
          <w:szCs w:val="28"/>
        </w:rPr>
        <w:t>分。</w:t>
      </w:r>
      <w:r w:rsidRPr="00F46E78">
        <w:rPr>
          <w:rFonts w:eastAsia="仿宋" w:hAnsi="仿宋"/>
          <w:sz w:val="28"/>
          <w:szCs w:val="28"/>
        </w:rPr>
        <w:t>武汉市硚口区六角亭街办事处辖区内</w:t>
      </w:r>
      <w:r w:rsidRPr="00F46E78">
        <w:rPr>
          <w:rFonts w:eastAsia="仿宋"/>
          <w:sz w:val="28"/>
          <w:szCs w:val="28"/>
        </w:rPr>
        <w:t>10</w:t>
      </w:r>
      <w:r w:rsidRPr="00F46E78">
        <w:rPr>
          <w:rFonts w:eastAsia="仿宋" w:hAnsi="仿宋"/>
          <w:sz w:val="28"/>
          <w:szCs w:val="28"/>
        </w:rPr>
        <w:t>个社区，包括：民意社区、宝善社区、慈善社区、游艺社区、南巷社区、六角社区、顺道社区、自治社区，荣东社区和学堂社区。在评价过程中，随机抽取了</w:t>
      </w:r>
      <w:r w:rsidRPr="00F46E78">
        <w:rPr>
          <w:rFonts w:eastAsia="仿宋"/>
          <w:sz w:val="28"/>
          <w:szCs w:val="28"/>
        </w:rPr>
        <w:t>4</w:t>
      </w:r>
      <w:r w:rsidRPr="00F46E78">
        <w:rPr>
          <w:rFonts w:eastAsia="仿宋" w:hAnsi="仿宋"/>
          <w:sz w:val="28"/>
          <w:szCs w:val="28"/>
        </w:rPr>
        <w:t>个社区的</w:t>
      </w:r>
      <w:r w:rsidRPr="00F46E78">
        <w:rPr>
          <w:rFonts w:eastAsia="仿宋"/>
          <w:sz w:val="28"/>
          <w:szCs w:val="28"/>
        </w:rPr>
        <w:t>90</w:t>
      </w:r>
      <w:r w:rsidRPr="00F46E78">
        <w:rPr>
          <w:rFonts w:eastAsia="仿宋" w:hAnsi="仿宋"/>
          <w:sz w:val="28"/>
          <w:szCs w:val="28"/>
        </w:rPr>
        <w:t>名居民，对社区基层环境卫生综合治理项目满意度进行了调查，社区居民反馈满意度为</w:t>
      </w:r>
      <w:r w:rsidRPr="00F46E78">
        <w:rPr>
          <w:rFonts w:eastAsia="仿宋"/>
          <w:sz w:val="28"/>
          <w:szCs w:val="28"/>
        </w:rPr>
        <w:t>98.89%</w:t>
      </w:r>
      <w:r w:rsidRPr="00F46E78">
        <w:rPr>
          <w:rFonts w:eastAsia="仿宋" w:hAnsi="仿宋"/>
          <w:sz w:val="28"/>
          <w:szCs w:val="28"/>
        </w:rPr>
        <w:t>，根据评分标准，扣</w:t>
      </w:r>
      <w:r w:rsidRPr="00F46E78">
        <w:rPr>
          <w:rFonts w:eastAsia="仿宋"/>
          <w:sz w:val="28"/>
          <w:szCs w:val="28"/>
        </w:rPr>
        <w:t>2</w:t>
      </w:r>
      <w:r w:rsidRPr="00F46E78">
        <w:rPr>
          <w:rFonts w:eastAsia="仿宋" w:hAnsi="仿宋"/>
          <w:sz w:val="28"/>
          <w:szCs w:val="28"/>
        </w:rPr>
        <w:t>分。</w:t>
      </w:r>
      <w:bookmarkEnd w:id="94"/>
      <w:bookmarkEnd w:id="95"/>
    </w:p>
    <w:p w:rsidR="007E0FD4" w:rsidRPr="00F46E78" w:rsidRDefault="007E0FD4">
      <w:pPr>
        <w:pStyle w:val="1"/>
        <w:spacing w:line="440" w:lineRule="exact"/>
        <w:ind w:leftChars="200" w:left="480"/>
        <w:rPr>
          <w:rFonts w:eastAsia="仿宋"/>
          <w:sz w:val="24"/>
          <w:szCs w:val="24"/>
        </w:rPr>
      </w:pPr>
      <w:bookmarkStart w:id="110" w:name="_Toc514839504"/>
      <w:bookmarkStart w:id="111" w:name="_Toc17932"/>
      <w:bookmarkStart w:id="112" w:name="_GoBack"/>
      <w:bookmarkEnd w:id="96"/>
    </w:p>
    <w:p w:rsidR="007E0FD4" w:rsidRPr="00F46E78" w:rsidRDefault="00F659B5">
      <w:pPr>
        <w:pStyle w:val="1"/>
        <w:spacing w:line="500" w:lineRule="exact"/>
        <w:ind w:leftChars="200" w:left="480"/>
        <w:rPr>
          <w:rFonts w:eastAsia="仿宋"/>
          <w:szCs w:val="28"/>
        </w:rPr>
      </w:pPr>
      <w:r w:rsidRPr="00F46E78">
        <w:rPr>
          <w:rFonts w:eastAsia="仿宋" w:hAnsi="仿宋"/>
          <w:szCs w:val="28"/>
        </w:rPr>
        <w:t>四、评价结论</w:t>
      </w:r>
      <w:bookmarkStart w:id="113" w:name="_Toc361302039"/>
      <w:bookmarkStart w:id="114" w:name="_Toc361304702"/>
      <w:bookmarkEnd w:id="97"/>
      <w:bookmarkEnd w:id="98"/>
      <w:bookmarkEnd w:id="99"/>
      <w:bookmarkEnd w:id="100"/>
      <w:bookmarkEnd w:id="101"/>
      <w:bookmarkEnd w:id="110"/>
      <w:bookmarkEnd w:id="111"/>
      <w:bookmarkEnd w:id="112"/>
    </w:p>
    <w:p w:rsidR="007E0FD4" w:rsidRPr="00F46E78" w:rsidRDefault="00F659B5" w:rsidP="007E0FD4">
      <w:pPr>
        <w:pStyle w:val="2"/>
        <w:spacing w:line="500" w:lineRule="exact"/>
        <w:ind w:leftChars="200" w:left="480" w:firstLineChars="0" w:firstLine="0"/>
        <w:rPr>
          <w:rFonts w:ascii="Times New Roman" w:eastAsia="仿宋" w:hAnsi="Times New Roman"/>
          <w:sz w:val="28"/>
          <w:szCs w:val="28"/>
        </w:rPr>
      </w:pPr>
      <w:bookmarkStart w:id="115" w:name="_Toc514839505"/>
      <w:bookmarkEnd w:id="113"/>
      <w:bookmarkEnd w:id="114"/>
      <w:r w:rsidRPr="00F46E78">
        <w:rPr>
          <w:rFonts w:ascii="Times New Roman" w:eastAsia="仿宋" w:hAnsi="仿宋"/>
          <w:sz w:val="28"/>
          <w:szCs w:val="28"/>
        </w:rPr>
        <w:t>（一）综合</w:t>
      </w:r>
      <w:bookmarkEnd w:id="115"/>
      <w:r w:rsidRPr="00F46E78">
        <w:rPr>
          <w:rFonts w:ascii="Times New Roman" w:eastAsia="仿宋" w:hAnsi="仿宋"/>
          <w:sz w:val="28"/>
          <w:szCs w:val="28"/>
        </w:rPr>
        <w:t>评价结论</w:t>
      </w:r>
    </w:p>
    <w:p w:rsidR="007E0FD4" w:rsidRPr="00F46E78" w:rsidRDefault="00F659B5">
      <w:pPr>
        <w:snapToGrid w:val="0"/>
        <w:spacing w:line="500" w:lineRule="exact"/>
        <w:ind w:firstLine="560"/>
        <w:rPr>
          <w:rFonts w:eastAsia="仿宋"/>
          <w:color w:val="000000"/>
          <w:sz w:val="28"/>
          <w:szCs w:val="28"/>
        </w:rPr>
      </w:pPr>
      <w:bookmarkStart w:id="116" w:name="_Toc406666380"/>
      <w:bookmarkStart w:id="117" w:name="_Toc361304705"/>
      <w:bookmarkStart w:id="118" w:name="_Toc406668054"/>
      <w:bookmarkStart w:id="119" w:name="_Toc387957829"/>
      <w:r w:rsidRPr="00F46E78">
        <w:rPr>
          <w:rFonts w:eastAsia="仿宋"/>
          <w:color w:val="000000"/>
          <w:sz w:val="28"/>
          <w:szCs w:val="28"/>
        </w:rPr>
        <w:t>1.</w:t>
      </w:r>
      <w:r w:rsidRPr="00F46E78">
        <w:rPr>
          <w:rFonts w:eastAsia="仿宋" w:hAnsi="仿宋"/>
          <w:color w:val="000000"/>
          <w:sz w:val="28"/>
          <w:szCs w:val="28"/>
        </w:rPr>
        <w:t>预算执行情况设定分值</w:t>
      </w:r>
      <w:r w:rsidRPr="00F46E78">
        <w:rPr>
          <w:rFonts w:eastAsia="仿宋"/>
          <w:color w:val="000000"/>
          <w:sz w:val="28"/>
          <w:szCs w:val="28"/>
        </w:rPr>
        <w:t>20</w:t>
      </w:r>
      <w:r w:rsidRPr="00F46E78">
        <w:rPr>
          <w:rFonts w:eastAsia="仿宋" w:hAnsi="仿宋"/>
          <w:color w:val="000000"/>
          <w:sz w:val="28"/>
          <w:szCs w:val="28"/>
        </w:rPr>
        <w:t>分，因设定的绩效目标不够细化量化扣</w:t>
      </w:r>
      <w:r w:rsidRPr="00F46E78">
        <w:rPr>
          <w:rFonts w:eastAsia="仿宋"/>
          <w:color w:val="000000"/>
          <w:sz w:val="28"/>
          <w:szCs w:val="28"/>
        </w:rPr>
        <w:t>4</w:t>
      </w:r>
      <w:r w:rsidRPr="00F46E78">
        <w:rPr>
          <w:rFonts w:eastAsia="仿宋" w:hAnsi="仿宋"/>
          <w:color w:val="000000"/>
          <w:sz w:val="28"/>
          <w:szCs w:val="28"/>
        </w:rPr>
        <w:t>分，评价得分</w:t>
      </w:r>
      <w:r w:rsidRPr="00F46E78">
        <w:rPr>
          <w:rFonts w:eastAsia="仿宋"/>
          <w:color w:val="000000"/>
          <w:sz w:val="28"/>
          <w:szCs w:val="28"/>
        </w:rPr>
        <w:t>16</w:t>
      </w:r>
      <w:r w:rsidRPr="00F46E78">
        <w:rPr>
          <w:rFonts w:eastAsia="仿宋" w:hAnsi="仿宋"/>
          <w:color w:val="000000"/>
          <w:sz w:val="28"/>
          <w:szCs w:val="28"/>
        </w:rPr>
        <w:t>分。</w:t>
      </w:r>
    </w:p>
    <w:p w:rsidR="007E0FD4" w:rsidRPr="00F46E78" w:rsidRDefault="00F659B5" w:rsidP="007E0FD4">
      <w:pPr>
        <w:snapToGrid w:val="0"/>
        <w:spacing w:line="500" w:lineRule="exact"/>
        <w:ind w:firstLine="560"/>
        <w:rPr>
          <w:rFonts w:eastAsia="仿宋"/>
          <w:color w:val="000000"/>
          <w:sz w:val="28"/>
          <w:szCs w:val="28"/>
        </w:rPr>
      </w:pPr>
      <w:r w:rsidRPr="00F46E78">
        <w:rPr>
          <w:rFonts w:eastAsia="仿宋"/>
          <w:color w:val="000000"/>
          <w:sz w:val="28"/>
          <w:szCs w:val="28"/>
        </w:rPr>
        <w:t>2.</w:t>
      </w:r>
      <w:r w:rsidRPr="00F46E78">
        <w:rPr>
          <w:rFonts w:eastAsia="仿宋" w:hAnsi="仿宋"/>
          <w:color w:val="000000"/>
          <w:sz w:val="28"/>
          <w:szCs w:val="28"/>
        </w:rPr>
        <w:t>项目产出指标设定分值</w:t>
      </w:r>
      <w:r w:rsidRPr="00F46E78">
        <w:rPr>
          <w:rFonts w:eastAsia="仿宋"/>
          <w:color w:val="000000"/>
          <w:sz w:val="28"/>
          <w:szCs w:val="28"/>
        </w:rPr>
        <w:t>40</w:t>
      </w:r>
      <w:r w:rsidRPr="00F46E78">
        <w:rPr>
          <w:rFonts w:eastAsia="仿宋" w:hAnsi="仿宋"/>
          <w:color w:val="000000"/>
          <w:sz w:val="28"/>
          <w:szCs w:val="28"/>
        </w:rPr>
        <w:t>分，</w:t>
      </w:r>
      <w:r w:rsidRPr="00F46E78">
        <w:rPr>
          <w:rFonts w:eastAsia="仿宋" w:hAnsi="仿宋"/>
          <w:sz w:val="28"/>
          <w:szCs w:val="28"/>
        </w:rPr>
        <w:t>产出目标基本达标，评价得分</w:t>
      </w:r>
      <w:r w:rsidRPr="00F46E78">
        <w:rPr>
          <w:rFonts w:eastAsia="仿宋"/>
          <w:sz w:val="28"/>
          <w:szCs w:val="28"/>
        </w:rPr>
        <w:t>40</w:t>
      </w:r>
      <w:r w:rsidRPr="00F46E78">
        <w:rPr>
          <w:rFonts w:eastAsia="仿宋" w:hAnsi="仿宋"/>
          <w:sz w:val="28"/>
          <w:szCs w:val="28"/>
        </w:rPr>
        <w:t>分。</w:t>
      </w:r>
    </w:p>
    <w:p w:rsidR="007E0FD4" w:rsidRPr="00F46E78" w:rsidRDefault="00F659B5" w:rsidP="007E0FD4">
      <w:pPr>
        <w:snapToGrid w:val="0"/>
        <w:spacing w:line="500" w:lineRule="exact"/>
        <w:ind w:firstLine="560"/>
        <w:rPr>
          <w:rFonts w:eastAsia="仿宋"/>
          <w:color w:val="000000"/>
          <w:sz w:val="28"/>
          <w:szCs w:val="28"/>
        </w:rPr>
      </w:pPr>
      <w:r w:rsidRPr="00F46E78">
        <w:rPr>
          <w:rFonts w:eastAsia="仿宋"/>
          <w:color w:val="000000"/>
          <w:sz w:val="28"/>
          <w:szCs w:val="28"/>
        </w:rPr>
        <w:t>3.</w:t>
      </w:r>
      <w:r w:rsidRPr="00F46E78">
        <w:rPr>
          <w:rFonts w:eastAsia="仿宋" w:hAnsi="仿宋"/>
          <w:color w:val="000000"/>
          <w:sz w:val="28"/>
          <w:szCs w:val="28"/>
        </w:rPr>
        <w:t>项目绩效设定分值</w:t>
      </w:r>
      <w:r w:rsidRPr="00F46E78">
        <w:rPr>
          <w:rFonts w:eastAsia="仿宋"/>
          <w:color w:val="000000"/>
          <w:sz w:val="28"/>
          <w:szCs w:val="28"/>
        </w:rPr>
        <w:t>40</w:t>
      </w:r>
      <w:r w:rsidRPr="00F46E78">
        <w:rPr>
          <w:rFonts w:eastAsia="仿宋" w:hAnsi="仿宋"/>
          <w:color w:val="000000"/>
          <w:sz w:val="28"/>
          <w:szCs w:val="28"/>
        </w:rPr>
        <w:t>分，居民满意度为</w:t>
      </w:r>
      <w:r w:rsidRPr="00F46E78">
        <w:rPr>
          <w:rFonts w:eastAsia="仿宋"/>
          <w:sz w:val="28"/>
          <w:szCs w:val="28"/>
        </w:rPr>
        <w:t>98.89%</w:t>
      </w:r>
      <w:r w:rsidRPr="00F46E78">
        <w:rPr>
          <w:rFonts w:eastAsia="仿宋" w:hAnsi="仿宋"/>
          <w:sz w:val="28"/>
          <w:szCs w:val="28"/>
        </w:rPr>
        <w:t>，扣</w:t>
      </w:r>
      <w:r w:rsidRPr="00F46E78">
        <w:rPr>
          <w:rFonts w:eastAsia="仿宋"/>
          <w:sz w:val="28"/>
          <w:szCs w:val="28"/>
        </w:rPr>
        <w:t>2</w:t>
      </w:r>
      <w:r w:rsidRPr="00F46E78">
        <w:rPr>
          <w:rFonts w:eastAsia="仿宋" w:hAnsi="仿宋"/>
          <w:sz w:val="28"/>
          <w:szCs w:val="28"/>
        </w:rPr>
        <w:t>分，</w:t>
      </w:r>
      <w:r w:rsidRPr="00F46E78">
        <w:rPr>
          <w:rFonts w:eastAsia="仿宋" w:hAnsi="仿宋"/>
          <w:color w:val="000000"/>
          <w:sz w:val="28"/>
          <w:szCs w:val="28"/>
        </w:rPr>
        <w:t>评价得分</w:t>
      </w:r>
      <w:r w:rsidRPr="00F46E78">
        <w:rPr>
          <w:rFonts w:eastAsia="仿宋"/>
          <w:color w:val="000000"/>
          <w:sz w:val="28"/>
          <w:szCs w:val="28"/>
        </w:rPr>
        <w:t>38</w:t>
      </w:r>
      <w:r w:rsidRPr="00F46E78">
        <w:rPr>
          <w:rFonts w:eastAsia="仿宋" w:hAnsi="仿宋"/>
          <w:color w:val="000000"/>
          <w:sz w:val="28"/>
          <w:szCs w:val="28"/>
        </w:rPr>
        <w:t>分。</w:t>
      </w:r>
    </w:p>
    <w:p w:rsidR="007E0FD4" w:rsidRPr="00F46E78" w:rsidRDefault="00F659B5" w:rsidP="007E0FD4">
      <w:pPr>
        <w:snapToGrid w:val="0"/>
        <w:spacing w:line="500" w:lineRule="exact"/>
        <w:ind w:firstLine="560"/>
        <w:rPr>
          <w:rFonts w:eastAsia="仿宋"/>
          <w:color w:val="000000"/>
          <w:sz w:val="28"/>
          <w:szCs w:val="28"/>
        </w:rPr>
      </w:pPr>
      <w:r w:rsidRPr="00F46E78">
        <w:rPr>
          <w:rFonts w:eastAsia="仿宋" w:hAnsi="仿宋"/>
          <w:color w:val="000000"/>
          <w:sz w:val="28"/>
          <w:szCs w:val="28"/>
        </w:rPr>
        <w:t>项目的综合评分结果</w:t>
      </w:r>
      <w:r w:rsidRPr="00F46E78">
        <w:rPr>
          <w:rFonts w:eastAsia="仿宋"/>
          <w:color w:val="000000"/>
          <w:sz w:val="28"/>
          <w:szCs w:val="28"/>
        </w:rPr>
        <w:t>94</w:t>
      </w:r>
      <w:r w:rsidRPr="00F46E78">
        <w:rPr>
          <w:rFonts w:eastAsia="仿宋" w:hAnsi="仿宋"/>
          <w:color w:val="000000"/>
          <w:sz w:val="28"/>
          <w:szCs w:val="28"/>
        </w:rPr>
        <w:t>分，对应的评价等级为优。</w:t>
      </w:r>
    </w:p>
    <w:p w:rsidR="007E0FD4" w:rsidRPr="00F46E78" w:rsidRDefault="00F659B5" w:rsidP="007E0FD4">
      <w:pPr>
        <w:pStyle w:val="2"/>
        <w:spacing w:line="500" w:lineRule="exact"/>
        <w:ind w:leftChars="200" w:left="480" w:firstLineChars="0" w:firstLine="0"/>
        <w:rPr>
          <w:rFonts w:ascii="Times New Roman" w:eastAsia="仿宋" w:hAnsi="Times New Roman"/>
          <w:sz w:val="28"/>
          <w:szCs w:val="28"/>
        </w:rPr>
      </w:pPr>
      <w:r w:rsidRPr="00F46E78">
        <w:rPr>
          <w:rFonts w:ascii="Times New Roman" w:eastAsia="仿宋" w:hAnsi="仿宋"/>
          <w:sz w:val="28"/>
          <w:szCs w:val="28"/>
        </w:rPr>
        <w:t>（二）综合评分结果</w:t>
      </w:r>
    </w:p>
    <w:p w:rsidR="007E0FD4" w:rsidRPr="00F46E78" w:rsidRDefault="00F659B5" w:rsidP="007E0FD4">
      <w:pPr>
        <w:snapToGrid w:val="0"/>
        <w:spacing w:line="500" w:lineRule="exact"/>
        <w:ind w:firstLine="560"/>
        <w:jc w:val="left"/>
        <w:rPr>
          <w:rFonts w:eastAsia="仿宋"/>
          <w:sz w:val="28"/>
          <w:szCs w:val="28"/>
        </w:rPr>
      </w:pPr>
      <w:bookmarkStart w:id="120" w:name="_Toc14373"/>
      <w:r w:rsidRPr="00F46E78">
        <w:rPr>
          <w:rFonts w:eastAsia="仿宋"/>
          <w:color w:val="000000"/>
          <w:sz w:val="28"/>
          <w:szCs w:val="28"/>
        </w:rPr>
        <w:t>2018</w:t>
      </w:r>
      <w:r w:rsidRPr="00F46E78">
        <w:rPr>
          <w:rFonts w:eastAsia="仿宋" w:hAnsi="仿宋"/>
          <w:color w:val="000000"/>
          <w:sz w:val="28"/>
          <w:szCs w:val="28"/>
        </w:rPr>
        <w:t>年度</w:t>
      </w:r>
      <w:r w:rsidRPr="00F46E78">
        <w:rPr>
          <w:rFonts w:eastAsia="仿宋" w:hAnsi="仿宋"/>
          <w:sz w:val="28"/>
          <w:szCs w:val="28"/>
        </w:rPr>
        <w:t>环卫所清扫清运经费</w:t>
      </w:r>
      <w:r w:rsidRPr="00F46E78">
        <w:rPr>
          <w:rFonts w:eastAsia="仿宋" w:hAnsi="仿宋"/>
          <w:color w:val="000000"/>
          <w:sz w:val="28"/>
          <w:szCs w:val="28"/>
        </w:rPr>
        <w:t>资金使用较规范，项目工作按计划完成，年度绩效目标基本完成，社会效益良好，项目可持续性较强。</w:t>
      </w:r>
    </w:p>
    <w:p w:rsidR="007E0FD4" w:rsidRPr="00F46E78" w:rsidRDefault="007E0FD4">
      <w:pPr>
        <w:pStyle w:val="1"/>
        <w:spacing w:line="440" w:lineRule="exact"/>
        <w:ind w:leftChars="200" w:left="480"/>
        <w:rPr>
          <w:rFonts w:eastAsia="仿宋"/>
          <w:sz w:val="24"/>
          <w:szCs w:val="24"/>
        </w:rPr>
      </w:pPr>
      <w:bookmarkStart w:id="121" w:name="_Toc514839507"/>
      <w:bookmarkEnd w:id="116"/>
      <w:bookmarkEnd w:id="117"/>
      <w:bookmarkEnd w:id="118"/>
      <w:bookmarkEnd w:id="119"/>
    </w:p>
    <w:p w:rsidR="007E0FD4" w:rsidRPr="00F46E78" w:rsidRDefault="00F659B5" w:rsidP="007E0FD4">
      <w:pPr>
        <w:pStyle w:val="1"/>
        <w:spacing w:line="500" w:lineRule="exact"/>
        <w:ind w:leftChars="200" w:left="480"/>
        <w:rPr>
          <w:rFonts w:eastAsia="仿宋"/>
          <w:szCs w:val="28"/>
        </w:rPr>
      </w:pPr>
      <w:bookmarkStart w:id="122" w:name="_Toc514839509"/>
      <w:bookmarkStart w:id="123" w:name="_Toc406666382"/>
      <w:bookmarkStart w:id="124" w:name="_Toc16696"/>
      <w:bookmarkStart w:id="125" w:name="_Toc406668056"/>
      <w:bookmarkStart w:id="126" w:name="_Toc387957833"/>
      <w:bookmarkEnd w:id="120"/>
      <w:bookmarkEnd w:id="121"/>
      <w:r w:rsidRPr="00F46E78">
        <w:rPr>
          <w:rFonts w:eastAsia="仿宋" w:hAnsi="仿宋"/>
          <w:szCs w:val="28"/>
        </w:rPr>
        <w:t>五、主要经验及做法、存在的问题和建议</w:t>
      </w:r>
    </w:p>
    <w:p w:rsidR="007E0FD4" w:rsidRPr="00F46E78" w:rsidRDefault="00F659B5">
      <w:pPr>
        <w:pStyle w:val="2"/>
        <w:spacing w:line="500" w:lineRule="exact"/>
        <w:ind w:firstLine="562"/>
        <w:rPr>
          <w:rFonts w:ascii="Times New Roman" w:eastAsia="仿宋" w:hAnsi="Times New Roman"/>
          <w:sz w:val="28"/>
          <w:szCs w:val="28"/>
        </w:rPr>
      </w:pPr>
      <w:bookmarkStart w:id="127" w:name="_Toc514839508"/>
      <w:bookmarkStart w:id="128" w:name="_Toc27928"/>
      <w:bookmarkStart w:id="129" w:name="_Toc387957830"/>
      <w:bookmarkStart w:id="130" w:name="_Toc406668055"/>
      <w:bookmarkStart w:id="131" w:name="_Toc406666381"/>
      <w:bookmarkStart w:id="132" w:name="_Toc361304706"/>
      <w:r w:rsidRPr="00F46E78">
        <w:rPr>
          <w:rFonts w:ascii="Times New Roman" w:eastAsia="仿宋" w:hAnsi="仿宋"/>
          <w:sz w:val="28"/>
          <w:szCs w:val="28"/>
        </w:rPr>
        <w:t>（一）主要经验及做法</w:t>
      </w:r>
      <w:bookmarkEnd w:id="127"/>
      <w:bookmarkEnd w:id="128"/>
      <w:bookmarkEnd w:id="129"/>
      <w:bookmarkEnd w:id="130"/>
      <w:bookmarkEnd w:id="131"/>
      <w:bookmarkEnd w:id="132"/>
    </w:p>
    <w:p w:rsidR="007E0FD4" w:rsidRPr="00F46E78" w:rsidRDefault="00F659B5" w:rsidP="007E0FD4">
      <w:pPr>
        <w:spacing w:line="500" w:lineRule="exact"/>
        <w:ind w:firstLine="560"/>
        <w:rPr>
          <w:rFonts w:eastAsia="仿宋"/>
          <w:color w:val="000000"/>
          <w:sz w:val="28"/>
          <w:szCs w:val="28"/>
        </w:rPr>
      </w:pPr>
      <w:r w:rsidRPr="00F46E78">
        <w:rPr>
          <w:rFonts w:eastAsia="仿宋"/>
          <w:color w:val="000000"/>
          <w:sz w:val="28"/>
          <w:szCs w:val="28"/>
        </w:rPr>
        <w:t>1.</w:t>
      </w:r>
      <w:r w:rsidRPr="00F46E78">
        <w:rPr>
          <w:rFonts w:eastAsia="仿宋" w:hAnsi="仿宋"/>
          <w:color w:val="000000"/>
          <w:sz w:val="28"/>
          <w:szCs w:val="28"/>
        </w:rPr>
        <w:t>加强领导，认真组织。</w:t>
      </w:r>
    </w:p>
    <w:p w:rsidR="007E0FD4" w:rsidRPr="00F46E78" w:rsidRDefault="00F659B5" w:rsidP="007E0FD4">
      <w:pPr>
        <w:adjustRightInd w:val="0"/>
        <w:snapToGrid w:val="0"/>
        <w:spacing w:line="500" w:lineRule="exact"/>
        <w:ind w:firstLine="560"/>
        <w:rPr>
          <w:rFonts w:eastAsia="仿宋"/>
          <w:color w:val="000000"/>
          <w:sz w:val="28"/>
          <w:szCs w:val="28"/>
        </w:rPr>
      </w:pPr>
      <w:r w:rsidRPr="00F46E78">
        <w:rPr>
          <w:rFonts w:eastAsia="仿宋" w:hAnsi="仿宋"/>
          <w:color w:val="000000"/>
          <w:sz w:val="28"/>
          <w:szCs w:val="28"/>
        </w:rPr>
        <w:t>各社区成立了包含有居民代表在内的惠民项目领导小组，负责惠民项目的实施与监督。街道领导小组严格落实项目进展情况通报、经费审核、项目督导、风险防范和责任追究制度，定期进行讲评和通报，社区按计划实施，居民代表全程参与监督，做到民事民提、民事民议、民事</w:t>
      </w:r>
      <w:r w:rsidRPr="00F46E78">
        <w:rPr>
          <w:rFonts w:eastAsia="仿宋" w:hAnsi="仿宋"/>
          <w:color w:val="000000"/>
          <w:sz w:val="28"/>
          <w:szCs w:val="28"/>
        </w:rPr>
        <w:lastRenderedPageBreak/>
        <w:t>民决、民事民评。</w:t>
      </w:r>
    </w:p>
    <w:p w:rsidR="007E0FD4" w:rsidRPr="00F46E78" w:rsidRDefault="00F659B5" w:rsidP="007E0FD4">
      <w:pPr>
        <w:adjustRightInd w:val="0"/>
        <w:snapToGrid w:val="0"/>
        <w:spacing w:line="500" w:lineRule="exact"/>
        <w:ind w:firstLine="560"/>
        <w:rPr>
          <w:rFonts w:eastAsia="仿宋"/>
          <w:color w:val="000000"/>
          <w:sz w:val="28"/>
          <w:szCs w:val="28"/>
        </w:rPr>
      </w:pPr>
      <w:r w:rsidRPr="00F46E78">
        <w:rPr>
          <w:rFonts w:eastAsia="仿宋"/>
          <w:color w:val="000000"/>
          <w:sz w:val="28"/>
          <w:szCs w:val="28"/>
        </w:rPr>
        <w:t>2.</w:t>
      </w:r>
      <w:r w:rsidRPr="00F46E78">
        <w:rPr>
          <w:rFonts w:eastAsia="仿宋" w:hAnsi="仿宋"/>
          <w:color w:val="000000"/>
          <w:sz w:val="28"/>
          <w:szCs w:val="28"/>
        </w:rPr>
        <w:t>大力宣传，真抓实干。</w:t>
      </w:r>
    </w:p>
    <w:p w:rsidR="007E0FD4" w:rsidRPr="00F46E78" w:rsidRDefault="00F659B5" w:rsidP="007E0FD4">
      <w:pPr>
        <w:adjustRightInd w:val="0"/>
        <w:snapToGrid w:val="0"/>
        <w:spacing w:line="500" w:lineRule="exact"/>
        <w:ind w:firstLine="560"/>
        <w:rPr>
          <w:rFonts w:eastAsia="仿宋"/>
          <w:color w:val="000000"/>
          <w:sz w:val="28"/>
          <w:szCs w:val="28"/>
        </w:rPr>
      </w:pPr>
      <w:r w:rsidRPr="00F46E78">
        <w:rPr>
          <w:rFonts w:eastAsia="仿宋" w:hAnsi="仿宋"/>
          <w:color w:val="000000"/>
          <w:sz w:val="28"/>
          <w:szCs w:val="28"/>
        </w:rPr>
        <w:t>积极宣传惠民项目资金的使用，通过社区宣传栏、横幅、标语等提升惠民项目资金使用的知晓率，让广大居民群众了解惠民资金相关政策。</w:t>
      </w:r>
    </w:p>
    <w:p w:rsidR="007E0FD4" w:rsidRPr="00F46E78" w:rsidRDefault="00F659B5" w:rsidP="007E0FD4">
      <w:pPr>
        <w:adjustRightInd w:val="0"/>
        <w:snapToGrid w:val="0"/>
        <w:spacing w:line="500" w:lineRule="exact"/>
        <w:ind w:firstLine="560"/>
        <w:rPr>
          <w:rFonts w:eastAsia="仿宋"/>
          <w:color w:val="000000"/>
          <w:sz w:val="28"/>
          <w:szCs w:val="28"/>
        </w:rPr>
      </w:pPr>
      <w:r w:rsidRPr="00F46E78">
        <w:rPr>
          <w:rFonts w:eastAsia="仿宋" w:hAnsi="仿宋"/>
          <w:color w:val="000000"/>
          <w:sz w:val="28"/>
          <w:szCs w:val="28"/>
        </w:rPr>
        <w:t>同时，深入居民，通过摸底调查、入户走访、议事恳谈、骨干宣传、调查问卷、等多种渠道，广泛征求居民意见，了解居民需求，制定初步项目。</w:t>
      </w:r>
    </w:p>
    <w:p w:rsidR="007E0FD4" w:rsidRPr="00F46E78" w:rsidRDefault="00F659B5" w:rsidP="007E0FD4">
      <w:pPr>
        <w:adjustRightInd w:val="0"/>
        <w:snapToGrid w:val="0"/>
        <w:spacing w:line="500" w:lineRule="exact"/>
        <w:ind w:firstLine="560"/>
        <w:rPr>
          <w:rFonts w:eastAsia="仿宋"/>
          <w:color w:val="000000"/>
          <w:sz w:val="28"/>
          <w:szCs w:val="28"/>
        </w:rPr>
      </w:pPr>
      <w:r w:rsidRPr="00F46E78">
        <w:rPr>
          <w:rFonts w:eastAsia="仿宋" w:hAnsi="仿宋"/>
          <w:color w:val="000000"/>
          <w:sz w:val="28"/>
          <w:szCs w:val="28"/>
        </w:rPr>
        <w:t>各社区通过组织召开居民代表听证会，民主讨论，最终投票表决选出居民需求项目，并予以公示与申报，有序推进项目的实施。</w:t>
      </w:r>
    </w:p>
    <w:p w:rsidR="007E0FD4" w:rsidRPr="00F46E78" w:rsidRDefault="00F659B5" w:rsidP="007E0FD4">
      <w:pPr>
        <w:adjustRightInd w:val="0"/>
        <w:snapToGrid w:val="0"/>
        <w:spacing w:line="500" w:lineRule="exact"/>
        <w:ind w:firstLine="560"/>
        <w:rPr>
          <w:rFonts w:eastAsia="仿宋"/>
          <w:color w:val="000000"/>
          <w:sz w:val="28"/>
          <w:szCs w:val="28"/>
        </w:rPr>
      </w:pPr>
      <w:r w:rsidRPr="00F46E78">
        <w:rPr>
          <w:rFonts w:eastAsia="仿宋"/>
          <w:color w:val="000000"/>
          <w:sz w:val="28"/>
          <w:szCs w:val="28"/>
        </w:rPr>
        <w:t>3.</w:t>
      </w:r>
      <w:r w:rsidRPr="00F46E78">
        <w:rPr>
          <w:rFonts w:eastAsia="仿宋" w:hAnsi="仿宋"/>
          <w:color w:val="000000"/>
          <w:sz w:val="28"/>
          <w:szCs w:val="28"/>
        </w:rPr>
        <w:t>严格管理，加强监督。</w:t>
      </w:r>
    </w:p>
    <w:p w:rsidR="007E0FD4" w:rsidRPr="00F46E78" w:rsidRDefault="00F659B5" w:rsidP="007E0FD4">
      <w:pPr>
        <w:adjustRightInd w:val="0"/>
        <w:snapToGrid w:val="0"/>
        <w:spacing w:line="500" w:lineRule="exact"/>
        <w:ind w:firstLine="560"/>
        <w:rPr>
          <w:rFonts w:eastAsia="仿宋"/>
          <w:color w:val="000000"/>
          <w:sz w:val="28"/>
          <w:szCs w:val="28"/>
        </w:rPr>
      </w:pPr>
      <w:r w:rsidRPr="00F46E78">
        <w:rPr>
          <w:rFonts w:eastAsia="仿宋" w:hAnsi="仿宋"/>
          <w:color w:val="000000"/>
          <w:sz w:val="28"/>
          <w:szCs w:val="28"/>
        </w:rPr>
        <w:t>街道领导小组严格把控惠民项目资金的申报、审批、拨付、结算等核算管理环节，严格执行专款专用，严禁挪用挤占款项</w:t>
      </w:r>
      <w:r w:rsidRPr="00F46E78">
        <w:rPr>
          <w:rFonts w:eastAsia="仿宋"/>
          <w:color w:val="000000"/>
          <w:sz w:val="28"/>
          <w:szCs w:val="28"/>
        </w:rPr>
        <w:t>,</w:t>
      </w:r>
      <w:r w:rsidRPr="00F46E78">
        <w:rPr>
          <w:rFonts w:eastAsia="仿宋" w:hAnsi="仿宋"/>
          <w:color w:val="000000"/>
          <w:sz w:val="28"/>
          <w:szCs w:val="28"/>
        </w:rPr>
        <w:t>保证项目资金的有效使用。</w:t>
      </w:r>
    </w:p>
    <w:p w:rsidR="007E0FD4" w:rsidRPr="00F46E78" w:rsidRDefault="00F659B5" w:rsidP="007E0FD4">
      <w:pPr>
        <w:adjustRightInd w:val="0"/>
        <w:snapToGrid w:val="0"/>
        <w:spacing w:line="500" w:lineRule="exact"/>
        <w:ind w:firstLine="560"/>
        <w:rPr>
          <w:rFonts w:eastAsia="仿宋"/>
          <w:color w:val="000000"/>
          <w:sz w:val="28"/>
          <w:szCs w:val="28"/>
        </w:rPr>
      </w:pPr>
      <w:r w:rsidRPr="00F46E78">
        <w:rPr>
          <w:rFonts w:eastAsia="仿宋"/>
          <w:color w:val="000000"/>
          <w:sz w:val="28"/>
          <w:szCs w:val="28"/>
        </w:rPr>
        <w:t>4.</w:t>
      </w:r>
      <w:r w:rsidRPr="00F46E78">
        <w:rPr>
          <w:rFonts w:eastAsia="仿宋" w:hAnsi="仿宋"/>
          <w:color w:val="000000"/>
          <w:sz w:val="28"/>
          <w:szCs w:val="28"/>
        </w:rPr>
        <w:t>健全各项制度建设</w:t>
      </w:r>
      <w:r w:rsidRPr="00F46E78">
        <w:rPr>
          <w:rFonts w:eastAsia="仿宋"/>
          <w:color w:val="000000"/>
          <w:sz w:val="28"/>
          <w:szCs w:val="28"/>
        </w:rPr>
        <w:t>,</w:t>
      </w:r>
      <w:r w:rsidRPr="00F46E78">
        <w:rPr>
          <w:rFonts w:eastAsia="仿宋" w:hAnsi="仿宋"/>
          <w:color w:val="000000"/>
          <w:sz w:val="28"/>
          <w:szCs w:val="28"/>
        </w:rPr>
        <w:t>加强队伍建设。不断改善社区办公条件、拓展服务范围、提高社区工作者综合素质。以队伍建设为重点，以网格化管理为契机，加强对社区工作人员的管理。不断提高社区工作者政策理论水平和解决实际问题能力，发掘和培养优秀社区工作者。</w:t>
      </w:r>
    </w:p>
    <w:p w:rsidR="007E0FD4" w:rsidRPr="00F46E78" w:rsidRDefault="00F659B5" w:rsidP="007E0FD4">
      <w:pPr>
        <w:snapToGrid w:val="0"/>
        <w:spacing w:line="500" w:lineRule="exact"/>
        <w:ind w:firstLine="562"/>
        <w:rPr>
          <w:rFonts w:eastAsia="仿宋"/>
          <w:b/>
          <w:bCs/>
          <w:sz w:val="28"/>
          <w:szCs w:val="28"/>
        </w:rPr>
      </w:pPr>
      <w:r w:rsidRPr="00F46E78">
        <w:rPr>
          <w:rFonts w:eastAsia="仿宋" w:hAnsi="仿宋"/>
          <w:b/>
          <w:bCs/>
          <w:sz w:val="28"/>
          <w:szCs w:val="28"/>
        </w:rPr>
        <w:t>（二）存在的问题</w:t>
      </w:r>
      <w:bookmarkStart w:id="133" w:name="_Toc28128"/>
      <w:bookmarkEnd w:id="122"/>
      <w:bookmarkEnd w:id="123"/>
      <w:bookmarkEnd w:id="124"/>
      <w:bookmarkEnd w:id="125"/>
    </w:p>
    <w:p w:rsidR="007E0FD4" w:rsidRPr="00F46E78" w:rsidRDefault="00F659B5" w:rsidP="007E0FD4">
      <w:pPr>
        <w:snapToGrid w:val="0"/>
        <w:spacing w:line="500" w:lineRule="exact"/>
        <w:ind w:firstLine="560"/>
        <w:rPr>
          <w:rFonts w:eastAsia="仿宋"/>
          <w:sz w:val="28"/>
          <w:szCs w:val="28"/>
        </w:rPr>
      </w:pPr>
      <w:bookmarkStart w:id="134" w:name="_Toc514839510"/>
      <w:r w:rsidRPr="00F46E78">
        <w:rPr>
          <w:rFonts w:eastAsia="仿宋" w:hAnsi="仿宋"/>
          <w:sz w:val="28"/>
          <w:szCs w:val="28"/>
        </w:rPr>
        <w:t>项目绩效目标不够细化；绩效目标量化指标不完善。</w:t>
      </w:r>
    </w:p>
    <w:p w:rsidR="007E0FD4" w:rsidRPr="00F46E78" w:rsidRDefault="00F659B5" w:rsidP="007E0FD4">
      <w:pPr>
        <w:snapToGrid w:val="0"/>
        <w:spacing w:line="500" w:lineRule="exact"/>
        <w:ind w:firstLine="562"/>
        <w:rPr>
          <w:rFonts w:eastAsia="仿宋"/>
          <w:b/>
          <w:bCs/>
          <w:sz w:val="28"/>
          <w:szCs w:val="28"/>
        </w:rPr>
      </w:pPr>
      <w:r w:rsidRPr="00F46E78">
        <w:rPr>
          <w:rFonts w:eastAsia="仿宋" w:hAnsi="仿宋"/>
          <w:b/>
          <w:bCs/>
          <w:sz w:val="28"/>
          <w:szCs w:val="28"/>
        </w:rPr>
        <w:t>（三）建议</w:t>
      </w:r>
      <w:bookmarkStart w:id="135" w:name="_Toc387957834"/>
      <w:bookmarkEnd w:id="126"/>
      <w:bookmarkEnd w:id="133"/>
      <w:bookmarkEnd w:id="134"/>
    </w:p>
    <w:p w:rsidR="007E0FD4" w:rsidRPr="00F46E78" w:rsidRDefault="00F659B5" w:rsidP="007E0FD4">
      <w:pPr>
        <w:snapToGrid w:val="0"/>
        <w:spacing w:line="500" w:lineRule="exact"/>
        <w:ind w:firstLine="560"/>
        <w:rPr>
          <w:rFonts w:eastAsia="仿宋"/>
          <w:sz w:val="28"/>
          <w:szCs w:val="28"/>
        </w:rPr>
      </w:pPr>
      <w:r w:rsidRPr="00F46E78">
        <w:rPr>
          <w:rFonts w:eastAsia="仿宋" w:hAnsi="仿宋"/>
          <w:sz w:val="28"/>
          <w:szCs w:val="28"/>
        </w:rPr>
        <w:t>增强项目预算编制的针对性和科学性，参照以往年度经费的使用情况，结合本年度的社会实际，合理编制项目预算，确定绩效目标。</w:t>
      </w:r>
    </w:p>
    <w:p w:rsidR="007E0FD4" w:rsidRPr="00F46E78" w:rsidRDefault="007E0FD4">
      <w:pPr>
        <w:pStyle w:val="1"/>
        <w:spacing w:line="440" w:lineRule="exact"/>
        <w:ind w:leftChars="200" w:left="480"/>
        <w:rPr>
          <w:rFonts w:eastAsia="仿宋"/>
          <w:sz w:val="24"/>
          <w:szCs w:val="24"/>
        </w:rPr>
      </w:pPr>
      <w:bookmarkStart w:id="136" w:name="_Toc9981"/>
      <w:bookmarkStart w:id="137" w:name="_Toc514839511"/>
    </w:p>
    <w:p w:rsidR="007E0FD4" w:rsidRPr="00F46E78" w:rsidRDefault="00F659B5" w:rsidP="007E0FD4">
      <w:pPr>
        <w:pStyle w:val="1"/>
        <w:spacing w:line="500" w:lineRule="exact"/>
        <w:ind w:leftChars="200" w:left="480"/>
        <w:rPr>
          <w:rFonts w:eastAsia="仿宋"/>
          <w:szCs w:val="28"/>
        </w:rPr>
      </w:pPr>
      <w:bookmarkStart w:id="138" w:name="_Toc27950"/>
      <w:bookmarkStart w:id="139" w:name="_Toc387957836"/>
      <w:bookmarkStart w:id="140" w:name="_Toc5673"/>
      <w:bookmarkStart w:id="141" w:name="_Toc406666387"/>
      <w:bookmarkStart w:id="142" w:name="_Toc406668061"/>
      <w:bookmarkEnd w:id="135"/>
      <w:bookmarkEnd w:id="136"/>
      <w:bookmarkEnd w:id="137"/>
      <w:r w:rsidRPr="00F46E78">
        <w:rPr>
          <w:rFonts w:eastAsia="仿宋" w:hAnsi="仿宋"/>
          <w:szCs w:val="28"/>
        </w:rPr>
        <w:t>六、其他说明</w:t>
      </w:r>
      <w:bookmarkEnd w:id="138"/>
      <w:r w:rsidRPr="00F46E78">
        <w:rPr>
          <w:rFonts w:eastAsia="仿宋" w:hAnsi="仿宋"/>
          <w:szCs w:val="28"/>
        </w:rPr>
        <w:t>事项</w:t>
      </w:r>
    </w:p>
    <w:p w:rsidR="007E0FD4" w:rsidRPr="00F46E78" w:rsidRDefault="00F659B5">
      <w:pPr>
        <w:pStyle w:val="2"/>
        <w:spacing w:line="500" w:lineRule="exact"/>
        <w:ind w:firstLineChars="100" w:firstLine="281"/>
        <w:rPr>
          <w:rFonts w:ascii="Times New Roman" w:eastAsia="仿宋" w:hAnsi="Times New Roman"/>
          <w:sz w:val="28"/>
          <w:szCs w:val="28"/>
        </w:rPr>
      </w:pPr>
      <w:bookmarkStart w:id="143" w:name="_Toc420526462"/>
      <w:bookmarkStart w:id="144" w:name="_Toc417753623"/>
      <w:bookmarkStart w:id="145" w:name="_Toc29209"/>
      <w:bookmarkStart w:id="146" w:name="_Toc414781157"/>
      <w:bookmarkStart w:id="147" w:name="_Toc414444099"/>
      <w:r w:rsidRPr="00F46E78">
        <w:rPr>
          <w:rFonts w:ascii="Times New Roman" w:eastAsia="仿宋" w:hAnsi="仿宋"/>
          <w:sz w:val="28"/>
          <w:szCs w:val="28"/>
        </w:rPr>
        <w:t>（一）关于评价责任的说明</w:t>
      </w:r>
      <w:bookmarkEnd w:id="143"/>
      <w:bookmarkEnd w:id="144"/>
      <w:bookmarkEnd w:id="145"/>
      <w:bookmarkEnd w:id="146"/>
      <w:bookmarkEnd w:id="147"/>
    </w:p>
    <w:p w:rsidR="007E0FD4" w:rsidRPr="00F46E78" w:rsidRDefault="00F659B5">
      <w:pPr>
        <w:snapToGrid w:val="0"/>
        <w:spacing w:line="500" w:lineRule="exact"/>
        <w:ind w:firstLine="560"/>
        <w:rPr>
          <w:rFonts w:eastAsia="仿宋"/>
          <w:bCs/>
          <w:sz w:val="28"/>
          <w:szCs w:val="28"/>
        </w:rPr>
      </w:pPr>
      <w:r w:rsidRPr="00F46E78">
        <w:rPr>
          <w:rFonts w:eastAsia="仿宋" w:hAnsi="仿宋"/>
          <w:bCs/>
          <w:sz w:val="28"/>
          <w:szCs w:val="28"/>
        </w:rPr>
        <w:t>本绩效评价报告是在被评价单位提供项目评价资料的基础上核实、分析而完成的，这些评价资料是由项目执行单位六角亭街办事处所提供的，其合法性、真实性、完整性由项目执行单位负责，我们的责任是对</w:t>
      </w:r>
      <w:r w:rsidRPr="00F46E78">
        <w:rPr>
          <w:rFonts w:eastAsia="仿宋" w:hAnsi="仿宋"/>
          <w:bCs/>
          <w:sz w:val="28"/>
          <w:szCs w:val="28"/>
        </w:rPr>
        <w:lastRenderedPageBreak/>
        <w:t>绩效评价报告的真实性、合法性负责。</w:t>
      </w:r>
    </w:p>
    <w:p w:rsidR="007E0FD4" w:rsidRPr="00F46E78" w:rsidRDefault="00F659B5">
      <w:pPr>
        <w:pStyle w:val="2"/>
        <w:spacing w:line="500" w:lineRule="exact"/>
        <w:ind w:firstLineChars="100" w:firstLine="281"/>
        <w:rPr>
          <w:rFonts w:ascii="Times New Roman" w:eastAsia="仿宋" w:hAnsi="Times New Roman"/>
          <w:sz w:val="28"/>
          <w:szCs w:val="28"/>
        </w:rPr>
      </w:pPr>
      <w:bookmarkStart w:id="148" w:name="_Toc7092"/>
      <w:bookmarkStart w:id="149" w:name="_Toc417753624"/>
      <w:bookmarkStart w:id="150" w:name="_Toc420526463"/>
      <w:bookmarkStart w:id="151" w:name="_Toc414781158"/>
      <w:bookmarkStart w:id="152" w:name="_Toc414444100"/>
      <w:r w:rsidRPr="00F46E78">
        <w:rPr>
          <w:rFonts w:ascii="Times New Roman" w:eastAsia="仿宋" w:hAnsi="仿宋"/>
          <w:sz w:val="28"/>
          <w:szCs w:val="28"/>
        </w:rPr>
        <w:t>（二）关于影响本项目绩效评价局限性的说明</w:t>
      </w:r>
      <w:bookmarkEnd w:id="148"/>
      <w:bookmarkEnd w:id="149"/>
      <w:bookmarkEnd w:id="150"/>
      <w:bookmarkEnd w:id="151"/>
      <w:bookmarkEnd w:id="152"/>
    </w:p>
    <w:p w:rsidR="007E0FD4" w:rsidRPr="00F46E78" w:rsidRDefault="00F659B5">
      <w:pPr>
        <w:snapToGrid w:val="0"/>
        <w:spacing w:line="500" w:lineRule="exact"/>
        <w:ind w:firstLine="560"/>
        <w:rPr>
          <w:rFonts w:eastAsia="仿宋"/>
          <w:bCs/>
          <w:sz w:val="28"/>
          <w:szCs w:val="28"/>
        </w:rPr>
      </w:pPr>
      <w:r w:rsidRPr="00F46E78">
        <w:rPr>
          <w:rFonts w:eastAsia="仿宋"/>
          <w:bCs/>
          <w:sz w:val="28"/>
          <w:szCs w:val="28"/>
        </w:rPr>
        <w:t>1</w:t>
      </w:r>
      <w:r w:rsidRPr="00F46E78">
        <w:rPr>
          <w:rFonts w:eastAsia="仿宋" w:hAnsi="仿宋"/>
          <w:bCs/>
          <w:sz w:val="28"/>
          <w:szCs w:val="28"/>
        </w:rPr>
        <w:t>．部分三级指标，如改善社区环境的数量、提高社区管理的数量，是在项目执行单位提供的相关评价资料的基础上分析得出的，其可靠性取决于项目执行单位提供的资料的真实性、有效性和正确性，同时也受绩效评价工作组人员专业判断能力的限制，可能会对评价结论产生一定影响。</w:t>
      </w:r>
    </w:p>
    <w:p w:rsidR="007E0FD4" w:rsidRPr="00F46E78" w:rsidRDefault="00F659B5">
      <w:pPr>
        <w:snapToGrid w:val="0"/>
        <w:spacing w:line="500" w:lineRule="exact"/>
        <w:ind w:firstLine="560"/>
        <w:rPr>
          <w:rFonts w:eastAsia="仿宋"/>
          <w:bCs/>
          <w:sz w:val="28"/>
          <w:szCs w:val="28"/>
        </w:rPr>
      </w:pPr>
      <w:r w:rsidRPr="00F46E78">
        <w:rPr>
          <w:rFonts w:eastAsia="仿宋"/>
          <w:bCs/>
          <w:sz w:val="28"/>
          <w:szCs w:val="28"/>
        </w:rPr>
        <w:t>2</w:t>
      </w:r>
      <w:r w:rsidRPr="00F46E78">
        <w:rPr>
          <w:rFonts w:eastAsia="仿宋" w:hAnsi="仿宋"/>
          <w:bCs/>
          <w:sz w:val="28"/>
          <w:szCs w:val="28"/>
        </w:rPr>
        <w:t>．缺乏评价数据收集和分析的信息系统。目前，由于缺乏评价数据收集和分析的信息系统，对财政项目支出绩效评价数据收集的方式仍是人工统计和汇总，数据繁杂，工作量较大，而且在汇总过程中难免出现计算误差，可能会导致汇总数据和项目实际情况出现偏差。</w:t>
      </w:r>
    </w:p>
    <w:p w:rsidR="007E0FD4" w:rsidRPr="00F46E78" w:rsidRDefault="00F659B5" w:rsidP="007E0FD4">
      <w:pPr>
        <w:pStyle w:val="2"/>
        <w:spacing w:line="500" w:lineRule="exact"/>
        <w:ind w:leftChars="200" w:left="480" w:firstLineChars="0" w:firstLine="0"/>
        <w:rPr>
          <w:rFonts w:ascii="Times New Roman" w:eastAsia="仿宋" w:hAnsi="Times New Roman"/>
          <w:sz w:val="28"/>
          <w:szCs w:val="28"/>
        </w:rPr>
      </w:pPr>
      <w:bookmarkStart w:id="153" w:name="_Toc24706"/>
      <w:bookmarkStart w:id="154" w:name="_Toc414444102"/>
      <w:bookmarkStart w:id="155" w:name="_Toc417753626"/>
      <w:bookmarkStart w:id="156" w:name="_Toc414781160"/>
      <w:bookmarkStart w:id="157" w:name="_Toc420526465"/>
      <w:r w:rsidRPr="00F46E78">
        <w:rPr>
          <w:rFonts w:ascii="Times New Roman" w:eastAsia="仿宋" w:hAnsi="仿宋"/>
          <w:sz w:val="28"/>
          <w:szCs w:val="28"/>
        </w:rPr>
        <w:t>（三）关于本项目评价中存在的瑕疵事项的说明</w:t>
      </w:r>
    </w:p>
    <w:p w:rsidR="007E0FD4" w:rsidRPr="00F46E78" w:rsidRDefault="00F659B5" w:rsidP="007E0FD4">
      <w:pPr>
        <w:pStyle w:val="2"/>
        <w:spacing w:line="500" w:lineRule="exact"/>
        <w:ind w:leftChars="200" w:left="480" w:firstLineChars="0" w:firstLine="0"/>
        <w:rPr>
          <w:rFonts w:ascii="Times New Roman" w:eastAsia="仿宋" w:hAnsi="Times New Roman"/>
          <w:sz w:val="28"/>
          <w:szCs w:val="28"/>
        </w:rPr>
      </w:pPr>
      <w:r w:rsidRPr="00F46E78">
        <w:rPr>
          <w:rFonts w:ascii="Times New Roman" w:eastAsia="仿宋" w:hAnsi="仿宋"/>
          <w:b w:val="0"/>
          <w:bCs/>
          <w:sz w:val="28"/>
          <w:szCs w:val="28"/>
        </w:rPr>
        <w:t>无。</w:t>
      </w:r>
    </w:p>
    <w:p w:rsidR="007E0FD4" w:rsidRPr="00F46E78" w:rsidRDefault="00F659B5" w:rsidP="007E0FD4">
      <w:pPr>
        <w:pStyle w:val="2"/>
        <w:spacing w:line="500" w:lineRule="exact"/>
        <w:ind w:leftChars="200" w:left="480" w:firstLineChars="0" w:firstLine="0"/>
        <w:rPr>
          <w:rFonts w:ascii="Times New Roman" w:eastAsia="仿宋" w:hAnsi="Times New Roman"/>
          <w:sz w:val="28"/>
          <w:szCs w:val="28"/>
        </w:rPr>
      </w:pPr>
      <w:r w:rsidRPr="00F46E78">
        <w:rPr>
          <w:rFonts w:ascii="Times New Roman" w:eastAsia="仿宋" w:hAnsi="仿宋"/>
          <w:sz w:val="28"/>
          <w:szCs w:val="28"/>
        </w:rPr>
        <w:t>（四）提示报告使用者注意事项的说明</w:t>
      </w:r>
      <w:bookmarkEnd w:id="153"/>
      <w:bookmarkEnd w:id="154"/>
      <w:bookmarkEnd w:id="155"/>
      <w:bookmarkEnd w:id="156"/>
      <w:bookmarkEnd w:id="157"/>
    </w:p>
    <w:p w:rsidR="007E0FD4" w:rsidRPr="00F46E78" w:rsidRDefault="00F659B5">
      <w:pPr>
        <w:snapToGrid w:val="0"/>
        <w:spacing w:line="500" w:lineRule="exact"/>
        <w:ind w:firstLine="560"/>
        <w:rPr>
          <w:rFonts w:eastAsia="仿宋"/>
          <w:bCs/>
          <w:sz w:val="28"/>
          <w:szCs w:val="28"/>
        </w:rPr>
      </w:pPr>
      <w:r w:rsidRPr="00F46E78">
        <w:rPr>
          <w:rFonts w:eastAsia="仿宋" w:hAnsi="仿宋"/>
          <w:bCs/>
          <w:sz w:val="28"/>
          <w:szCs w:val="28"/>
        </w:rPr>
        <w:t>本绩效评价报告只能用于评价报告所载明的评价目的和用途，只能由评价报告载明的评价报告使用者使用；未征得委托方、相关政府部门或出具绩效评价报告的评价机构同意，绩效评价报告的内容不得被摘抄、引用或披露于公开媒体，法律、法规规定及相关当事方另有约定的除外。</w:t>
      </w:r>
    </w:p>
    <w:p w:rsidR="007E0FD4" w:rsidRPr="00F46E78" w:rsidRDefault="007E0FD4">
      <w:pPr>
        <w:snapToGrid w:val="0"/>
        <w:spacing w:line="440" w:lineRule="exact"/>
        <w:ind w:firstLineChars="0"/>
        <w:rPr>
          <w:rFonts w:eastAsia="仿宋"/>
          <w:b/>
          <w:bCs/>
        </w:rPr>
      </w:pPr>
    </w:p>
    <w:p w:rsidR="007E0FD4" w:rsidRPr="00F46E78" w:rsidRDefault="007E0FD4">
      <w:pPr>
        <w:snapToGrid w:val="0"/>
        <w:spacing w:line="440" w:lineRule="exact"/>
        <w:ind w:firstLineChars="0"/>
        <w:rPr>
          <w:rFonts w:eastAsia="仿宋"/>
          <w:b/>
          <w:bCs/>
        </w:rPr>
      </w:pPr>
    </w:p>
    <w:p w:rsidR="007E0FD4" w:rsidRPr="00F46E78" w:rsidRDefault="007E0FD4">
      <w:pPr>
        <w:snapToGrid w:val="0"/>
        <w:spacing w:line="440" w:lineRule="exact"/>
        <w:ind w:firstLineChars="0"/>
        <w:rPr>
          <w:rFonts w:eastAsia="仿宋"/>
          <w:b/>
          <w:bCs/>
        </w:rPr>
      </w:pPr>
    </w:p>
    <w:p w:rsidR="007E0FD4" w:rsidRDefault="007E0FD4">
      <w:pPr>
        <w:snapToGrid w:val="0"/>
        <w:spacing w:line="440" w:lineRule="exact"/>
        <w:ind w:firstLineChars="0"/>
        <w:rPr>
          <w:rFonts w:eastAsia="仿宋"/>
          <w:b/>
          <w:bCs/>
        </w:rPr>
      </w:pPr>
    </w:p>
    <w:p w:rsidR="00F46E78" w:rsidRDefault="00F46E78">
      <w:pPr>
        <w:snapToGrid w:val="0"/>
        <w:spacing w:line="440" w:lineRule="exact"/>
        <w:ind w:firstLineChars="0"/>
        <w:rPr>
          <w:rFonts w:eastAsia="仿宋"/>
          <w:b/>
          <w:bCs/>
        </w:rPr>
      </w:pPr>
    </w:p>
    <w:p w:rsidR="00F46E78" w:rsidRDefault="00F46E78">
      <w:pPr>
        <w:snapToGrid w:val="0"/>
        <w:spacing w:line="440" w:lineRule="exact"/>
        <w:ind w:firstLineChars="0"/>
        <w:rPr>
          <w:rFonts w:eastAsia="仿宋"/>
          <w:b/>
          <w:bCs/>
        </w:rPr>
      </w:pPr>
    </w:p>
    <w:p w:rsidR="00F46E78" w:rsidRDefault="00F46E78">
      <w:pPr>
        <w:snapToGrid w:val="0"/>
        <w:spacing w:line="440" w:lineRule="exact"/>
        <w:ind w:firstLineChars="0"/>
        <w:rPr>
          <w:rFonts w:eastAsia="仿宋"/>
          <w:b/>
          <w:bCs/>
        </w:rPr>
      </w:pPr>
    </w:p>
    <w:p w:rsidR="00F46E78" w:rsidRDefault="00F46E78">
      <w:pPr>
        <w:snapToGrid w:val="0"/>
        <w:spacing w:line="440" w:lineRule="exact"/>
        <w:ind w:firstLineChars="0"/>
        <w:rPr>
          <w:rFonts w:eastAsia="仿宋"/>
          <w:b/>
          <w:bCs/>
        </w:rPr>
      </w:pPr>
    </w:p>
    <w:p w:rsidR="00F46E78" w:rsidRPr="00F46E78" w:rsidRDefault="00F46E78">
      <w:pPr>
        <w:snapToGrid w:val="0"/>
        <w:spacing w:line="440" w:lineRule="exact"/>
        <w:ind w:firstLineChars="0"/>
        <w:rPr>
          <w:rFonts w:eastAsia="仿宋"/>
          <w:b/>
          <w:bCs/>
        </w:rPr>
      </w:pPr>
    </w:p>
    <w:p w:rsidR="007E0FD4" w:rsidRPr="00F46E78" w:rsidRDefault="007E0FD4">
      <w:pPr>
        <w:snapToGrid w:val="0"/>
        <w:spacing w:line="440" w:lineRule="exact"/>
        <w:ind w:firstLineChars="0"/>
        <w:rPr>
          <w:rFonts w:eastAsia="仿宋"/>
          <w:b/>
          <w:bCs/>
        </w:rPr>
      </w:pPr>
    </w:p>
    <w:bookmarkEnd w:id="139"/>
    <w:bookmarkEnd w:id="140"/>
    <w:bookmarkEnd w:id="141"/>
    <w:bookmarkEnd w:id="142"/>
    <w:p w:rsidR="007E0FD4" w:rsidRPr="00F46E78" w:rsidRDefault="007E0FD4">
      <w:pPr>
        <w:snapToGrid w:val="0"/>
        <w:spacing w:line="440" w:lineRule="exact"/>
        <w:ind w:firstLine="560"/>
        <w:rPr>
          <w:rFonts w:eastAsia="仿宋"/>
          <w:sz w:val="28"/>
          <w:szCs w:val="28"/>
        </w:rPr>
      </w:pPr>
    </w:p>
    <w:p w:rsidR="007E0FD4" w:rsidRPr="00F46E78" w:rsidRDefault="00F659B5">
      <w:pPr>
        <w:snapToGrid w:val="0"/>
        <w:spacing w:line="440" w:lineRule="exact"/>
        <w:ind w:firstLine="560"/>
        <w:rPr>
          <w:rFonts w:eastAsia="仿宋"/>
          <w:b/>
          <w:bCs/>
        </w:rPr>
      </w:pPr>
      <w:r w:rsidRPr="00F46E78">
        <w:rPr>
          <w:rFonts w:eastAsia="仿宋" w:hAnsi="仿宋"/>
          <w:sz w:val="28"/>
          <w:szCs w:val="28"/>
        </w:rPr>
        <w:lastRenderedPageBreak/>
        <w:t>（此页无正文）</w:t>
      </w:r>
    </w:p>
    <w:p w:rsidR="007E0FD4" w:rsidRPr="00F46E78" w:rsidRDefault="007E0FD4" w:rsidP="007E0FD4">
      <w:pPr>
        <w:snapToGrid w:val="0"/>
        <w:spacing w:line="440" w:lineRule="exact"/>
        <w:ind w:firstLine="482"/>
        <w:rPr>
          <w:rFonts w:eastAsia="仿宋"/>
          <w:b/>
          <w:bCs/>
        </w:rPr>
      </w:pPr>
    </w:p>
    <w:p w:rsidR="007E0FD4" w:rsidRPr="00F46E78" w:rsidRDefault="007E0FD4">
      <w:pPr>
        <w:snapToGrid w:val="0"/>
        <w:spacing w:line="440" w:lineRule="exact"/>
        <w:ind w:firstLineChars="300" w:firstLine="723"/>
        <w:rPr>
          <w:rFonts w:eastAsia="仿宋"/>
          <w:b/>
          <w:bCs/>
        </w:rPr>
      </w:pPr>
    </w:p>
    <w:p w:rsidR="007E0FD4" w:rsidRPr="00F46E78" w:rsidRDefault="007E0FD4" w:rsidP="007E0FD4">
      <w:pPr>
        <w:snapToGrid w:val="0"/>
        <w:spacing w:line="440" w:lineRule="exact"/>
        <w:ind w:firstLine="482"/>
        <w:rPr>
          <w:rFonts w:eastAsia="仿宋"/>
          <w:b/>
          <w:bCs/>
        </w:rPr>
      </w:pPr>
    </w:p>
    <w:p w:rsidR="007E0FD4" w:rsidRPr="00F46E78" w:rsidRDefault="00F659B5">
      <w:pPr>
        <w:snapToGrid w:val="0"/>
        <w:spacing w:line="440" w:lineRule="exact"/>
        <w:ind w:firstLineChars="300" w:firstLine="843"/>
        <w:rPr>
          <w:rFonts w:eastAsia="仿宋"/>
          <w:sz w:val="28"/>
          <w:szCs w:val="28"/>
        </w:rPr>
      </w:pPr>
      <w:r w:rsidRPr="00F46E78">
        <w:rPr>
          <w:rFonts w:eastAsia="仿宋" w:hAnsi="仿宋"/>
          <w:b/>
          <w:bCs/>
          <w:sz w:val="28"/>
          <w:szCs w:val="28"/>
        </w:rPr>
        <w:t>附件：</w:t>
      </w:r>
    </w:p>
    <w:p w:rsidR="007E0FD4" w:rsidRPr="00F46E78" w:rsidRDefault="00F659B5" w:rsidP="007E0FD4">
      <w:pPr>
        <w:snapToGrid w:val="0"/>
        <w:spacing w:line="440" w:lineRule="exact"/>
        <w:ind w:firstLine="560"/>
        <w:rPr>
          <w:rFonts w:eastAsia="仿宋"/>
          <w:sz w:val="28"/>
          <w:szCs w:val="28"/>
        </w:rPr>
      </w:pPr>
      <w:r w:rsidRPr="00F46E78">
        <w:rPr>
          <w:rFonts w:eastAsia="仿宋"/>
          <w:sz w:val="28"/>
          <w:szCs w:val="28"/>
        </w:rPr>
        <w:t xml:space="preserve">      1</w:t>
      </w:r>
      <w:r w:rsidRPr="00F46E78">
        <w:rPr>
          <w:rFonts w:eastAsia="仿宋" w:hAnsi="仿宋"/>
          <w:sz w:val="28"/>
          <w:szCs w:val="28"/>
        </w:rPr>
        <w:t>．项目绩效评价评分表</w:t>
      </w:r>
    </w:p>
    <w:p w:rsidR="007E0FD4" w:rsidRPr="00F46E78" w:rsidRDefault="00F659B5">
      <w:pPr>
        <w:snapToGrid w:val="0"/>
        <w:spacing w:line="440" w:lineRule="exact"/>
        <w:ind w:firstLineChars="500" w:firstLine="1400"/>
        <w:rPr>
          <w:rFonts w:eastAsia="仿宋"/>
          <w:sz w:val="28"/>
          <w:szCs w:val="28"/>
        </w:rPr>
      </w:pPr>
      <w:r w:rsidRPr="00F46E78">
        <w:rPr>
          <w:rFonts w:eastAsia="仿宋"/>
          <w:sz w:val="28"/>
          <w:szCs w:val="28"/>
        </w:rPr>
        <w:t>2</w:t>
      </w:r>
      <w:r w:rsidRPr="00F46E78">
        <w:rPr>
          <w:rFonts w:eastAsia="仿宋" w:hAnsi="仿宋"/>
          <w:sz w:val="28"/>
          <w:szCs w:val="28"/>
        </w:rPr>
        <w:t>．基础数据表</w:t>
      </w:r>
    </w:p>
    <w:p w:rsidR="007E0FD4" w:rsidRPr="00F46E78" w:rsidRDefault="00F659B5">
      <w:pPr>
        <w:snapToGrid w:val="0"/>
        <w:spacing w:line="440" w:lineRule="exact"/>
        <w:ind w:firstLineChars="500" w:firstLine="1400"/>
        <w:rPr>
          <w:rFonts w:eastAsia="仿宋"/>
          <w:sz w:val="28"/>
          <w:szCs w:val="28"/>
        </w:rPr>
      </w:pPr>
      <w:r w:rsidRPr="00F46E78">
        <w:rPr>
          <w:rFonts w:eastAsia="仿宋"/>
          <w:sz w:val="28"/>
          <w:szCs w:val="28"/>
        </w:rPr>
        <w:t>3</w:t>
      </w:r>
      <w:r w:rsidRPr="00F46E78">
        <w:rPr>
          <w:rFonts w:eastAsia="仿宋" w:hAnsi="仿宋"/>
          <w:sz w:val="28"/>
          <w:szCs w:val="28"/>
        </w:rPr>
        <w:t>．现场调研和访谈相关资料</w:t>
      </w:r>
    </w:p>
    <w:p w:rsidR="007E0FD4" w:rsidRPr="00F46E78" w:rsidRDefault="00F659B5">
      <w:pPr>
        <w:snapToGrid w:val="0"/>
        <w:spacing w:line="500" w:lineRule="exact"/>
        <w:ind w:firstLineChars="700" w:firstLine="1960"/>
        <w:rPr>
          <w:rFonts w:eastAsia="仿宋"/>
          <w:sz w:val="28"/>
        </w:rPr>
      </w:pPr>
      <w:r w:rsidRPr="00F46E78">
        <w:rPr>
          <w:rFonts w:eastAsia="仿宋"/>
          <w:sz w:val="28"/>
        </w:rPr>
        <w:t>3-1</w:t>
      </w:r>
      <w:r w:rsidRPr="00F46E78">
        <w:rPr>
          <w:rFonts w:eastAsia="仿宋" w:hAnsi="仿宋"/>
          <w:sz w:val="28"/>
        </w:rPr>
        <w:t>．项目访谈大纲</w:t>
      </w:r>
    </w:p>
    <w:p w:rsidR="007E0FD4" w:rsidRPr="00F46E78" w:rsidRDefault="00F659B5">
      <w:pPr>
        <w:snapToGrid w:val="0"/>
        <w:spacing w:line="500" w:lineRule="exact"/>
        <w:ind w:firstLineChars="700" w:firstLine="1960"/>
        <w:rPr>
          <w:rFonts w:eastAsia="仿宋"/>
          <w:sz w:val="28"/>
        </w:rPr>
      </w:pPr>
      <w:r w:rsidRPr="00F46E78">
        <w:rPr>
          <w:rFonts w:eastAsia="仿宋"/>
          <w:sz w:val="28"/>
        </w:rPr>
        <w:t>3-2</w:t>
      </w:r>
      <w:r w:rsidRPr="00F46E78">
        <w:rPr>
          <w:rFonts w:eastAsia="仿宋" w:hAnsi="仿宋"/>
          <w:sz w:val="28"/>
        </w:rPr>
        <w:t>．现场调研记录</w:t>
      </w:r>
    </w:p>
    <w:p w:rsidR="007E0FD4" w:rsidRPr="00F46E78" w:rsidRDefault="00F659B5" w:rsidP="007E0FD4">
      <w:pPr>
        <w:snapToGrid w:val="0"/>
        <w:spacing w:line="440" w:lineRule="exact"/>
        <w:ind w:firstLineChars="526" w:firstLine="1473"/>
        <w:rPr>
          <w:rFonts w:eastAsia="仿宋"/>
          <w:sz w:val="28"/>
          <w:szCs w:val="28"/>
        </w:rPr>
      </w:pPr>
      <w:r w:rsidRPr="00F46E78">
        <w:rPr>
          <w:rFonts w:eastAsia="仿宋"/>
          <w:sz w:val="28"/>
          <w:szCs w:val="28"/>
        </w:rPr>
        <w:t>4</w:t>
      </w:r>
      <w:r w:rsidRPr="00F46E78">
        <w:rPr>
          <w:rFonts w:eastAsia="仿宋" w:hAnsi="仿宋"/>
          <w:sz w:val="28"/>
          <w:szCs w:val="28"/>
        </w:rPr>
        <w:t>．调查问卷及汇总信息</w:t>
      </w:r>
    </w:p>
    <w:p w:rsidR="007E0FD4" w:rsidRPr="00F46E78" w:rsidRDefault="00F659B5">
      <w:pPr>
        <w:snapToGrid w:val="0"/>
        <w:spacing w:line="500" w:lineRule="exact"/>
        <w:ind w:firstLineChars="700" w:firstLine="1960"/>
        <w:rPr>
          <w:rFonts w:eastAsia="仿宋"/>
          <w:sz w:val="28"/>
        </w:rPr>
      </w:pPr>
      <w:r w:rsidRPr="00F46E78">
        <w:rPr>
          <w:rFonts w:eastAsia="仿宋"/>
          <w:sz w:val="28"/>
        </w:rPr>
        <w:t>4-1</w:t>
      </w:r>
      <w:r w:rsidRPr="00F46E78">
        <w:rPr>
          <w:rFonts w:eastAsia="仿宋" w:hAnsi="仿宋"/>
          <w:sz w:val="28"/>
        </w:rPr>
        <w:t>．调查问卷</w:t>
      </w:r>
    </w:p>
    <w:p w:rsidR="007E0FD4" w:rsidRPr="00F46E78" w:rsidRDefault="00F659B5">
      <w:pPr>
        <w:snapToGrid w:val="0"/>
        <w:spacing w:line="500" w:lineRule="exact"/>
        <w:ind w:firstLineChars="700" w:firstLine="1960"/>
        <w:rPr>
          <w:rFonts w:eastAsia="仿宋"/>
          <w:sz w:val="28"/>
        </w:rPr>
      </w:pPr>
      <w:r w:rsidRPr="00F46E78">
        <w:rPr>
          <w:rFonts w:eastAsia="仿宋"/>
          <w:sz w:val="28"/>
        </w:rPr>
        <w:t>4-2</w:t>
      </w:r>
      <w:r w:rsidRPr="00F46E78">
        <w:rPr>
          <w:rFonts w:eastAsia="仿宋" w:hAnsi="仿宋"/>
          <w:sz w:val="28"/>
        </w:rPr>
        <w:t>．调查问卷分析</w:t>
      </w:r>
    </w:p>
    <w:p w:rsidR="007E0FD4" w:rsidRPr="00F46E78" w:rsidRDefault="00F659B5">
      <w:pPr>
        <w:snapToGrid w:val="0"/>
        <w:spacing w:line="500" w:lineRule="exact"/>
        <w:ind w:firstLineChars="700" w:firstLine="1960"/>
        <w:rPr>
          <w:rFonts w:eastAsia="仿宋"/>
          <w:bCs/>
          <w:sz w:val="28"/>
          <w:szCs w:val="28"/>
        </w:rPr>
      </w:pPr>
      <w:r w:rsidRPr="00F46E78">
        <w:rPr>
          <w:rFonts w:eastAsia="仿宋"/>
          <w:sz w:val="28"/>
        </w:rPr>
        <w:t>4-3</w:t>
      </w:r>
      <w:r w:rsidRPr="00F46E78">
        <w:rPr>
          <w:rFonts w:eastAsia="仿宋" w:hAnsi="仿宋"/>
          <w:sz w:val="28"/>
        </w:rPr>
        <w:t>．</w:t>
      </w:r>
      <w:r w:rsidRPr="00F46E78">
        <w:rPr>
          <w:rFonts w:eastAsia="仿宋" w:hAnsi="仿宋"/>
          <w:bCs/>
          <w:sz w:val="28"/>
          <w:szCs w:val="28"/>
        </w:rPr>
        <w:t>调查问卷统计信息一览表</w:t>
      </w:r>
    </w:p>
    <w:p w:rsidR="007E0FD4" w:rsidRPr="00F46E78" w:rsidRDefault="00F659B5" w:rsidP="007E0FD4">
      <w:pPr>
        <w:snapToGrid w:val="0"/>
        <w:spacing w:line="440" w:lineRule="exact"/>
        <w:ind w:firstLineChars="526" w:firstLine="1473"/>
        <w:rPr>
          <w:rFonts w:eastAsia="仿宋"/>
          <w:sz w:val="28"/>
          <w:szCs w:val="28"/>
        </w:rPr>
      </w:pPr>
      <w:r w:rsidRPr="00F46E78">
        <w:rPr>
          <w:rFonts w:eastAsia="仿宋"/>
          <w:sz w:val="28"/>
          <w:szCs w:val="28"/>
        </w:rPr>
        <w:t>5</w:t>
      </w:r>
      <w:r w:rsidRPr="00F46E78">
        <w:rPr>
          <w:rFonts w:eastAsia="仿宋" w:hAnsi="仿宋"/>
          <w:sz w:val="28"/>
          <w:szCs w:val="28"/>
        </w:rPr>
        <w:t>．项目实施单位绩效报告</w:t>
      </w:r>
    </w:p>
    <w:p w:rsidR="007E0FD4" w:rsidRPr="00F46E78" w:rsidRDefault="00F659B5" w:rsidP="007E0FD4">
      <w:pPr>
        <w:snapToGrid w:val="0"/>
        <w:spacing w:line="440" w:lineRule="exact"/>
        <w:ind w:firstLineChars="526" w:firstLine="1473"/>
        <w:rPr>
          <w:rFonts w:eastAsia="仿宋"/>
          <w:sz w:val="28"/>
          <w:szCs w:val="28"/>
        </w:rPr>
      </w:pPr>
      <w:r w:rsidRPr="00F46E78">
        <w:rPr>
          <w:rFonts w:eastAsia="仿宋"/>
          <w:sz w:val="28"/>
          <w:szCs w:val="28"/>
        </w:rPr>
        <w:t>6</w:t>
      </w:r>
      <w:r w:rsidRPr="00F46E78">
        <w:rPr>
          <w:rFonts w:eastAsia="仿宋" w:hAnsi="仿宋"/>
          <w:sz w:val="28"/>
          <w:szCs w:val="28"/>
        </w:rPr>
        <w:t>．项目支出年度绩效目标完成情况对比表</w:t>
      </w:r>
    </w:p>
    <w:p w:rsidR="007E0FD4" w:rsidRPr="00F46E78" w:rsidRDefault="00F659B5" w:rsidP="007E0FD4">
      <w:pPr>
        <w:snapToGrid w:val="0"/>
        <w:spacing w:line="440" w:lineRule="exact"/>
        <w:ind w:firstLineChars="526" w:firstLine="1473"/>
        <w:rPr>
          <w:rFonts w:eastAsia="仿宋"/>
          <w:sz w:val="28"/>
          <w:szCs w:val="28"/>
        </w:rPr>
      </w:pPr>
      <w:r w:rsidRPr="00F46E78">
        <w:rPr>
          <w:rFonts w:eastAsia="仿宋"/>
          <w:sz w:val="28"/>
          <w:szCs w:val="28"/>
        </w:rPr>
        <w:t>7</w:t>
      </w:r>
      <w:r w:rsidRPr="00F46E78">
        <w:rPr>
          <w:rFonts w:eastAsia="仿宋" w:hAnsi="仿宋"/>
          <w:sz w:val="28"/>
          <w:szCs w:val="28"/>
        </w:rPr>
        <w:t>．评价机构营业执照（复印件）</w:t>
      </w:r>
    </w:p>
    <w:p w:rsidR="007E0FD4" w:rsidRPr="00F46E78" w:rsidRDefault="00F659B5" w:rsidP="00F46E78">
      <w:pPr>
        <w:snapToGrid w:val="0"/>
        <w:spacing w:line="440" w:lineRule="exact"/>
        <w:ind w:firstLineChars="526" w:firstLine="1473"/>
        <w:rPr>
          <w:rFonts w:eastAsia="仿宋"/>
          <w:b/>
          <w:sz w:val="28"/>
          <w:szCs w:val="28"/>
        </w:rPr>
      </w:pPr>
      <w:r w:rsidRPr="00F46E78">
        <w:rPr>
          <w:rFonts w:eastAsia="仿宋"/>
          <w:sz w:val="28"/>
          <w:szCs w:val="28"/>
        </w:rPr>
        <w:t>8</w:t>
      </w:r>
      <w:r w:rsidRPr="00F46E78">
        <w:rPr>
          <w:rFonts w:eastAsia="仿宋" w:hAnsi="仿宋"/>
          <w:sz w:val="28"/>
          <w:szCs w:val="28"/>
        </w:rPr>
        <w:t>．评价机构资质证书（复印件）</w:t>
      </w:r>
    </w:p>
    <w:p w:rsidR="007E0FD4" w:rsidRDefault="007E0FD4" w:rsidP="007E0FD4">
      <w:pPr>
        <w:snapToGrid w:val="0"/>
        <w:spacing w:line="440" w:lineRule="exact"/>
        <w:ind w:firstLine="560"/>
        <w:jc w:val="right"/>
        <w:rPr>
          <w:rFonts w:eastAsia="仿宋"/>
          <w:sz w:val="28"/>
          <w:szCs w:val="28"/>
        </w:rPr>
      </w:pPr>
    </w:p>
    <w:p w:rsidR="00F46E78" w:rsidRPr="00F46E78" w:rsidRDefault="00F46E78" w:rsidP="007E0FD4">
      <w:pPr>
        <w:snapToGrid w:val="0"/>
        <w:spacing w:line="440" w:lineRule="exact"/>
        <w:ind w:firstLine="560"/>
        <w:jc w:val="right"/>
        <w:rPr>
          <w:rFonts w:eastAsia="仿宋"/>
          <w:sz w:val="28"/>
          <w:szCs w:val="28"/>
        </w:rPr>
      </w:pPr>
    </w:p>
    <w:p w:rsidR="007E0FD4" w:rsidRPr="00F46E78" w:rsidRDefault="007E0FD4" w:rsidP="007E0FD4">
      <w:pPr>
        <w:snapToGrid w:val="0"/>
        <w:spacing w:line="440" w:lineRule="exact"/>
        <w:ind w:firstLine="560"/>
        <w:jc w:val="right"/>
        <w:rPr>
          <w:rFonts w:eastAsia="仿宋"/>
          <w:sz w:val="28"/>
          <w:szCs w:val="28"/>
        </w:rPr>
      </w:pPr>
    </w:p>
    <w:p w:rsidR="007E0FD4" w:rsidRPr="00F46E78" w:rsidRDefault="007E0FD4" w:rsidP="007E0FD4">
      <w:pPr>
        <w:snapToGrid w:val="0"/>
        <w:spacing w:line="440" w:lineRule="exact"/>
        <w:ind w:firstLine="560"/>
        <w:jc w:val="right"/>
        <w:rPr>
          <w:rFonts w:eastAsia="仿宋"/>
          <w:sz w:val="28"/>
          <w:szCs w:val="28"/>
        </w:rPr>
      </w:pPr>
    </w:p>
    <w:p w:rsidR="007E0FD4" w:rsidRPr="00F46E78" w:rsidRDefault="007E0FD4" w:rsidP="007E0FD4">
      <w:pPr>
        <w:snapToGrid w:val="0"/>
        <w:spacing w:line="440" w:lineRule="exact"/>
        <w:ind w:firstLine="560"/>
        <w:jc w:val="right"/>
        <w:rPr>
          <w:rFonts w:eastAsia="仿宋"/>
          <w:sz w:val="28"/>
          <w:szCs w:val="28"/>
        </w:rPr>
      </w:pPr>
    </w:p>
    <w:p w:rsidR="007E0FD4" w:rsidRPr="00F46E78" w:rsidRDefault="007E0FD4" w:rsidP="007E0FD4">
      <w:pPr>
        <w:snapToGrid w:val="0"/>
        <w:spacing w:line="440" w:lineRule="exact"/>
        <w:ind w:firstLine="560"/>
        <w:jc w:val="right"/>
        <w:rPr>
          <w:rFonts w:eastAsia="仿宋"/>
          <w:sz w:val="28"/>
          <w:szCs w:val="28"/>
        </w:rPr>
      </w:pPr>
    </w:p>
    <w:p w:rsidR="007E0FD4" w:rsidRPr="00F46E78" w:rsidRDefault="00F659B5" w:rsidP="007E0FD4">
      <w:pPr>
        <w:snapToGrid w:val="0"/>
        <w:spacing w:line="440" w:lineRule="exact"/>
        <w:ind w:firstLine="560"/>
        <w:jc w:val="right"/>
        <w:rPr>
          <w:rFonts w:eastAsia="仿宋"/>
          <w:sz w:val="28"/>
          <w:szCs w:val="28"/>
        </w:rPr>
      </w:pPr>
      <w:r w:rsidRPr="00F46E78">
        <w:rPr>
          <w:rFonts w:eastAsia="仿宋" w:hAnsi="仿宋"/>
          <w:sz w:val="28"/>
          <w:szCs w:val="28"/>
        </w:rPr>
        <w:t>武汉泓昌宇会计师事务所（普通合伙）</w:t>
      </w:r>
    </w:p>
    <w:p w:rsidR="007E0FD4" w:rsidRPr="00F46E78" w:rsidRDefault="007E0FD4">
      <w:pPr>
        <w:spacing w:line="500" w:lineRule="exact"/>
        <w:ind w:firstLineChars="400" w:firstLine="1120"/>
        <w:rPr>
          <w:rFonts w:eastAsia="仿宋"/>
          <w:sz w:val="28"/>
          <w:szCs w:val="28"/>
        </w:rPr>
      </w:pPr>
    </w:p>
    <w:p w:rsidR="007E0FD4" w:rsidRPr="00F46E78" w:rsidRDefault="00F659B5">
      <w:pPr>
        <w:spacing w:line="500" w:lineRule="exact"/>
        <w:ind w:firstLineChars="1800" w:firstLine="5040"/>
        <w:rPr>
          <w:rFonts w:eastAsia="仿宋"/>
          <w:sz w:val="28"/>
          <w:szCs w:val="28"/>
        </w:rPr>
      </w:pPr>
      <w:r w:rsidRPr="00F46E78">
        <w:rPr>
          <w:rFonts w:eastAsia="仿宋"/>
          <w:sz w:val="28"/>
          <w:szCs w:val="28"/>
        </w:rPr>
        <w:t>2019</w:t>
      </w:r>
      <w:r w:rsidRPr="00F46E78">
        <w:rPr>
          <w:rFonts w:eastAsia="仿宋" w:hAnsi="仿宋"/>
          <w:sz w:val="28"/>
          <w:szCs w:val="28"/>
        </w:rPr>
        <w:t>年</w:t>
      </w:r>
      <w:r w:rsidRPr="00F46E78">
        <w:rPr>
          <w:rFonts w:eastAsia="仿宋"/>
          <w:sz w:val="28"/>
          <w:szCs w:val="28"/>
        </w:rPr>
        <w:t>08</w:t>
      </w:r>
      <w:r w:rsidRPr="00F46E78">
        <w:rPr>
          <w:rFonts w:eastAsia="仿宋" w:hAnsi="仿宋"/>
          <w:sz w:val="28"/>
          <w:szCs w:val="28"/>
        </w:rPr>
        <w:t>月</w:t>
      </w:r>
      <w:r w:rsidR="008158BE">
        <w:rPr>
          <w:rFonts w:eastAsia="仿宋" w:hint="eastAsia"/>
          <w:sz w:val="28"/>
          <w:szCs w:val="28"/>
        </w:rPr>
        <w:t>21</w:t>
      </w:r>
      <w:r w:rsidRPr="00F46E78">
        <w:rPr>
          <w:rFonts w:eastAsia="仿宋" w:hAnsi="仿宋"/>
          <w:sz w:val="28"/>
          <w:szCs w:val="28"/>
        </w:rPr>
        <w:t>日</w:t>
      </w:r>
    </w:p>
    <w:p w:rsidR="007E0FD4" w:rsidRPr="00F46E78" w:rsidRDefault="007E0FD4">
      <w:pPr>
        <w:snapToGrid w:val="0"/>
        <w:spacing w:line="440" w:lineRule="exact"/>
        <w:ind w:firstLine="480"/>
        <w:jc w:val="right"/>
        <w:rPr>
          <w:rFonts w:eastAsia="仿宋"/>
        </w:rPr>
      </w:pPr>
    </w:p>
    <w:sectPr w:rsidR="007E0FD4" w:rsidRPr="00F46E78" w:rsidSect="007E0FD4">
      <w:footerReference w:type="default" r:id="rId16"/>
      <w:pgSz w:w="11906" w:h="16838"/>
      <w:pgMar w:top="1440" w:right="1406" w:bottom="1089" w:left="1800" w:header="850" w:footer="850" w:gutter="0"/>
      <w:pgNumType w:start="1"/>
      <w:cols w:space="0"/>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6F0" w:rsidRDefault="00F466F0" w:rsidP="007E0FD4">
      <w:pPr>
        <w:spacing w:line="240" w:lineRule="auto"/>
        <w:ind w:firstLine="480"/>
      </w:pPr>
      <w:r>
        <w:separator/>
      </w:r>
    </w:p>
  </w:endnote>
  <w:endnote w:type="continuationSeparator" w:id="0">
    <w:p w:rsidR="00F466F0" w:rsidRDefault="00F466F0" w:rsidP="007E0FD4">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叶根友毛笔行书2.0版">
    <w:altName w:val="宋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6F0" w:rsidRDefault="00F466F0">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6F0" w:rsidRDefault="00F466F0">
    <w:pPr>
      <w:pStyle w:val="a8"/>
      <w:pBdr>
        <w:top w:val="single" w:sz="2" w:space="0" w:color="auto"/>
      </w:pBdr>
      <w:tabs>
        <w:tab w:val="clear" w:pos="4153"/>
        <w:tab w:val="center" w:pos="4350"/>
      </w:tabs>
      <w:ind w:right="360" w:firstLineChars="0" w:firstLine="0"/>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6F0" w:rsidRDefault="00F466F0">
    <w:pPr>
      <w:pStyle w:val="a8"/>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6F0" w:rsidRDefault="00F466F0">
    <w:pPr>
      <w:pStyle w:val="a8"/>
      <w:pBdr>
        <w:top w:val="single" w:sz="2" w:space="0" w:color="auto"/>
      </w:pBdr>
      <w:tabs>
        <w:tab w:val="clear" w:pos="4153"/>
        <w:tab w:val="center" w:pos="4350"/>
      </w:tabs>
      <w:ind w:right="360" w:firstLineChars="0" w:firstLine="0"/>
      <w:jc w:val="both"/>
    </w:pPr>
    <w:r>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6F0" w:rsidRDefault="00F466F0">
    <w:pPr>
      <w:pStyle w:val="a8"/>
      <w:pBdr>
        <w:top w:val="single" w:sz="2" w:space="0" w:color="auto"/>
      </w:pBdr>
      <w:tabs>
        <w:tab w:val="clear" w:pos="4153"/>
        <w:tab w:val="center" w:pos="4350"/>
      </w:tabs>
      <w:ind w:right="360" w:firstLineChars="0" w:firstLine="0"/>
      <w:jc w:val="both"/>
      <w:rPr>
        <w:rFonts w:eastAsiaTheme="minorEastAsia"/>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6F0" w:rsidRDefault="00F466F0">
    <w:pPr>
      <w:pStyle w:val="a8"/>
      <w:pBdr>
        <w:top w:val="single" w:sz="2" w:space="0" w:color="auto"/>
      </w:pBdr>
      <w:tabs>
        <w:tab w:val="clear" w:pos="4153"/>
        <w:tab w:val="center" w:pos="4350"/>
      </w:tabs>
      <w:ind w:right="360" w:firstLineChars="0" w:firstLine="0"/>
      <w:jc w:val="both"/>
    </w:pPr>
    <w:r>
      <w:rPr>
        <w:rFonts w:hint="eastAsia"/>
      </w:rP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6F0" w:rsidRDefault="00033F87">
    <w:pPr>
      <w:pStyle w:val="a8"/>
      <w:pBdr>
        <w:top w:val="single" w:sz="2" w:space="0" w:color="auto"/>
      </w:pBdr>
      <w:tabs>
        <w:tab w:val="clear" w:pos="4153"/>
        <w:tab w:val="center" w:pos="4350"/>
      </w:tabs>
      <w:ind w:right="360" w:firstLineChars="0" w:firstLine="0"/>
      <w:jc w:val="both"/>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98489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filled="f" stroked="f" strokeweight=".5pt">
          <v:textbox style="mso-fit-shape-to-text:t" inset="0,0,0,0">
            <w:txbxContent>
              <w:p w:rsidR="00F466F0" w:rsidRPr="003E5EF4" w:rsidRDefault="00F466F0">
                <w:pPr>
                  <w:pStyle w:val="a8"/>
                  <w:ind w:firstLine="360"/>
                  <w:rPr>
                    <w:rFonts w:eastAsia="仿宋"/>
                  </w:rPr>
                </w:pPr>
                <w:r w:rsidRPr="003E5EF4">
                  <w:rPr>
                    <w:rFonts w:eastAsia="仿宋" w:hAnsi="仿宋"/>
                  </w:rPr>
                  <w:t>第</w:t>
                </w:r>
                <w:r w:rsidRPr="003E5EF4">
                  <w:rPr>
                    <w:rFonts w:eastAsia="仿宋"/>
                  </w:rPr>
                  <w:t xml:space="preserve"> </w:t>
                </w:r>
                <w:r w:rsidR="00033F87" w:rsidRPr="003E5EF4">
                  <w:rPr>
                    <w:rFonts w:eastAsia="仿宋"/>
                  </w:rPr>
                  <w:fldChar w:fldCharType="begin"/>
                </w:r>
                <w:r w:rsidR="00033F87" w:rsidRPr="003E5EF4">
                  <w:rPr>
                    <w:rFonts w:eastAsia="仿宋"/>
                  </w:rPr>
                  <w:instrText xml:space="preserve"> PAGE  \* MERGEFORMAT </w:instrText>
                </w:r>
                <w:r w:rsidR="00033F87" w:rsidRPr="003E5EF4">
                  <w:rPr>
                    <w:rFonts w:eastAsia="仿宋"/>
                  </w:rPr>
                  <w:fldChar w:fldCharType="separate"/>
                </w:r>
                <w:r w:rsidR="003E5EF4">
                  <w:rPr>
                    <w:rFonts w:eastAsia="仿宋"/>
                    <w:noProof/>
                  </w:rPr>
                  <w:t>1</w:t>
                </w:r>
                <w:r w:rsidR="00033F87" w:rsidRPr="003E5EF4">
                  <w:rPr>
                    <w:rFonts w:eastAsia="仿宋"/>
                  </w:rPr>
                  <w:fldChar w:fldCharType="end"/>
                </w:r>
                <w:r w:rsidRPr="003E5EF4">
                  <w:rPr>
                    <w:rFonts w:eastAsia="仿宋"/>
                  </w:rPr>
                  <w:t xml:space="preserve"> </w:t>
                </w:r>
                <w:r w:rsidRPr="003E5EF4">
                  <w:rPr>
                    <w:rFonts w:eastAsia="仿宋" w:hAnsi="仿宋"/>
                  </w:rPr>
                  <w:t>页</w:t>
                </w:r>
                <w:r w:rsidRPr="003E5EF4">
                  <w:rPr>
                    <w:rFonts w:eastAsia="仿宋"/>
                  </w:rPr>
                  <w:t xml:space="preserve"> </w:t>
                </w:r>
                <w:r w:rsidRPr="003E5EF4">
                  <w:rPr>
                    <w:rFonts w:eastAsia="仿宋" w:hAnsi="仿宋"/>
                  </w:rPr>
                  <w:t>共</w:t>
                </w:r>
                <w:r w:rsidRPr="003E5EF4">
                  <w:rPr>
                    <w:rFonts w:eastAsia="仿宋"/>
                  </w:rPr>
                  <w:t xml:space="preserve"> 3</w:t>
                </w:r>
                <w:r w:rsidR="003E5EF4" w:rsidRPr="003E5EF4">
                  <w:rPr>
                    <w:rFonts w:eastAsia="仿宋"/>
                  </w:rPr>
                  <w:t>0</w:t>
                </w:r>
                <w:r w:rsidRPr="003E5EF4">
                  <w:rPr>
                    <w:rFonts w:eastAsia="仿宋"/>
                  </w:rPr>
                  <w:t xml:space="preserve"> </w:t>
                </w:r>
                <w:r w:rsidRPr="003E5EF4">
                  <w:rPr>
                    <w:rFonts w:eastAsia="仿宋" w:hAnsi="仿宋"/>
                  </w:rPr>
                  <w:t>页</w:t>
                </w:r>
              </w:p>
            </w:txbxContent>
          </v:textbox>
          <w10:wrap anchorx="margin"/>
        </v:shape>
      </w:pict>
    </w:r>
    <w:r w:rsidR="00F466F0">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6F0" w:rsidRDefault="00F466F0" w:rsidP="007E0FD4">
      <w:pPr>
        <w:spacing w:line="240" w:lineRule="auto"/>
        <w:ind w:firstLine="480"/>
      </w:pPr>
      <w:r>
        <w:separator/>
      </w:r>
    </w:p>
  </w:footnote>
  <w:footnote w:type="continuationSeparator" w:id="0">
    <w:p w:rsidR="00F466F0" w:rsidRDefault="00F466F0" w:rsidP="007E0FD4">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6F0" w:rsidRDefault="00F466F0">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6F0" w:rsidRDefault="00F466F0">
    <w:pPr>
      <w:ind w:firstLineChars="100" w:firstLine="240"/>
      <w:rPr>
        <w:rFonts w:ascii="黑体" w:eastAsia="黑体" w:hAnsi="黑体" w:cs="黑体"/>
        <w:b/>
        <w:bCs/>
        <w:sz w:val="15"/>
        <w:szCs w:val="15"/>
      </w:rPr>
    </w:pPr>
    <w:r>
      <w:rPr>
        <w:rFonts w:hint="eastAsia"/>
      </w:rPr>
      <w:tab/>
    </w:r>
    <w:r>
      <w:rPr>
        <w:rFonts w:ascii="叶根友毛笔行书2.0版" w:eastAsia="叶根友毛笔行书2.0版" w:hAnsi="叶根友毛笔行书2.0版" w:cs="叶根友毛笔行书2.0版" w:hint="eastAsia"/>
        <w:noProof/>
        <w:color w:val="000000" w:themeColor="text1"/>
        <w:sz w:val="10"/>
        <w:szCs w:val="10"/>
      </w:rPr>
      <w:drawing>
        <wp:anchor distT="0" distB="0" distL="114935" distR="114935" simplePos="0" relativeHeight="251676672" behindDoc="0" locked="0" layoutInCell="1" allowOverlap="1">
          <wp:simplePos x="0" y="0"/>
          <wp:positionH relativeFrom="column">
            <wp:posOffset>93980</wp:posOffset>
          </wp:positionH>
          <wp:positionV relativeFrom="paragraph">
            <wp:posOffset>-52705</wp:posOffset>
          </wp:positionV>
          <wp:extent cx="535940" cy="426720"/>
          <wp:effectExtent l="0" t="0" r="16510" b="11430"/>
          <wp:wrapNone/>
          <wp:docPr id="11" name="图片 1" descr="泓昌宇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泓昌宇图标"/>
                  <pic:cNvPicPr>
                    <a:picLocks noChangeAspect="1"/>
                  </pic:cNvPicPr>
                </pic:nvPicPr>
                <pic:blipFill>
                  <a:blip r:embed="rId1"/>
                  <a:srcRect b="18292"/>
                  <a:stretch>
                    <a:fillRect/>
                  </a:stretch>
                </pic:blipFill>
                <pic:spPr>
                  <a:xfrm>
                    <a:off x="0" y="0"/>
                    <a:ext cx="535940" cy="426720"/>
                  </a:xfrm>
                  <a:prstGeom prst="rect">
                    <a:avLst/>
                  </a:prstGeom>
                  <a:noFill/>
                  <a:ln>
                    <a:noFill/>
                  </a:ln>
                </pic:spPr>
              </pic:pic>
            </a:graphicData>
          </a:graphic>
        </wp:anchor>
      </w:drawing>
    </w:r>
    <w:r>
      <w:rPr>
        <w:rFonts w:ascii="仿宋_GB2312" w:hAnsi="仿宋_GB2312" w:cs="仿宋_GB2312" w:hint="eastAsia"/>
        <w:sz w:val="21"/>
        <w:szCs w:val="21"/>
      </w:rPr>
      <w:t xml:space="preserve">        </w:t>
    </w:r>
    <w:r>
      <w:rPr>
        <w:rFonts w:ascii="黑体" w:eastAsia="黑体" w:hAnsi="黑体" w:cs="黑体" w:hint="eastAsia"/>
        <w:b/>
        <w:bCs/>
        <w:sz w:val="15"/>
        <w:szCs w:val="15"/>
      </w:rPr>
      <w:t>武 汉 泓 昌 宇 会 计 师 事 务 所（普 通 合 伙）</w:t>
    </w:r>
  </w:p>
  <w:p w:rsidR="00F466F0" w:rsidRDefault="00F466F0">
    <w:pPr>
      <w:pBdr>
        <w:bottom w:val="single" w:sz="4" w:space="0" w:color="auto"/>
      </w:pBdr>
      <w:ind w:firstLineChars="600" w:firstLine="1084"/>
      <w:rPr>
        <w:rFonts w:eastAsiaTheme="minorEastAsia"/>
      </w:rPr>
    </w:pPr>
    <w:r>
      <w:rPr>
        <w:rFonts w:ascii="黑体" w:eastAsia="黑体" w:hAnsi="黑体" w:cs="黑体" w:hint="eastAsia"/>
        <w:b/>
        <w:bCs/>
        <w:sz w:val="18"/>
        <w:szCs w:val="18"/>
      </w:rPr>
      <w:t xml:space="preserve">Wuhan  </w:t>
    </w:r>
    <w:proofErr w:type="spellStart"/>
    <w:r>
      <w:rPr>
        <w:rFonts w:ascii="黑体" w:eastAsia="黑体" w:hAnsi="黑体" w:cs="黑体" w:hint="eastAsia"/>
        <w:b/>
        <w:bCs/>
        <w:sz w:val="18"/>
        <w:szCs w:val="18"/>
      </w:rPr>
      <w:t>Hongchangyu</w:t>
    </w:r>
    <w:proofErr w:type="spellEnd"/>
    <w:r>
      <w:rPr>
        <w:rFonts w:ascii="黑体" w:eastAsia="黑体" w:hAnsi="黑体" w:cs="黑体" w:hint="eastAsia"/>
        <w:b/>
        <w:bCs/>
        <w:sz w:val="18"/>
        <w:szCs w:val="18"/>
      </w:rPr>
      <w:t xml:space="preserve">  Accounting  firm(General Partnership)</w:t>
    </w:r>
    <w:r>
      <w:rPr>
        <w:rFonts w:hint="eastAsia"/>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6F0" w:rsidRDefault="00F466F0">
    <w:pPr>
      <w:pStyle w:val="a9"/>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20"/>
  <w:drawingGridVerticalSpacing w:val="204"/>
  <w:displayHorizontalDrawingGridEvery w:val="2"/>
  <w:displayVerticalDrawingGridEvery w:val="2"/>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EA591899"/>
    <w:rsid w:val="000008E0"/>
    <w:rsid w:val="00001BFA"/>
    <w:rsid w:val="00002A27"/>
    <w:rsid w:val="00002A69"/>
    <w:rsid w:val="00005B75"/>
    <w:rsid w:val="000107B2"/>
    <w:rsid w:val="00012B09"/>
    <w:rsid w:val="000153F5"/>
    <w:rsid w:val="00016011"/>
    <w:rsid w:val="00016E5E"/>
    <w:rsid w:val="000225A4"/>
    <w:rsid w:val="000231B2"/>
    <w:rsid w:val="000235EA"/>
    <w:rsid w:val="00024EDB"/>
    <w:rsid w:val="00024F66"/>
    <w:rsid w:val="00027617"/>
    <w:rsid w:val="00027887"/>
    <w:rsid w:val="00027D75"/>
    <w:rsid w:val="00030459"/>
    <w:rsid w:val="000309D2"/>
    <w:rsid w:val="00031206"/>
    <w:rsid w:val="00033F87"/>
    <w:rsid w:val="00034BE9"/>
    <w:rsid w:val="00034CB1"/>
    <w:rsid w:val="00037160"/>
    <w:rsid w:val="0003723A"/>
    <w:rsid w:val="0003745D"/>
    <w:rsid w:val="00037FDA"/>
    <w:rsid w:val="00041931"/>
    <w:rsid w:val="000435FD"/>
    <w:rsid w:val="00051092"/>
    <w:rsid w:val="0005129C"/>
    <w:rsid w:val="0005263F"/>
    <w:rsid w:val="00054CBE"/>
    <w:rsid w:val="00060B99"/>
    <w:rsid w:val="00061B01"/>
    <w:rsid w:val="000647BB"/>
    <w:rsid w:val="00065443"/>
    <w:rsid w:val="00065684"/>
    <w:rsid w:val="00070099"/>
    <w:rsid w:val="0007044D"/>
    <w:rsid w:val="00071B04"/>
    <w:rsid w:val="00071B97"/>
    <w:rsid w:val="00071C74"/>
    <w:rsid w:val="000775EC"/>
    <w:rsid w:val="00080015"/>
    <w:rsid w:val="00080C8D"/>
    <w:rsid w:val="000816CA"/>
    <w:rsid w:val="00082AA1"/>
    <w:rsid w:val="00082BB2"/>
    <w:rsid w:val="000833EF"/>
    <w:rsid w:val="000839C4"/>
    <w:rsid w:val="00083F0C"/>
    <w:rsid w:val="000850E9"/>
    <w:rsid w:val="00086B6B"/>
    <w:rsid w:val="00091057"/>
    <w:rsid w:val="00092652"/>
    <w:rsid w:val="00092834"/>
    <w:rsid w:val="00093EAD"/>
    <w:rsid w:val="00095860"/>
    <w:rsid w:val="00095C65"/>
    <w:rsid w:val="00097F61"/>
    <w:rsid w:val="000A2B58"/>
    <w:rsid w:val="000A38CF"/>
    <w:rsid w:val="000A3AD7"/>
    <w:rsid w:val="000A7FAD"/>
    <w:rsid w:val="000B0707"/>
    <w:rsid w:val="000B351B"/>
    <w:rsid w:val="000B5E83"/>
    <w:rsid w:val="000B5EC4"/>
    <w:rsid w:val="000B6EC9"/>
    <w:rsid w:val="000C0AC8"/>
    <w:rsid w:val="000C2C67"/>
    <w:rsid w:val="000C378E"/>
    <w:rsid w:val="000C4653"/>
    <w:rsid w:val="000C4C40"/>
    <w:rsid w:val="000C51CD"/>
    <w:rsid w:val="000C7932"/>
    <w:rsid w:val="000C793B"/>
    <w:rsid w:val="000D124B"/>
    <w:rsid w:val="000D264B"/>
    <w:rsid w:val="000D32E5"/>
    <w:rsid w:val="000D34A6"/>
    <w:rsid w:val="000D35FF"/>
    <w:rsid w:val="000D37BE"/>
    <w:rsid w:val="000D5CCA"/>
    <w:rsid w:val="000D7608"/>
    <w:rsid w:val="000E16BD"/>
    <w:rsid w:val="000E1A4F"/>
    <w:rsid w:val="000E3C92"/>
    <w:rsid w:val="000E3E46"/>
    <w:rsid w:val="000E5026"/>
    <w:rsid w:val="000E5B9F"/>
    <w:rsid w:val="000E6BD0"/>
    <w:rsid w:val="000F191D"/>
    <w:rsid w:val="000F1F5E"/>
    <w:rsid w:val="000F26BF"/>
    <w:rsid w:val="000F2AE1"/>
    <w:rsid w:val="000F482F"/>
    <w:rsid w:val="000F48BD"/>
    <w:rsid w:val="000F607A"/>
    <w:rsid w:val="000F6936"/>
    <w:rsid w:val="00101AA1"/>
    <w:rsid w:val="001042FA"/>
    <w:rsid w:val="00104CF5"/>
    <w:rsid w:val="00107C77"/>
    <w:rsid w:val="00107E2F"/>
    <w:rsid w:val="00111109"/>
    <w:rsid w:val="001132B7"/>
    <w:rsid w:val="00115891"/>
    <w:rsid w:val="00117519"/>
    <w:rsid w:val="001248BD"/>
    <w:rsid w:val="00124C3F"/>
    <w:rsid w:val="00127F0E"/>
    <w:rsid w:val="00131540"/>
    <w:rsid w:val="00134F95"/>
    <w:rsid w:val="001418D9"/>
    <w:rsid w:val="00142BA0"/>
    <w:rsid w:val="00143802"/>
    <w:rsid w:val="00143DA4"/>
    <w:rsid w:val="00144145"/>
    <w:rsid w:val="001441F8"/>
    <w:rsid w:val="00145282"/>
    <w:rsid w:val="0014542F"/>
    <w:rsid w:val="00147E31"/>
    <w:rsid w:val="00152FB6"/>
    <w:rsid w:val="001542F3"/>
    <w:rsid w:val="001548CF"/>
    <w:rsid w:val="00156601"/>
    <w:rsid w:val="001569FA"/>
    <w:rsid w:val="00157614"/>
    <w:rsid w:val="0016034A"/>
    <w:rsid w:val="0016074D"/>
    <w:rsid w:val="00160AA9"/>
    <w:rsid w:val="00161D32"/>
    <w:rsid w:val="00162431"/>
    <w:rsid w:val="001632C3"/>
    <w:rsid w:val="0016436F"/>
    <w:rsid w:val="00164900"/>
    <w:rsid w:val="001674E2"/>
    <w:rsid w:val="001676D8"/>
    <w:rsid w:val="0016775C"/>
    <w:rsid w:val="00172A27"/>
    <w:rsid w:val="00173694"/>
    <w:rsid w:val="001736F1"/>
    <w:rsid w:val="0017597C"/>
    <w:rsid w:val="0018053D"/>
    <w:rsid w:val="00180C97"/>
    <w:rsid w:val="00181EB8"/>
    <w:rsid w:val="0018363A"/>
    <w:rsid w:val="00187134"/>
    <w:rsid w:val="001871E1"/>
    <w:rsid w:val="001907A0"/>
    <w:rsid w:val="001907BC"/>
    <w:rsid w:val="001959C5"/>
    <w:rsid w:val="00196268"/>
    <w:rsid w:val="0019638A"/>
    <w:rsid w:val="00197977"/>
    <w:rsid w:val="001A02C6"/>
    <w:rsid w:val="001A2383"/>
    <w:rsid w:val="001A4611"/>
    <w:rsid w:val="001A6E1D"/>
    <w:rsid w:val="001A7035"/>
    <w:rsid w:val="001A71D3"/>
    <w:rsid w:val="001A7BCC"/>
    <w:rsid w:val="001B156C"/>
    <w:rsid w:val="001B206F"/>
    <w:rsid w:val="001B2C2B"/>
    <w:rsid w:val="001B49CC"/>
    <w:rsid w:val="001B564E"/>
    <w:rsid w:val="001B782F"/>
    <w:rsid w:val="001C019E"/>
    <w:rsid w:val="001C1AB0"/>
    <w:rsid w:val="001C3CE3"/>
    <w:rsid w:val="001C4487"/>
    <w:rsid w:val="001C49EB"/>
    <w:rsid w:val="001C6498"/>
    <w:rsid w:val="001C6F73"/>
    <w:rsid w:val="001C7FC5"/>
    <w:rsid w:val="001D0190"/>
    <w:rsid w:val="001D1981"/>
    <w:rsid w:val="001D21C8"/>
    <w:rsid w:val="001D3619"/>
    <w:rsid w:val="001D4085"/>
    <w:rsid w:val="001D50A9"/>
    <w:rsid w:val="001D6287"/>
    <w:rsid w:val="001D6A30"/>
    <w:rsid w:val="001E0290"/>
    <w:rsid w:val="001E1192"/>
    <w:rsid w:val="001E1FAB"/>
    <w:rsid w:val="001E3766"/>
    <w:rsid w:val="001E3A0B"/>
    <w:rsid w:val="001E4C1D"/>
    <w:rsid w:val="001E4DD7"/>
    <w:rsid w:val="001E57AC"/>
    <w:rsid w:val="001E63EB"/>
    <w:rsid w:val="001E6EB3"/>
    <w:rsid w:val="001E73FF"/>
    <w:rsid w:val="001F0DE7"/>
    <w:rsid w:val="001F21AA"/>
    <w:rsid w:val="001F28F8"/>
    <w:rsid w:val="001F4A7C"/>
    <w:rsid w:val="001F52EF"/>
    <w:rsid w:val="001F64EC"/>
    <w:rsid w:val="001F7E41"/>
    <w:rsid w:val="00203E55"/>
    <w:rsid w:val="00205C9D"/>
    <w:rsid w:val="002060DB"/>
    <w:rsid w:val="00206B01"/>
    <w:rsid w:val="00206B46"/>
    <w:rsid w:val="0020706B"/>
    <w:rsid w:val="00207838"/>
    <w:rsid w:val="00214BA4"/>
    <w:rsid w:val="00216ECC"/>
    <w:rsid w:val="00217511"/>
    <w:rsid w:val="00220AE1"/>
    <w:rsid w:val="00223BD9"/>
    <w:rsid w:val="002242BA"/>
    <w:rsid w:val="00226CA1"/>
    <w:rsid w:val="00227F82"/>
    <w:rsid w:val="00230EF3"/>
    <w:rsid w:val="002319EB"/>
    <w:rsid w:val="002331CD"/>
    <w:rsid w:val="00237557"/>
    <w:rsid w:val="00237876"/>
    <w:rsid w:val="00242395"/>
    <w:rsid w:val="00242589"/>
    <w:rsid w:val="00243172"/>
    <w:rsid w:val="00243D70"/>
    <w:rsid w:val="00244813"/>
    <w:rsid w:val="0024716E"/>
    <w:rsid w:val="0024753B"/>
    <w:rsid w:val="0024762E"/>
    <w:rsid w:val="00247BA5"/>
    <w:rsid w:val="002506D7"/>
    <w:rsid w:val="00250D74"/>
    <w:rsid w:val="00251B7B"/>
    <w:rsid w:val="002520DB"/>
    <w:rsid w:val="002543AF"/>
    <w:rsid w:val="00254463"/>
    <w:rsid w:val="0025675D"/>
    <w:rsid w:val="002604FB"/>
    <w:rsid w:val="002612E9"/>
    <w:rsid w:val="00263172"/>
    <w:rsid w:val="00263E33"/>
    <w:rsid w:val="00263E5D"/>
    <w:rsid w:val="002661A8"/>
    <w:rsid w:val="00267DA6"/>
    <w:rsid w:val="002706C6"/>
    <w:rsid w:val="00273086"/>
    <w:rsid w:val="00273665"/>
    <w:rsid w:val="0027412C"/>
    <w:rsid w:val="00275D0D"/>
    <w:rsid w:val="00276A8A"/>
    <w:rsid w:val="00280B02"/>
    <w:rsid w:val="00283911"/>
    <w:rsid w:val="0028633D"/>
    <w:rsid w:val="0028757A"/>
    <w:rsid w:val="00287C0B"/>
    <w:rsid w:val="002911A7"/>
    <w:rsid w:val="00291951"/>
    <w:rsid w:val="002942F4"/>
    <w:rsid w:val="002947B2"/>
    <w:rsid w:val="002953EE"/>
    <w:rsid w:val="002A0822"/>
    <w:rsid w:val="002A363F"/>
    <w:rsid w:val="002A45DB"/>
    <w:rsid w:val="002A4A50"/>
    <w:rsid w:val="002A731C"/>
    <w:rsid w:val="002A7693"/>
    <w:rsid w:val="002B1C36"/>
    <w:rsid w:val="002B55AD"/>
    <w:rsid w:val="002B778C"/>
    <w:rsid w:val="002C012C"/>
    <w:rsid w:val="002C05DC"/>
    <w:rsid w:val="002C21EB"/>
    <w:rsid w:val="002C2DD2"/>
    <w:rsid w:val="002C439E"/>
    <w:rsid w:val="002C5757"/>
    <w:rsid w:val="002C5A6E"/>
    <w:rsid w:val="002C5D77"/>
    <w:rsid w:val="002C6AF0"/>
    <w:rsid w:val="002C6AFA"/>
    <w:rsid w:val="002D1098"/>
    <w:rsid w:val="002D1D84"/>
    <w:rsid w:val="002D5F9F"/>
    <w:rsid w:val="002D785A"/>
    <w:rsid w:val="002E11FA"/>
    <w:rsid w:val="002E21D6"/>
    <w:rsid w:val="002E2DB7"/>
    <w:rsid w:val="002F0D6C"/>
    <w:rsid w:val="002F0DC1"/>
    <w:rsid w:val="002F1869"/>
    <w:rsid w:val="002F1B8D"/>
    <w:rsid w:val="002F1C3F"/>
    <w:rsid w:val="002F2E5E"/>
    <w:rsid w:val="002F44AB"/>
    <w:rsid w:val="002F600E"/>
    <w:rsid w:val="002F7973"/>
    <w:rsid w:val="003034CE"/>
    <w:rsid w:val="00306CBD"/>
    <w:rsid w:val="0031024E"/>
    <w:rsid w:val="0031149B"/>
    <w:rsid w:val="00312716"/>
    <w:rsid w:val="00312F11"/>
    <w:rsid w:val="003132F6"/>
    <w:rsid w:val="00315407"/>
    <w:rsid w:val="00316330"/>
    <w:rsid w:val="003171CC"/>
    <w:rsid w:val="00320695"/>
    <w:rsid w:val="00322BFC"/>
    <w:rsid w:val="00322C3A"/>
    <w:rsid w:val="003244C4"/>
    <w:rsid w:val="00327D6D"/>
    <w:rsid w:val="003313C3"/>
    <w:rsid w:val="003321C4"/>
    <w:rsid w:val="0033231A"/>
    <w:rsid w:val="003363C3"/>
    <w:rsid w:val="003370B5"/>
    <w:rsid w:val="0034018A"/>
    <w:rsid w:val="00341BD2"/>
    <w:rsid w:val="00342083"/>
    <w:rsid w:val="00343216"/>
    <w:rsid w:val="00344CC3"/>
    <w:rsid w:val="0034515E"/>
    <w:rsid w:val="00347FD1"/>
    <w:rsid w:val="003506E6"/>
    <w:rsid w:val="00352DF8"/>
    <w:rsid w:val="00355987"/>
    <w:rsid w:val="00356DE8"/>
    <w:rsid w:val="00356E00"/>
    <w:rsid w:val="0035703B"/>
    <w:rsid w:val="00357B43"/>
    <w:rsid w:val="0036466F"/>
    <w:rsid w:val="003669A2"/>
    <w:rsid w:val="00367BBE"/>
    <w:rsid w:val="003712A9"/>
    <w:rsid w:val="00372944"/>
    <w:rsid w:val="00374FFF"/>
    <w:rsid w:val="003750CC"/>
    <w:rsid w:val="0037593E"/>
    <w:rsid w:val="00375C17"/>
    <w:rsid w:val="003763FB"/>
    <w:rsid w:val="0037692E"/>
    <w:rsid w:val="00376DC7"/>
    <w:rsid w:val="0038083D"/>
    <w:rsid w:val="00380D1A"/>
    <w:rsid w:val="00381086"/>
    <w:rsid w:val="00382F36"/>
    <w:rsid w:val="00387964"/>
    <w:rsid w:val="00387AB5"/>
    <w:rsid w:val="0039007B"/>
    <w:rsid w:val="003900A8"/>
    <w:rsid w:val="00390399"/>
    <w:rsid w:val="0039079D"/>
    <w:rsid w:val="003919EC"/>
    <w:rsid w:val="003920BE"/>
    <w:rsid w:val="0039236F"/>
    <w:rsid w:val="0039291A"/>
    <w:rsid w:val="00392AA2"/>
    <w:rsid w:val="00392F5E"/>
    <w:rsid w:val="00394FAF"/>
    <w:rsid w:val="0039690B"/>
    <w:rsid w:val="003A11C9"/>
    <w:rsid w:val="003A2EBE"/>
    <w:rsid w:val="003B0D55"/>
    <w:rsid w:val="003B1278"/>
    <w:rsid w:val="003B3F50"/>
    <w:rsid w:val="003B4377"/>
    <w:rsid w:val="003B616D"/>
    <w:rsid w:val="003C10E7"/>
    <w:rsid w:val="003C49E8"/>
    <w:rsid w:val="003C5736"/>
    <w:rsid w:val="003C724F"/>
    <w:rsid w:val="003D37E8"/>
    <w:rsid w:val="003D5E40"/>
    <w:rsid w:val="003D6BE5"/>
    <w:rsid w:val="003D7AAB"/>
    <w:rsid w:val="003D7EF3"/>
    <w:rsid w:val="003D7FF0"/>
    <w:rsid w:val="003E0053"/>
    <w:rsid w:val="003E16C4"/>
    <w:rsid w:val="003E2919"/>
    <w:rsid w:val="003E3206"/>
    <w:rsid w:val="003E3C53"/>
    <w:rsid w:val="003E5EF4"/>
    <w:rsid w:val="003E6369"/>
    <w:rsid w:val="003F0641"/>
    <w:rsid w:val="003F08A9"/>
    <w:rsid w:val="003F0E90"/>
    <w:rsid w:val="003F2581"/>
    <w:rsid w:val="003F3003"/>
    <w:rsid w:val="003F4A08"/>
    <w:rsid w:val="003F640B"/>
    <w:rsid w:val="003F78E3"/>
    <w:rsid w:val="004016BF"/>
    <w:rsid w:val="00402380"/>
    <w:rsid w:val="00402A84"/>
    <w:rsid w:val="004044E4"/>
    <w:rsid w:val="0040727E"/>
    <w:rsid w:val="00412C52"/>
    <w:rsid w:val="0041356F"/>
    <w:rsid w:val="00414470"/>
    <w:rsid w:val="004156F2"/>
    <w:rsid w:val="0041689F"/>
    <w:rsid w:val="00416D74"/>
    <w:rsid w:val="00417834"/>
    <w:rsid w:val="00417F32"/>
    <w:rsid w:val="0042070B"/>
    <w:rsid w:val="0042114C"/>
    <w:rsid w:val="00424A8D"/>
    <w:rsid w:val="004251FE"/>
    <w:rsid w:val="00426BA0"/>
    <w:rsid w:val="00427FFA"/>
    <w:rsid w:val="00432769"/>
    <w:rsid w:val="00433749"/>
    <w:rsid w:val="004349A3"/>
    <w:rsid w:val="00436630"/>
    <w:rsid w:val="00436685"/>
    <w:rsid w:val="00436978"/>
    <w:rsid w:val="00437ABF"/>
    <w:rsid w:val="004406CE"/>
    <w:rsid w:val="004416B6"/>
    <w:rsid w:val="004433EF"/>
    <w:rsid w:val="00444C92"/>
    <w:rsid w:val="00444F7A"/>
    <w:rsid w:val="00446C56"/>
    <w:rsid w:val="00446E9B"/>
    <w:rsid w:val="00447BBF"/>
    <w:rsid w:val="00447CE1"/>
    <w:rsid w:val="004503A3"/>
    <w:rsid w:val="00460571"/>
    <w:rsid w:val="00461176"/>
    <w:rsid w:val="00461650"/>
    <w:rsid w:val="00461B9E"/>
    <w:rsid w:val="004633BE"/>
    <w:rsid w:val="004637D6"/>
    <w:rsid w:val="00464930"/>
    <w:rsid w:val="00465728"/>
    <w:rsid w:val="00465A7E"/>
    <w:rsid w:val="00466CCD"/>
    <w:rsid w:val="0047034F"/>
    <w:rsid w:val="004718BD"/>
    <w:rsid w:val="00471B18"/>
    <w:rsid w:val="004720AA"/>
    <w:rsid w:val="00477D5D"/>
    <w:rsid w:val="00480A50"/>
    <w:rsid w:val="00482C93"/>
    <w:rsid w:val="004853A2"/>
    <w:rsid w:val="004855D8"/>
    <w:rsid w:val="004877AB"/>
    <w:rsid w:val="0049123B"/>
    <w:rsid w:val="004918A3"/>
    <w:rsid w:val="00496736"/>
    <w:rsid w:val="00497DCD"/>
    <w:rsid w:val="004A4024"/>
    <w:rsid w:val="004A4C34"/>
    <w:rsid w:val="004A5982"/>
    <w:rsid w:val="004A5CFE"/>
    <w:rsid w:val="004B0A18"/>
    <w:rsid w:val="004B1655"/>
    <w:rsid w:val="004B1F14"/>
    <w:rsid w:val="004B2A1B"/>
    <w:rsid w:val="004B2DE5"/>
    <w:rsid w:val="004B331B"/>
    <w:rsid w:val="004B4BBC"/>
    <w:rsid w:val="004B6F1C"/>
    <w:rsid w:val="004C02BA"/>
    <w:rsid w:val="004C181F"/>
    <w:rsid w:val="004C2F4D"/>
    <w:rsid w:val="004C3638"/>
    <w:rsid w:val="004C37C8"/>
    <w:rsid w:val="004C39A4"/>
    <w:rsid w:val="004C52FF"/>
    <w:rsid w:val="004C7614"/>
    <w:rsid w:val="004D186B"/>
    <w:rsid w:val="004D33DF"/>
    <w:rsid w:val="004D749D"/>
    <w:rsid w:val="004D7DEA"/>
    <w:rsid w:val="004E04DA"/>
    <w:rsid w:val="004E1D06"/>
    <w:rsid w:val="004E1FA4"/>
    <w:rsid w:val="004E20B1"/>
    <w:rsid w:val="004E3BE6"/>
    <w:rsid w:val="004E3DAA"/>
    <w:rsid w:val="004E4462"/>
    <w:rsid w:val="004E520F"/>
    <w:rsid w:val="004E6203"/>
    <w:rsid w:val="004E65E7"/>
    <w:rsid w:val="004F18B3"/>
    <w:rsid w:val="004F42A1"/>
    <w:rsid w:val="004F54DF"/>
    <w:rsid w:val="004F5FA6"/>
    <w:rsid w:val="004F64A8"/>
    <w:rsid w:val="004F785C"/>
    <w:rsid w:val="004F7B75"/>
    <w:rsid w:val="00500581"/>
    <w:rsid w:val="00502442"/>
    <w:rsid w:val="0050363A"/>
    <w:rsid w:val="005041BE"/>
    <w:rsid w:val="00504800"/>
    <w:rsid w:val="00506C02"/>
    <w:rsid w:val="005134B0"/>
    <w:rsid w:val="0051441E"/>
    <w:rsid w:val="00514B91"/>
    <w:rsid w:val="005155D3"/>
    <w:rsid w:val="00522709"/>
    <w:rsid w:val="00522F9F"/>
    <w:rsid w:val="00525692"/>
    <w:rsid w:val="00527E66"/>
    <w:rsid w:val="00532034"/>
    <w:rsid w:val="0053241B"/>
    <w:rsid w:val="00532E44"/>
    <w:rsid w:val="00534945"/>
    <w:rsid w:val="005360A1"/>
    <w:rsid w:val="00537C3E"/>
    <w:rsid w:val="0054431F"/>
    <w:rsid w:val="00544890"/>
    <w:rsid w:val="005462A7"/>
    <w:rsid w:val="00547FC6"/>
    <w:rsid w:val="00552615"/>
    <w:rsid w:val="00553065"/>
    <w:rsid w:val="005567B3"/>
    <w:rsid w:val="00556C05"/>
    <w:rsid w:val="00560D4D"/>
    <w:rsid w:val="005632D3"/>
    <w:rsid w:val="00564841"/>
    <w:rsid w:val="005655D1"/>
    <w:rsid w:val="005658C9"/>
    <w:rsid w:val="00565929"/>
    <w:rsid w:val="005659EE"/>
    <w:rsid w:val="00565D9A"/>
    <w:rsid w:val="00566498"/>
    <w:rsid w:val="00566B91"/>
    <w:rsid w:val="00570874"/>
    <w:rsid w:val="005708E6"/>
    <w:rsid w:val="00573CA6"/>
    <w:rsid w:val="005812C2"/>
    <w:rsid w:val="0058204F"/>
    <w:rsid w:val="00582591"/>
    <w:rsid w:val="00583F95"/>
    <w:rsid w:val="00592A98"/>
    <w:rsid w:val="00593441"/>
    <w:rsid w:val="0059658B"/>
    <w:rsid w:val="00596AF0"/>
    <w:rsid w:val="00597947"/>
    <w:rsid w:val="005A0AF1"/>
    <w:rsid w:val="005A21FC"/>
    <w:rsid w:val="005A2A66"/>
    <w:rsid w:val="005B1178"/>
    <w:rsid w:val="005B159F"/>
    <w:rsid w:val="005C0187"/>
    <w:rsid w:val="005C21AF"/>
    <w:rsid w:val="005C5DCC"/>
    <w:rsid w:val="005C7BB8"/>
    <w:rsid w:val="005D15BE"/>
    <w:rsid w:val="005D24E1"/>
    <w:rsid w:val="005D26A8"/>
    <w:rsid w:val="005D4700"/>
    <w:rsid w:val="005D6FF1"/>
    <w:rsid w:val="005D7826"/>
    <w:rsid w:val="005E016C"/>
    <w:rsid w:val="005E0E0C"/>
    <w:rsid w:val="005E145D"/>
    <w:rsid w:val="005E325C"/>
    <w:rsid w:val="005E38D2"/>
    <w:rsid w:val="005E4453"/>
    <w:rsid w:val="005E4DF6"/>
    <w:rsid w:val="005E5AF2"/>
    <w:rsid w:val="005E6A5B"/>
    <w:rsid w:val="005E7290"/>
    <w:rsid w:val="005F072F"/>
    <w:rsid w:val="005F0A77"/>
    <w:rsid w:val="005F0A83"/>
    <w:rsid w:val="005F162E"/>
    <w:rsid w:val="005F234F"/>
    <w:rsid w:val="005F3C50"/>
    <w:rsid w:val="005F43EA"/>
    <w:rsid w:val="005F4E22"/>
    <w:rsid w:val="006047F8"/>
    <w:rsid w:val="006066A6"/>
    <w:rsid w:val="00606CC4"/>
    <w:rsid w:val="00610F9F"/>
    <w:rsid w:val="006127F7"/>
    <w:rsid w:val="006138EE"/>
    <w:rsid w:val="0061452E"/>
    <w:rsid w:val="00615D9E"/>
    <w:rsid w:val="00620208"/>
    <w:rsid w:val="00620423"/>
    <w:rsid w:val="00621495"/>
    <w:rsid w:val="00621643"/>
    <w:rsid w:val="006232BF"/>
    <w:rsid w:val="00624274"/>
    <w:rsid w:val="00624620"/>
    <w:rsid w:val="0062514C"/>
    <w:rsid w:val="00626CD9"/>
    <w:rsid w:val="00630956"/>
    <w:rsid w:val="00631B21"/>
    <w:rsid w:val="0063215E"/>
    <w:rsid w:val="00635DCB"/>
    <w:rsid w:val="00635E32"/>
    <w:rsid w:val="00636115"/>
    <w:rsid w:val="00636BFA"/>
    <w:rsid w:val="00640016"/>
    <w:rsid w:val="00641EDD"/>
    <w:rsid w:val="00641EED"/>
    <w:rsid w:val="00642106"/>
    <w:rsid w:val="00645F9C"/>
    <w:rsid w:val="00646876"/>
    <w:rsid w:val="00646D43"/>
    <w:rsid w:val="00646D7C"/>
    <w:rsid w:val="00650DEF"/>
    <w:rsid w:val="00651741"/>
    <w:rsid w:val="006535B2"/>
    <w:rsid w:val="00656B33"/>
    <w:rsid w:val="00656BC8"/>
    <w:rsid w:val="00656F4A"/>
    <w:rsid w:val="00660C8C"/>
    <w:rsid w:val="00661F39"/>
    <w:rsid w:val="0066273D"/>
    <w:rsid w:val="00662D0D"/>
    <w:rsid w:val="006642D3"/>
    <w:rsid w:val="006711A5"/>
    <w:rsid w:val="00676036"/>
    <w:rsid w:val="00676441"/>
    <w:rsid w:val="00676D4D"/>
    <w:rsid w:val="00677567"/>
    <w:rsid w:val="00677C25"/>
    <w:rsid w:val="00682BA7"/>
    <w:rsid w:val="00683186"/>
    <w:rsid w:val="0068670A"/>
    <w:rsid w:val="00687B7B"/>
    <w:rsid w:val="00691499"/>
    <w:rsid w:val="00691BA1"/>
    <w:rsid w:val="00692356"/>
    <w:rsid w:val="0069340D"/>
    <w:rsid w:val="00694A33"/>
    <w:rsid w:val="00696E34"/>
    <w:rsid w:val="00697FF0"/>
    <w:rsid w:val="006A163E"/>
    <w:rsid w:val="006A769A"/>
    <w:rsid w:val="006A788B"/>
    <w:rsid w:val="006A7A55"/>
    <w:rsid w:val="006B011D"/>
    <w:rsid w:val="006B041E"/>
    <w:rsid w:val="006B2DDC"/>
    <w:rsid w:val="006B5939"/>
    <w:rsid w:val="006B6D45"/>
    <w:rsid w:val="006B776D"/>
    <w:rsid w:val="006C0C87"/>
    <w:rsid w:val="006C152D"/>
    <w:rsid w:val="006C2D83"/>
    <w:rsid w:val="006C3324"/>
    <w:rsid w:val="006C3AFE"/>
    <w:rsid w:val="006C3F2E"/>
    <w:rsid w:val="006C4D9E"/>
    <w:rsid w:val="006C591C"/>
    <w:rsid w:val="006C7A42"/>
    <w:rsid w:val="006D10DC"/>
    <w:rsid w:val="006D22CB"/>
    <w:rsid w:val="006D281E"/>
    <w:rsid w:val="006D33B9"/>
    <w:rsid w:val="006D3823"/>
    <w:rsid w:val="006D3E5C"/>
    <w:rsid w:val="006D431A"/>
    <w:rsid w:val="006D6DB9"/>
    <w:rsid w:val="006E149F"/>
    <w:rsid w:val="006E2462"/>
    <w:rsid w:val="006E4514"/>
    <w:rsid w:val="006E5C42"/>
    <w:rsid w:val="006F2B13"/>
    <w:rsid w:val="006F3143"/>
    <w:rsid w:val="006F49E8"/>
    <w:rsid w:val="006F581B"/>
    <w:rsid w:val="006F74F7"/>
    <w:rsid w:val="006F7E68"/>
    <w:rsid w:val="00701032"/>
    <w:rsid w:val="007019D0"/>
    <w:rsid w:val="0070298C"/>
    <w:rsid w:val="00702AE3"/>
    <w:rsid w:val="0070301F"/>
    <w:rsid w:val="00703C0E"/>
    <w:rsid w:val="00703D5A"/>
    <w:rsid w:val="0070567E"/>
    <w:rsid w:val="00705ADC"/>
    <w:rsid w:val="00706264"/>
    <w:rsid w:val="0070659F"/>
    <w:rsid w:val="007111E6"/>
    <w:rsid w:val="007148E9"/>
    <w:rsid w:val="00717F5D"/>
    <w:rsid w:val="007205E3"/>
    <w:rsid w:val="00721C9B"/>
    <w:rsid w:val="0072284E"/>
    <w:rsid w:val="0072285B"/>
    <w:rsid w:val="00722909"/>
    <w:rsid w:val="00723249"/>
    <w:rsid w:val="00724E82"/>
    <w:rsid w:val="00725EF1"/>
    <w:rsid w:val="007260DC"/>
    <w:rsid w:val="00726E74"/>
    <w:rsid w:val="0072707F"/>
    <w:rsid w:val="00727EF2"/>
    <w:rsid w:val="007301AB"/>
    <w:rsid w:val="007304FB"/>
    <w:rsid w:val="00731661"/>
    <w:rsid w:val="00733038"/>
    <w:rsid w:val="0073421A"/>
    <w:rsid w:val="00737E3E"/>
    <w:rsid w:val="00743F28"/>
    <w:rsid w:val="007455A5"/>
    <w:rsid w:val="00747C3E"/>
    <w:rsid w:val="00750C7B"/>
    <w:rsid w:val="0075268C"/>
    <w:rsid w:val="007539D3"/>
    <w:rsid w:val="00753FB8"/>
    <w:rsid w:val="00756213"/>
    <w:rsid w:val="00756438"/>
    <w:rsid w:val="00757369"/>
    <w:rsid w:val="00757FBB"/>
    <w:rsid w:val="00760264"/>
    <w:rsid w:val="0076125E"/>
    <w:rsid w:val="007614A0"/>
    <w:rsid w:val="0076603A"/>
    <w:rsid w:val="00766CC5"/>
    <w:rsid w:val="0076789B"/>
    <w:rsid w:val="00775360"/>
    <w:rsid w:val="00775490"/>
    <w:rsid w:val="0077612D"/>
    <w:rsid w:val="00776B65"/>
    <w:rsid w:val="00780002"/>
    <w:rsid w:val="00783D96"/>
    <w:rsid w:val="0078403F"/>
    <w:rsid w:val="007857C2"/>
    <w:rsid w:val="00787B00"/>
    <w:rsid w:val="00793886"/>
    <w:rsid w:val="007951AE"/>
    <w:rsid w:val="007960FC"/>
    <w:rsid w:val="00797FF6"/>
    <w:rsid w:val="007A007C"/>
    <w:rsid w:val="007A013B"/>
    <w:rsid w:val="007A1325"/>
    <w:rsid w:val="007A260C"/>
    <w:rsid w:val="007A4554"/>
    <w:rsid w:val="007A4561"/>
    <w:rsid w:val="007B01BC"/>
    <w:rsid w:val="007B096A"/>
    <w:rsid w:val="007B3828"/>
    <w:rsid w:val="007B3D22"/>
    <w:rsid w:val="007B492C"/>
    <w:rsid w:val="007B5B65"/>
    <w:rsid w:val="007B5BCC"/>
    <w:rsid w:val="007B63BA"/>
    <w:rsid w:val="007C002C"/>
    <w:rsid w:val="007C0582"/>
    <w:rsid w:val="007C16F6"/>
    <w:rsid w:val="007C2929"/>
    <w:rsid w:val="007C547C"/>
    <w:rsid w:val="007C5815"/>
    <w:rsid w:val="007D0A9C"/>
    <w:rsid w:val="007D12ED"/>
    <w:rsid w:val="007D3397"/>
    <w:rsid w:val="007D518A"/>
    <w:rsid w:val="007D6002"/>
    <w:rsid w:val="007D6F46"/>
    <w:rsid w:val="007D6F8A"/>
    <w:rsid w:val="007E062F"/>
    <w:rsid w:val="007E0FD4"/>
    <w:rsid w:val="007E27CB"/>
    <w:rsid w:val="007E5FF6"/>
    <w:rsid w:val="007F0CD4"/>
    <w:rsid w:val="007F15F0"/>
    <w:rsid w:val="007F1DA8"/>
    <w:rsid w:val="007F3D18"/>
    <w:rsid w:val="007F3E14"/>
    <w:rsid w:val="007F3EA6"/>
    <w:rsid w:val="007F581B"/>
    <w:rsid w:val="007F67CE"/>
    <w:rsid w:val="00800E4A"/>
    <w:rsid w:val="008015DF"/>
    <w:rsid w:val="00801640"/>
    <w:rsid w:val="0080288E"/>
    <w:rsid w:val="00804194"/>
    <w:rsid w:val="008047E9"/>
    <w:rsid w:val="008053EB"/>
    <w:rsid w:val="00805A0A"/>
    <w:rsid w:val="0081201D"/>
    <w:rsid w:val="0081203C"/>
    <w:rsid w:val="00812ECD"/>
    <w:rsid w:val="0081473D"/>
    <w:rsid w:val="008157AE"/>
    <w:rsid w:val="008158BE"/>
    <w:rsid w:val="008167AB"/>
    <w:rsid w:val="00817268"/>
    <w:rsid w:val="00820A25"/>
    <w:rsid w:val="0082440D"/>
    <w:rsid w:val="00824D51"/>
    <w:rsid w:val="008251BB"/>
    <w:rsid w:val="008308DF"/>
    <w:rsid w:val="00830B97"/>
    <w:rsid w:val="008325FA"/>
    <w:rsid w:val="00834D47"/>
    <w:rsid w:val="00835356"/>
    <w:rsid w:val="00836235"/>
    <w:rsid w:val="008407F8"/>
    <w:rsid w:val="00844F4F"/>
    <w:rsid w:val="00845177"/>
    <w:rsid w:val="008453B8"/>
    <w:rsid w:val="0084547F"/>
    <w:rsid w:val="008458E6"/>
    <w:rsid w:val="008459A1"/>
    <w:rsid w:val="008468CD"/>
    <w:rsid w:val="00846A2A"/>
    <w:rsid w:val="00847827"/>
    <w:rsid w:val="0085148F"/>
    <w:rsid w:val="00851812"/>
    <w:rsid w:val="00851EAE"/>
    <w:rsid w:val="00854109"/>
    <w:rsid w:val="00854541"/>
    <w:rsid w:val="008579D3"/>
    <w:rsid w:val="008613A5"/>
    <w:rsid w:val="008616A6"/>
    <w:rsid w:val="00861D4F"/>
    <w:rsid w:val="00862075"/>
    <w:rsid w:val="008662A2"/>
    <w:rsid w:val="0086786D"/>
    <w:rsid w:val="0087108E"/>
    <w:rsid w:val="0087113D"/>
    <w:rsid w:val="00871DE9"/>
    <w:rsid w:val="00875A98"/>
    <w:rsid w:val="008765E3"/>
    <w:rsid w:val="00885CF7"/>
    <w:rsid w:val="008869B1"/>
    <w:rsid w:val="00886C93"/>
    <w:rsid w:val="00886E69"/>
    <w:rsid w:val="008934FA"/>
    <w:rsid w:val="00894AA5"/>
    <w:rsid w:val="00894C77"/>
    <w:rsid w:val="008959D3"/>
    <w:rsid w:val="00895C00"/>
    <w:rsid w:val="00897A1E"/>
    <w:rsid w:val="008A0F83"/>
    <w:rsid w:val="008A175E"/>
    <w:rsid w:val="008A29C8"/>
    <w:rsid w:val="008A2E40"/>
    <w:rsid w:val="008B15BE"/>
    <w:rsid w:val="008B2056"/>
    <w:rsid w:val="008B2BAE"/>
    <w:rsid w:val="008B6281"/>
    <w:rsid w:val="008B7645"/>
    <w:rsid w:val="008C5857"/>
    <w:rsid w:val="008C6F53"/>
    <w:rsid w:val="008D0512"/>
    <w:rsid w:val="008D1468"/>
    <w:rsid w:val="008D166F"/>
    <w:rsid w:val="008D197A"/>
    <w:rsid w:val="008D33D6"/>
    <w:rsid w:val="008D5A00"/>
    <w:rsid w:val="008E0EA8"/>
    <w:rsid w:val="008E5FB9"/>
    <w:rsid w:val="008E6FDB"/>
    <w:rsid w:val="008E702B"/>
    <w:rsid w:val="008E766A"/>
    <w:rsid w:val="008E7818"/>
    <w:rsid w:val="008F0A15"/>
    <w:rsid w:val="008F5689"/>
    <w:rsid w:val="008F69BF"/>
    <w:rsid w:val="009003B0"/>
    <w:rsid w:val="009015AD"/>
    <w:rsid w:val="009022C8"/>
    <w:rsid w:val="009036DE"/>
    <w:rsid w:val="0090416C"/>
    <w:rsid w:val="009043EF"/>
    <w:rsid w:val="00907956"/>
    <w:rsid w:val="0091079F"/>
    <w:rsid w:val="00914FD3"/>
    <w:rsid w:val="009153E3"/>
    <w:rsid w:val="0091597F"/>
    <w:rsid w:val="009177D8"/>
    <w:rsid w:val="00921DCF"/>
    <w:rsid w:val="0092271A"/>
    <w:rsid w:val="00922E9C"/>
    <w:rsid w:val="00923443"/>
    <w:rsid w:val="00923D59"/>
    <w:rsid w:val="0092464E"/>
    <w:rsid w:val="00924CEC"/>
    <w:rsid w:val="00924F4C"/>
    <w:rsid w:val="0092514D"/>
    <w:rsid w:val="00932D2E"/>
    <w:rsid w:val="009331D5"/>
    <w:rsid w:val="009337F2"/>
    <w:rsid w:val="009346BE"/>
    <w:rsid w:val="00934B5A"/>
    <w:rsid w:val="0093683F"/>
    <w:rsid w:val="00937CDC"/>
    <w:rsid w:val="0094138A"/>
    <w:rsid w:val="009450E3"/>
    <w:rsid w:val="009458BC"/>
    <w:rsid w:val="00946554"/>
    <w:rsid w:val="0095213F"/>
    <w:rsid w:val="00953385"/>
    <w:rsid w:val="009536E4"/>
    <w:rsid w:val="009553EB"/>
    <w:rsid w:val="009556E8"/>
    <w:rsid w:val="00960332"/>
    <w:rsid w:val="009629B9"/>
    <w:rsid w:val="00963C82"/>
    <w:rsid w:val="009640A3"/>
    <w:rsid w:val="00972E6D"/>
    <w:rsid w:val="00974ECA"/>
    <w:rsid w:val="009754A1"/>
    <w:rsid w:val="00977B4F"/>
    <w:rsid w:val="00977B6C"/>
    <w:rsid w:val="00977F3F"/>
    <w:rsid w:val="009805A8"/>
    <w:rsid w:val="00981B94"/>
    <w:rsid w:val="009850DD"/>
    <w:rsid w:val="009852EE"/>
    <w:rsid w:val="009854A8"/>
    <w:rsid w:val="00986CE9"/>
    <w:rsid w:val="009918A8"/>
    <w:rsid w:val="00992F90"/>
    <w:rsid w:val="00995CC6"/>
    <w:rsid w:val="009964F7"/>
    <w:rsid w:val="00997E25"/>
    <w:rsid w:val="009A07B6"/>
    <w:rsid w:val="009A1431"/>
    <w:rsid w:val="009A2934"/>
    <w:rsid w:val="009A3167"/>
    <w:rsid w:val="009A3C5A"/>
    <w:rsid w:val="009A488C"/>
    <w:rsid w:val="009A619A"/>
    <w:rsid w:val="009A6B01"/>
    <w:rsid w:val="009B0E77"/>
    <w:rsid w:val="009B2F44"/>
    <w:rsid w:val="009B57CB"/>
    <w:rsid w:val="009B7931"/>
    <w:rsid w:val="009B7C3D"/>
    <w:rsid w:val="009C1C20"/>
    <w:rsid w:val="009C21D3"/>
    <w:rsid w:val="009C3BDF"/>
    <w:rsid w:val="009C4257"/>
    <w:rsid w:val="009C61F8"/>
    <w:rsid w:val="009C6399"/>
    <w:rsid w:val="009C668D"/>
    <w:rsid w:val="009C6CC5"/>
    <w:rsid w:val="009C700D"/>
    <w:rsid w:val="009C736B"/>
    <w:rsid w:val="009D117E"/>
    <w:rsid w:val="009D2C81"/>
    <w:rsid w:val="009D3378"/>
    <w:rsid w:val="009D3BCE"/>
    <w:rsid w:val="009D4762"/>
    <w:rsid w:val="009D61D3"/>
    <w:rsid w:val="009D69AA"/>
    <w:rsid w:val="009D6FD8"/>
    <w:rsid w:val="009E0181"/>
    <w:rsid w:val="009E1ED3"/>
    <w:rsid w:val="009E213B"/>
    <w:rsid w:val="009E451B"/>
    <w:rsid w:val="009F0897"/>
    <w:rsid w:val="009F1342"/>
    <w:rsid w:val="009F13F8"/>
    <w:rsid w:val="009F2CAB"/>
    <w:rsid w:val="009F4EC6"/>
    <w:rsid w:val="009F5345"/>
    <w:rsid w:val="009F53C2"/>
    <w:rsid w:val="009F58A2"/>
    <w:rsid w:val="009F6141"/>
    <w:rsid w:val="009F6941"/>
    <w:rsid w:val="009F6F50"/>
    <w:rsid w:val="009F764E"/>
    <w:rsid w:val="00A001E4"/>
    <w:rsid w:val="00A00406"/>
    <w:rsid w:val="00A0057C"/>
    <w:rsid w:val="00A012EE"/>
    <w:rsid w:val="00A01375"/>
    <w:rsid w:val="00A0210F"/>
    <w:rsid w:val="00A03A54"/>
    <w:rsid w:val="00A0425E"/>
    <w:rsid w:val="00A058CF"/>
    <w:rsid w:val="00A070BB"/>
    <w:rsid w:val="00A072FE"/>
    <w:rsid w:val="00A07475"/>
    <w:rsid w:val="00A07496"/>
    <w:rsid w:val="00A10865"/>
    <w:rsid w:val="00A11443"/>
    <w:rsid w:val="00A11537"/>
    <w:rsid w:val="00A11A7A"/>
    <w:rsid w:val="00A128C5"/>
    <w:rsid w:val="00A16ACC"/>
    <w:rsid w:val="00A20055"/>
    <w:rsid w:val="00A2091D"/>
    <w:rsid w:val="00A210A1"/>
    <w:rsid w:val="00A22D6C"/>
    <w:rsid w:val="00A22E9A"/>
    <w:rsid w:val="00A231F8"/>
    <w:rsid w:val="00A24682"/>
    <w:rsid w:val="00A24CA1"/>
    <w:rsid w:val="00A269A7"/>
    <w:rsid w:val="00A31277"/>
    <w:rsid w:val="00A328C3"/>
    <w:rsid w:val="00A34428"/>
    <w:rsid w:val="00A37BB5"/>
    <w:rsid w:val="00A41977"/>
    <w:rsid w:val="00A44C1F"/>
    <w:rsid w:val="00A46DAF"/>
    <w:rsid w:val="00A47C58"/>
    <w:rsid w:val="00A51E5C"/>
    <w:rsid w:val="00A529A1"/>
    <w:rsid w:val="00A52BA6"/>
    <w:rsid w:val="00A52F2C"/>
    <w:rsid w:val="00A54B3F"/>
    <w:rsid w:val="00A56050"/>
    <w:rsid w:val="00A60FD7"/>
    <w:rsid w:val="00A61261"/>
    <w:rsid w:val="00A61FD4"/>
    <w:rsid w:val="00A63AA9"/>
    <w:rsid w:val="00A669E9"/>
    <w:rsid w:val="00A679F7"/>
    <w:rsid w:val="00A67D0F"/>
    <w:rsid w:val="00A73285"/>
    <w:rsid w:val="00A734AE"/>
    <w:rsid w:val="00A73CBF"/>
    <w:rsid w:val="00A74273"/>
    <w:rsid w:val="00A84AA8"/>
    <w:rsid w:val="00A86511"/>
    <w:rsid w:val="00A86542"/>
    <w:rsid w:val="00A86F01"/>
    <w:rsid w:val="00A8769F"/>
    <w:rsid w:val="00A87F7C"/>
    <w:rsid w:val="00A908A5"/>
    <w:rsid w:val="00A918DD"/>
    <w:rsid w:val="00A91DAE"/>
    <w:rsid w:val="00A92A58"/>
    <w:rsid w:val="00A93BB7"/>
    <w:rsid w:val="00A9633A"/>
    <w:rsid w:val="00AA37DA"/>
    <w:rsid w:val="00AA46EA"/>
    <w:rsid w:val="00AA559B"/>
    <w:rsid w:val="00AA7704"/>
    <w:rsid w:val="00AA7F14"/>
    <w:rsid w:val="00AB130F"/>
    <w:rsid w:val="00AB29C4"/>
    <w:rsid w:val="00AB5518"/>
    <w:rsid w:val="00AB60C4"/>
    <w:rsid w:val="00AC14F0"/>
    <w:rsid w:val="00AC1CF2"/>
    <w:rsid w:val="00AC2DF7"/>
    <w:rsid w:val="00AC548A"/>
    <w:rsid w:val="00AC5BA5"/>
    <w:rsid w:val="00AD0561"/>
    <w:rsid w:val="00AD4EBC"/>
    <w:rsid w:val="00AD575A"/>
    <w:rsid w:val="00AD5C59"/>
    <w:rsid w:val="00AE270B"/>
    <w:rsid w:val="00AE5064"/>
    <w:rsid w:val="00AE5365"/>
    <w:rsid w:val="00AE55CB"/>
    <w:rsid w:val="00AF3FDF"/>
    <w:rsid w:val="00AF472C"/>
    <w:rsid w:val="00AF5069"/>
    <w:rsid w:val="00AF564E"/>
    <w:rsid w:val="00AF6318"/>
    <w:rsid w:val="00B0025D"/>
    <w:rsid w:val="00B01326"/>
    <w:rsid w:val="00B0164D"/>
    <w:rsid w:val="00B019F5"/>
    <w:rsid w:val="00B02152"/>
    <w:rsid w:val="00B04CC4"/>
    <w:rsid w:val="00B04F4E"/>
    <w:rsid w:val="00B052BC"/>
    <w:rsid w:val="00B05BCA"/>
    <w:rsid w:val="00B05CB2"/>
    <w:rsid w:val="00B06A13"/>
    <w:rsid w:val="00B14BE0"/>
    <w:rsid w:val="00B15279"/>
    <w:rsid w:val="00B21F9C"/>
    <w:rsid w:val="00B222AE"/>
    <w:rsid w:val="00B2237F"/>
    <w:rsid w:val="00B22D6C"/>
    <w:rsid w:val="00B22D89"/>
    <w:rsid w:val="00B33B98"/>
    <w:rsid w:val="00B349F7"/>
    <w:rsid w:val="00B3578A"/>
    <w:rsid w:val="00B3675B"/>
    <w:rsid w:val="00B4219D"/>
    <w:rsid w:val="00B431EF"/>
    <w:rsid w:val="00B43BAD"/>
    <w:rsid w:val="00B47ECF"/>
    <w:rsid w:val="00B51ADD"/>
    <w:rsid w:val="00B553D8"/>
    <w:rsid w:val="00B569AD"/>
    <w:rsid w:val="00B56E34"/>
    <w:rsid w:val="00B57039"/>
    <w:rsid w:val="00B574B9"/>
    <w:rsid w:val="00B6037E"/>
    <w:rsid w:val="00B604C0"/>
    <w:rsid w:val="00B6093A"/>
    <w:rsid w:val="00B625F0"/>
    <w:rsid w:val="00B668D2"/>
    <w:rsid w:val="00B674FA"/>
    <w:rsid w:val="00B72C1F"/>
    <w:rsid w:val="00B73C5F"/>
    <w:rsid w:val="00B74177"/>
    <w:rsid w:val="00B76D53"/>
    <w:rsid w:val="00B82656"/>
    <w:rsid w:val="00B831B4"/>
    <w:rsid w:val="00B83704"/>
    <w:rsid w:val="00B90CC2"/>
    <w:rsid w:val="00B91F55"/>
    <w:rsid w:val="00B93330"/>
    <w:rsid w:val="00B94F05"/>
    <w:rsid w:val="00B9583E"/>
    <w:rsid w:val="00B96017"/>
    <w:rsid w:val="00B96778"/>
    <w:rsid w:val="00BA2BEC"/>
    <w:rsid w:val="00BA4E80"/>
    <w:rsid w:val="00BA558A"/>
    <w:rsid w:val="00BA56B6"/>
    <w:rsid w:val="00BB2936"/>
    <w:rsid w:val="00BB4BC5"/>
    <w:rsid w:val="00BB60A8"/>
    <w:rsid w:val="00BB6C41"/>
    <w:rsid w:val="00BC25F1"/>
    <w:rsid w:val="00BC3E88"/>
    <w:rsid w:val="00BC4FE3"/>
    <w:rsid w:val="00BC6835"/>
    <w:rsid w:val="00BD06C7"/>
    <w:rsid w:val="00BD0A33"/>
    <w:rsid w:val="00BD0BA4"/>
    <w:rsid w:val="00BD1F78"/>
    <w:rsid w:val="00BD1FC3"/>
    <w:rsid w:val="00BD21B6"/>
    <w:rsid w:val="00BE1259"/>
    <w:rsid w:val="00BE73A7"/>
    <w:rsid w:val="00BE7A17"/>
    <w:rsid w:val="00BF0647"/>
    <w:rsid w:val="00BF0A4A"/>
    <w:rsid w:val="00BF33D3"/>
    <w:rsid w:val="00C00CEE"/>
    <w:rsid w:val="00C044EE"/>
    <w:rsid w:val="00C0611D"/>
    <w:rsid w:val="00C06624"/>
    <w:rsid w:val="00C07D99"/>
    <w:rsid w:val="00C10B17"/>
    <w:rsid w:val="00C117C2"/>
    <w:rsid w:val="00C11868"/>
    <w:rsid w:val="00C11DD2"/>
    <w:rsid w:val="00C1305F"/>
    <w:rsid w:val="00C13B49"/>
    <w:rsid w:val="00C149AD"/>
    <w:rsid w:val="00C16188"/>
    <w:rsid w:val="00C21848"/>
    <w:rsid w:val="00C22374"/>
    <w:rsid w:val="00C2276F"/>
    <w:rsid w:val="00C23FFB"/>
    <w:rsid w:val="00C2698A"/>
    <w:rsid w:val="00C308CC"/>
    <w:rsid w:val="00C30A7C"/>
    <w:rsid w:val="00C30E54"/>
    <w:rsid w:val="00C31545"/>
    <w:rsid w:val="00C3284E"/>
    <w:rsid w:val="00C32BC8"/>
    <w:rsid w:val="00C33B22"/>
    <w:rsid w:val="00C34157"/>
    <w:rsid w:val="00C348C3"/>
    <w:rsid w:val="00C37A1A"/>
    <w:rsid w:val="00C41CE3"/>
    <w:rsid w:val="00C44CDE"/>
    <w:rsid w:val="00C515F8"/>
    <w:rsid w:val="00C5195C"/>
    <w:rsid w:val="00C51ED5"/>
    <w:rsid w:val="00C52063"/>
    <w:rsid w:val="00C6051C"/>
    <w:rsid w:val="00C60D35"/>
    <w:rsid w:val="00C61427"/>
    <w:rsid w:val="00C62C4F"/>
    <w:rsid w:val="00C62F17"/>
    <w:rsid w:val="00C6411B"/>
    <w:rsid w:val="00C65202"/>
    <w:rsid w:val="00C66ABA"/>
    <w:rsid w:val="00C66CD2"/>
    <w:rsid w:val="00C70531"/>
    <w:rsid w:val="00C72429"/>
    <w:rsid w:val="00C75B29"/>
    <w:rsid w:val="00C75D95"/>
    <w:rsid w:val="00C76049"/>
    <w:rsid w:val="00C76F29"/>
    <w:rsid w:val="00C770DB"/>
    <w:rsid w:val="00C80786"/>
    <w:rsid w:val="00C807F9"/>
    <w:rsid w:val="00C81852"/>
    <w:rsid w:val="00C81D03"/>
    <w:rsid w:val="00C830AA"/>
    <w:rsid w:val="00C83E2E"/>
    <w:rsid w:val="00C853F1"/>
    <w:rsid w:val="00C8640F"/>
    <w:rsid w:val="00C877FB"/>
    <w:rsid w:val="00C90740"/>
    <w:rsid w:val="00C92A41"/>
    <w:rsid w:val="00C9697A"/>
    <w:rsid w:val="00CA13E6"/>
    <w:rsid w:val="00CA54F7"/>
    <w:rsid w:val="00CA6181"/>
    <w:rsid w:val="00CA6AE9"/>
    <w:rsid w:val="00CA7C49"/>
    <w:rsid w:val="00CB0887"/>
    <w:rsid w:val="00CB3C3D"/>
    <w:rsid w:val="00CB3D85"/>
    <w:rsid w:val="00CB6351"/>
    <w:rsid w:val="00CB66C6"/>
    <w:rsid w:val="00CB6A15"/>
    <w:rsid w:val="00CC1988"/>
    <w:rsid w:val="00CC19AA"/>
    <w:rsid w:val="00CC35FD"/>
    <w:rsid w:val="00CC3865"/>
    <w:rsid w:val="00CC4C2B"/>
    <w:rsid w:val="00CC5C28"/>
    <w:rsid w:val="00CC6A6D"/>
    <w:rsid w:val="00CD01A6"/>
    <w:rsid w:val="00CD023D"/>
    <w:rsid w:val="00CD4E1A"/>
    <w:rsid w:val="00CD56D6"/>
    <w:rsid w:val="00CD5748"/>
    <w:rsid w:val="00CD5D6C"/>
    <w:rsid w:val="00CD5D7A"/>
    <w:rsid w:val="00CD740C"/>
    <w:rsid w:val="00CE1BE6"/>
    <w:rsid w:val="00CE36B8"/>
    <w:rsid w:val="00CE4D5D"/>
    <w:rsid w:val="00CE6E37"/>
    <w:rsid w:val="00CE7297"/>
    <w:rsid w:val="00CE7334"/>
    <w:rsid w:val="00CE779F"/>
    <w:rsid w:val="00CF161B"/>
    <w:rsid w:val="00CF1D11"/>
    <w:rsid w:val="00CF2CF7"/>
    <w:rsid w:val="00CF4907"/>
    <w:rsid w:val="00CF7BA7"/>
    <w:rsid w:val="00D00EA8"/>
    <w:rsid w:val="00D01135"/>
    <w:rsid w:val="00D015C5"/>
    <w:rsid w:val="00D03455"/>
    <w:rsid w:val="00D05BF5"/>
    <w:rsid w:val="00D0705D"/>
    <w:rsid w:val="00D10173"/>
    <w:rsid w:val="00D12515"/>
    <w:rsid w:val="00D12E54"/>
    <w:rsid w:val="00D14C73"/>
    <w:rsid w:val="00D14ECC"/>
    <w:rsid w:val="00D15555"/>
    <w:rsid w:val="00D23BBE"/>
    <w:rsid w:val="00D26632"/>
    <w:rsid w:val="00D27AF2"/>
    <w:rsid w:val="00D31EA2"/>
    <w:rsid w:val="00D32D8D"/>
    <w:rsid w:val="00D33266"/>
    <w:rsid w:val="00D33644"/>
    <w:rsid w:val="00D33740"/>
    <w:rsid w:val="00D33CE4"/>
    <w:rsid w:val="00D35615"/>
    <w:rsid w:val="00D41D85"/>
    <w:rsid w:val="00D41E86"/>
    <w:rsid w:val="00D4220E"/>
    <w:rsid w:val="00D42316"/>
    <w:rsid w:val="00D427FC"/>
    <w:rsid w:val="00D442D8"/>
    <w:rsid w:val="00D44D3A"/>
    <w:rsid w:val="00D44F9B"/>
    <w:rsid w:val="00D45885"/>
    <w:rsid w:val="00D45961"/>
    <w:rsid w:val="00D45983"/>
    <w:rsid w:val="00D459BF"/>
    <w:rsid w:val="00D46213"/>
    <w:rsid w:val="00D47231"/>
    <w:rsid w:val="00D47A53"/>
    <w:rsid w:val="00D52E6E"/>
    <w:rsid w:val="00D54B02"/>
    <w:rsid w:val="00D554CB"/>
    <w:rsid w:val="00D55E18"/>
    <w:rsid w:val="00D56029"/>
    <w:rsid w:val="00D60680"/>
    <w:rsid w:val="00D61B4E"/>
    <w:rsid w:val="00D63C8C"/>
    <w:rsid w:val="00D641E2"/>
    <w:rsid w:val="00D65411"/>
    <w:rsid w:val="00D670DA"/>
    <w:rsid w:val="00D709E3"/>
    <w:rsid w:val="00D7171A"/>
    <w:rsid w:val="00D726C9"/>
    <w:rsid w:val="00D72DC5"/>
    <w:rsid w:val="00D73DC2"/>
    <w:rsid w:val="00D760BF"/>
    <w:rsid w:val="00D77B55"/>
    <w:rsid w:val="00D77F22"/>
    <w:rsid w:val="00D800EA"/>
    <w:rsid w:val="00D82061"/>
    <w:rsid w:val="00D82503"/>
    <w:rsid w:val="00D82F0D"/>
    <w:rsid w:val="00D83991"/>
    <w:rsid w:val="00D83A75"/>
    <w:rsid w:val="00D848FF"/>
    <w:rsid w:val="00D86515"/>
    <w:rsid w:val="00D91843"/>
    <w:rsid w:val="00D92DBF"/>
    <w:rsid w:val="00D942F0"/>
    <w:rsid w:val="00D95347"/>
    <w:rsid w:val="00D954C3"/>
    <w:rsid w:val="00D965D4"/>
    <w:rsid w:val="00D96875"/>
    <w:rsid w:val="00D9704A"/>
    <w:rsid w:val="00DA0730"/>
    <w:rsid w:val="00DA2837"/>
    <w:rsid w:val="00DA2B17"/>
    <w:rsid w:val="00DA2C69"/>
    <w:rsid w:val="00DA3DE8"/>
    <w:rsid w:val="00DA57EB"/>
    <w:rsid w:val="00DA6584"/>
    <w:rsid w:val="00DB0341"/>
    <w:rsid w:val="00DB0AB7"/>
    <w:rsid w:val="00DB1144"/>
    <w:rsid w:val="00DB1A6E"/>
    <w:rsid w:val="00DB1CF9"/>
    <w:rsid w:val="00DB3373"/>
    <w:rsid w:val="00DB3ACE"/>
    <w:rsid w:val="00DB4415"/>
    <w:rsid w:val="00DB5504"/>
    <w:rsid w:val="00DB60E5"/>
    <w:rsid w:val="00DB662D"/>
    <w:rsid w:val="00DB6793"/>
    <w:rsid w:val="00DC206B"/>
    <w:rsid w:val="00DC4310"/>
    <w:rsid w:val="00DC4CC8"/>
    <w:rsid w:val="00DC69A7"/>
    <w:rsid w:val="00DC7BE4"/>
    <w:rsid w:val="00DC7E56"/>
    <w:rsid w:val="00DD07D3"/>
    <w:rsid w:val="00DD19A1"/>
    <w:rsid w:val="00DD2557"/>
    <w:rsid w:val="00DD634D"/>
    <w:rsid w:val="00DD76FC"/>
    <w:rsid w:val="00DE0934"/>
    <w:rsid w:val="00DE105F"/>
    <w:rsid w:val="00DE37E4"/>
    <w:rsid w:val="00DE658A"/>
    <w:rsid w:val="00DE6720"/>
    <w:rsid w:val="00DF0BEC"/>
    <w:rsid w:val="00DF2F01"/>
    <w:rsid w:val="00DF47DD"/>
    <w:rsid w:val="00DF6E1C"/>
    <w:rsid w:val="00DF73FE"/>
    <w:rsid w:val="00E013D1"/>
    <w:rsid w:val="00E01478"/>
    <w:rsid w:val="00E01655"/>
    <w:rsid w:val="00E01E5D"/>
    <w:rsid w:val="00E01F01"/>
    <w:rsid w:val="00E04274"/>
    <w:rsid w:val="00E07873"/>
    <w:rsid w:val="00E10EFB"/>
    <w:rsid w:val="00E119B0"/>
    <w:rsid w:val="00E11DC5"/>
    <w:rsid w:val="00E12295"/>
    <w:rsid w:val="00E12923"/>
    <w:rsid w:val="00E13BEF"/>
    <w:rsid w:val="00E142BB"/>
    <w:rsid w:val="00E177B5"/>
    <w:rsid w:val="00E1782D"/>
    <w:rsid w:val="00E20C05"/>
    <w:rsid w:val="00E22B62"/>
    <w:rsid w:val="00E22F07"/>
    <w:rsid w:val="00E237EE"/>
    <w:rsid w:val="00E2632C"/>
    <w:rsid w:val="00E3000B"/>
    <w:rsid w:val="00E31C4A"/>
    <w:rsid w:val="00E33F12"/>
    <w:rsid w:val="00E377AB"/>
    <w:rsid w:val="00E40AE7"/>
    <w:rsid w:val="00E42612"/>
    <w:rsid w:val="00E51EBB"/>
    <w:rsid w:val="00E535A3"/>
    <w:rsid w:val="00E5376B"/>
    <w:rsid w:val="00E53A1D"/>
    <w:rsid w:val="00E53C7F"/>
    <w:rsid w:val="00E560DE"/>
    <w:rsid w:val="00E56786"/>
    <w:rsid w:val="00E6132A"/>
    <w:rsid w:val="00E634B2"/>
    <w:rsid w:val="00E63C72"/>
    <w:rsid w:val="00E65AA3"/>
    <w:rsid w:val="00E676D1"/>
    <w:rsid w:val="00E67CC2"/>
    <w:rsid w:val="00E70C3D"/>
    <w:rsid w:val="00E711B4"/>
    <w:rsid w:val="00E720E0"/>
    <w:rsid w:val="00E73483"/>
    <w:rsid w:val="00E735DF"/>
    <w:rsid w:val="00E77782"/>
    <w:rsid w:val="00E7794A"/>
    <w:rsid w:val="00E77DC4"/>
    <w:rsid w:val="00E84161"/>
    <w:rsid w:val="00E84BA5"/>
    <w:rsid w:val="00E854ED"/>
    <w:rsid w:val="00E8595D"/>
    <w:rsid w:val="00E902CE"/>
    <w:rsid w:val="00E94946"/>
    <w:rsid w:val="00E94E6A"/>
    <w:rsid w:val="00E95538"/>
    <w:rsid w:val="00E957DC"/>
    <w:rsid w:val="00E96F22"/>
    <w:rsid w:val="00E979A2"/>
    <w:rsid w:val="00EA1504"/>
    <w:rsid w:val="00EA182D"/>
    <w:rsid w:val="00EA2BEB"/>
    <w:rsid w:val="00EA35ED"/>
    <w:rsid w:val="00EA7259"/>
    <w:rsid w:val="00EA7F9E"/>
    <w:rsid w:val="00EB1926"/>
    <w:rsid w:val="00EB2560"/>
    <w:rsid w:val="00EB2E12"/>
    <w:rsid w:val="00EB44D6"/>
    <w:rsid w:val="00EB5268"/>
    <w:rsid w:val="00EB5CE9"/>
    <w:rsid w:val="00EB69EC"/>
    <w:rsid w:val="00EB79CE"/>
    <w:rsid w:val="00EB7D02"/>
    <w:rsid w:val="00EC0D33"/>
    <w:rsid w:val="00EC243C"/>
    <w:rsid w:val="00EC27EA"/>
    <w:rsid w:val="00EC3D5E"/>
    <w:rsid w:val="00EC409C"/>
    <w:rsid w:val="00EC5C8F"/>
    <w:rsid w:val="00EC7B88"/>
    <w:rsid w:val="00ED3252"/>
    <w:rsid w:val="00ED4CF1"/>
    <w:rsid w:val="00ED625C"/>
    <w:rsid w:val="00EE0074"/>
    <w:rsid w:val="00EE136F"/>
    <w:rsid w:val="00EE3359"/>
    <w:rsid w:val="00EE3D59"/>
    <w:rsid w:val="00EE6CEB"/>
    <w:rsid w:val="00EE7F4A"/>
    <w:rsid w:val="00EF193C"/>
    <w:rsid w:val="00EF2329"/>
    <w:rsid w:val="00EF3146"/>
    <w:rsid w:val="00EF3750"/>
    <w:rsid w:val="00EF3AD0"/>
    <w:rsid w:val="00EF51D9"/>
    <w:rsid w:val="00EF6670"/>
    <w:rsid w:val="00EF6989"/>
    <w:rsid w:val="00EF7867"/>
    <w:rsid w:val="00F007F5"/>
    <w:rsid w:val="00F034B8"/>
    <w:rsid w:val="00F034DE"/>
    <w:rsid w:val="00F07032"/>
    <w:rsid w:val="00F072C8"/>
    <w:rsid w:val="00F105BB"/>
    <w:rsid w:val="00F10BC1"/>
    <w:rsid w:val="00F10C34"/>
    <w:rsid w:val="00F10E7A"/>
    <w:rsid w:val="00F11D13"/>
    <w:rsid w:val="00F1405B"/>
    <w:rsid w:val="00F15BC0"/>
    <w:rsid w:val="00F207CD"/>
    <w:rsid w:val="00F22E11"/>
    <w:rsid w:val="00F245AA"/>
    <w:rsid w:val="00F27E67"/>
    <w:rsid w:val="00F27F42"/>
    <w:rsid w:val="00F31E16"/>
    <w:rsid w:val="00F32201"/>
    <w:rsid w:val="00F34434"/>
    <w:rsid w:val="00F346F0"/>
    <w:rsid w:val="00F34780"/>
    <w:rsid w:val="00F348AE"/>
    <w:rsid w:val="00F374F1"/>
    <w:rsid w:val="00F42462"/>
    <w:rsid w:val="00F42C07"/>
    <w:rsid w:val="00F43025"/>
    <w:rsid w:val="00F43A09"/>
    <w:rsid w:val="00F43A1B"/>
    <w:rsid w:val="00F43CA0"/>
    <w:rsid w:val="00F45F8B"/>
    <w:rsid w:val="00F46650"/>
    <w:rsid w:val="00F466F0"/>
    <w:rsid w:val="00F46E78"/>
    <w:rsid w:val="00F479AC"/>
    <w:rsid w:val="00F47AC0"/>
    <w:rsid w:val="00F50C5F"/>
    <w:rsid w:val="00F530C6"/>
    <w:rsid w:val="00F537E6"/>
    <w:rsid w:val="00F54C72"/>
    <w:rsid w:val="00F5586D"/>
    <w:rsid w:val="00F56F36"/>
    <w:rsid w:val="00F5773D"/>
    <w:rsid w:val="00F579C1"/>
    <w:rsid w:val="00F61705"/>
    <w:rsid w:val="00F62966"/>
    <w:rsid w:val="00F659B5"/>
    <w:rsid w:val="00F75A94"/>
    <w:rsid w:val="00F7643C"/>
    <w:rsid w:val="00F76884"/>
    <w:rsid w:val="00F82105"/>
    <w:rsid w:val="00F8460A"/>
    <w:rsid w:val="00F866DF"/>
    <w:rsid w:val="00F86AF0"/>
    <w:rsid w:val="00F86E30"/>
    <w:rsid w:val="00F87A1E"/>
    <w:rsid w:val="00F87BB1"/>
    <w:rsid w:val="00F91449"/>
    <w:rsid w:val="00F91525"/>
    <w:rsid w:val="00F93A2D"/>
    <w:rsid w:val="00F945F2"/>
    <w:rsid w:val="00F9606C"/>
    <w:rsid w:val="00F96E1E"/>
    <w:rsid w:val="00F973C9"/>
    <w:rsid w:val="00FA017F"/>
    <w:rsid w:val="00FA1091"/>
    <w:rsid w:val="00FA19B9"/>
    <w:rsid w:val="00FA245D"/>
    <w:rsid w:val="00FA25CC"/>
    <w:rsid w:val="00FA614A"/>
    <w:rsid w:val="00FA66DE"/>
    <w:rsid w:val="00FA794E"/>
    <w:rsid w:val="00FA7F6C"/>
    <w:rsid w:val="00FB1F9F"/>
    <w:rsid w:val="00FB2DEF"/>
    <w:rsid w:val="00FB4149"/>
    <w:rsid w:val="00FB57F6"/>
    <w:rsid w:val="00FB7D78"/>
    <w:rsid w:val="00FC429A"/>
    <w:rsid w:val="00FC451B"/>
    <w:rsid w:val="00FC4C0C"/>
    <w:rsid w:val="00FC4EB6"/>
    <w:rsid w:val="00FC52B0"/>
    <w:rsid w:val="00FC69D4"/>
    <w:rsid w:val="00FD0F1E"/>
    <w:rsid w:val="00FD1348"/>
    <w:rsid w:val="00FD4B23"/>
    <w:rsid w:val="00FD578C"/>
    <w:rsid w:val="00FE0003"/>
    <w:rsid w:val="00FE0369"/>
    <w:rsid w:val="00FE15C5"/>
    <w:rsid w:val="00FE1DB5"/>
    <w:rsid w:val="00FE1F54"/>
    <w:rsid w:val="00FE2567"/>
    <w:rsid w:val="00FE5BA5"/>
    <w:rsid w:val="00FE7174"/>
    <w:rsid w:val="00FE7C9A"/>
    <w:rsid w:val="00FF018C"/>
    <w:rsid w:val="00FF0713"/>
    <w:rsid w:val="00FF1B4E"/>
    <w:rsid w:val="00FF1DC6"/>
    <w:rsid w:val="00FF3605"/>
    <w:rsid w:val="00FF3B01"/>
    <w:rsid w:val="00FF6F97"/>
    <w:rsid w:val="00FF7089"/>
    <w:rsid w:val="01484378"/>
    <w:rsid w:val="014A2529"/>
    <w:rsid w:val="016D0A35"/>
    <w:rsid w:val="01EB4D81"/>
    <w:rsid w:val="02572AE5"/>
    <w:rsid w:val="03CB33CC"/>
    <w:rsid w:val="054A3CAC"/>
    <w:rsid w:val="05DF0A34"/>
    <w:rsid w:val="05E90313"/>
    <w:rsid w:val="05ED616E"/>
    <w:rsid w:val="06405103"/>
    <w:rsid w:val="06A20AEB"/>
    <w:rsid w:val="06D21939"/>
    <w:rsid w:val="06DF51B9"/>
    <w:rsid w:val="06E414E3"/>
    <w:rsid w:val="073E624A"/>
    <w:rsid w:val="07E52429"/>
    <w:rsid w:val="08C134AC"/>
    <w:rsid w:val="08ED3806"/>
    <w:rsid w:val="09433C5A"/>
    <w:rsid w:val="09573CBA"/>
    <w:rsid w:val="096D04B8"/>
    <w:rsid w:val="09FA4BA9"/>
    <w:rsid w:val="0A186086"/>
    <w:rsid w:val="0B6A044B"/>
    <w:rsid w:val="0C12540D"/>
    <w:rsid w:val="0C3436EA"/>
    <w:rsid w:val="0C3A3B19"/>
    <w:rsid w:val="0C60052A"/>
    <w:rsid w:val="0C673EEC"/>
    <w:rsid w:val="0D633DAC"/>
    <w:rsid w:val="0D654BCA"/>
    <w:rsid w:val="0D891699"/>
    <w:rsid w:val="0E78089F"/>
    <w:rsid w:val="0EFD3D48"/>
    <w:rsid w:val="0F382210"/>
    <w:rsid w:val="10244EDF"/>
    <w:rsid w:val="115253BE"/>
    <w:rsid w:val="11B500BE"/>
    <w:rsid w:val="11C40665"/>
    <w:rsid w:val="11EA05E6"/>
    <w:rsid w:val="12006AF0"/>
    <w:rsid w:val="12054FE5"/>
    <w:rsid w:val="125216F9"/>
    <w:rsid w:val="12DD29A7"/>
    <w:rsid w:val="12EA6FE5"/>
    <w:rsid w:val="131E1EF0"/>
    <w:rsid w:val="134D1B67"/>
    <w:rsid w:val="136F00E4"/>
    <w:rsid w:val="13DE1DFB"/>
    <w:rsid w:val="13E9388A"/>
    <w:rsid w:val="14273DB5"/>
    <w:rsid w:val="14973D8D"/>
    <w:rsid w:val="14EE788D"/>
    <w:rsid w:val="152B4F7C"/>
    <w:rsid w:val="15A17FCB"/>
    <w:rsid w:val="161E53B9"/>
    <w:rsid w:val="1620190F"/>
    <w:rsid w:val="16246501"/>
    <w:rsid w:val="163944C1"/>
    <w:rsid w:val="16AB1145"/>
    <w:rsid w:val="17255D60"/>
    <w:rsid w:val="17933113"/>
    <w:rsid w:val="17E24FF5"/>
    <w:rsid w:val="181C1681"/>
    <w:rsid w:val="18777846"/>
    <w:rsid w:val="18C56EC2"/>
    <w:rsid w:val="19237BBE"/>
    <w:rsid w:val="195C0505"/>
    <w:rsid w:val="19CC4920"/>
    <w:rsid w:val="19D05111"/>
    <w:rsid w:val="19D85576"/>
    <w:rsid w:val="1AAC65CE"/>
    <w:rsid w:val="1AC55AF0"/>
    <w:rsid w:val="1AF36B42"/>
    <w:rsid w:val="1AFE5759"/>
    <w:rsid w:val="1B5D5A86"/>
    <w:rsid w:val="1B644763"/>
    <w:rsid w:val="1BDE5B58"/>
    <w:rsid w:val="1BE22AB4"/>
    <w:rsid w:val="1C4D6F7D"/>
    <w:rsid w:val="1C7707B8"/>
    <w:rsid w:val="1CC964A0"/>
    <w:rsid w:val="1D717149"/>
    <w:rsid w:val="1D8444D6"/>
    <w:rsid w:val="1D8E3BBD"/>
    <w:rsid w:val="1DAB7A08"/>
    <w:rsid w:val="1DD743A5"/>
    <w:rsid w:val="1E1D13F8"/>
    <w:rsid w:val="1E440F45"/>
    <w:rsid w:val="1E652D3C"/>
    <w:rsid w:val="1E673502"/>
    <w:rsid w:val="1E7060E6"/>
    <w:rsid w:val="1E99316C"/>
    <w:rsid w:val="1EA71402"/>
    <w:rsid w:val="1F0A0F4E"/>
    <w:rsid w:val="1F0B0CC3"/>
    <w:rsid w:val="20375AC3"/>
    <w:rsid w:val="20F62F9E"/>
    <w:rsid w:val="20F96B6C"/>
    <w:rsid w:val="212A5833"/>
    <w:rsid w:val="21A83F01"/>
    <w:rsid w:val="22145CAB"/>
    <w:rsid w:val="231751AD"/>
    <w:rsid w:val="2331453F"/>
    <w:rsid w:val="242B0287"/>
    <w:rsid w:val="242C529A"/>
    <w:rsid w:val="255B5685"/>
    <w:rsid w:val="25EA07E2"/>
    <w:rsid w:val="263B7E68"/>
    <w:rsid w:val="26775843"/>
    <w:rsid w:val="26D63AC3"/>
    <w:rsid w:val="26E80E58"/>
    <w:rsid w:val="26F26554"/>
    <w:rsid w:val="271B6E98"/>
    <w:rsid w:val="271C1E51"/>
    <w:rsid w:val="27284142"/>
    <w:rsid w:val="27CF285D"/>
    <w:rsid w:val="27E221FA"/>
    <w:rsid w:val="283B5EF0"/>
    <w:rsid w:val="28650A09"/>
    <w:rsid w:val="28944A77"/>
    <w:rsid w:val="294848C2"/>
    <w:rsid w:val="296E70FB"/>
    <w:rsid w:val="29822DF3"/>
    <w:rsid w:val="29882355"/>
    <w:rsid w:val="29A24DAE"/>
    <w:rsid w:val="29AB2269"/>
    <w:rsid w:val="29BD31D4"/>
    <w:rsid w:val="29C31F09"/>
    <w:rsid w:val="2A2458F5"/>
    <w:rsid w:val="2AB853D3"/>
    <w:rsid w:val="2ABC420F"/>
    <w:rsid w:val="2C0778E1"/>
    <w:rsid w:val="2CB85A7A"/>
    <w:rsid w:val="2CC71D74"/>
    <w:rsid w:val="2CD228BD"/>
    <w:rsid w:val="2D025F8F"/>
    <w:rsid w:val="2D97213E"/>
    <w:rsid w:val="2DAA26BE"/>
    <w:rsid w:val="2DF77854"/>
    <w:rsid w:val="2F141203"/>
    <w:rsid w:val="2F9F3367"/>
    <w:rsid w:val="300E0403"/>
    <w:rsid w:val="302F2E88"/>
    <w:rsid w:val="3030219F"/>
    <w:rsid w:val="31B54635"/>
    <w:rsid w:val="31E243C3"/>
    <w:rsid w:val="326B6ECD"/>
    <w:rsid w:val="32743B1E"/>
    <w:rsid w:val="32B20060"/>
    <w:rsid w:val="32E8371F"/>
    <w:rsid w:val="332A0CAD"/>
    <w:rsid w:val="335C08E1"/>
    <w:rsid w:val="33892824"/>
    <w:rsid w:val="33A4293F"/>
    <w:rsid w:val="340147F1"/>
    <w:rsid w:val="344931CB"/>
    <w:rsid w:val="344B411F"/>
    <w:rsid w:val="34535888"/>
    <w:rsid w:val="345A2E56"/>
    <w:rsid w:val="34ED2E18"/>
    <w:rsid w:val="34FB77DC"/>
    <w:rsid w:val="34FF213A"/>
    <w:rsid w:val="35E42A05"/>
    <w:rsid w:val="362804A6"/>
    <w:rsid w:val="363B2519"/>
    <w:rsid w:val="364263BC"/>
    <w:rsid w:val="37432B4F"/>
    <w:rsid w:val="37D8081E"/>
    <w:rsid w:val="37E5553C"/>
    <w:rsid w:val="3801157A"/>
    <w:rsid w:val="38EB735A"/>
    <w:rsid w:val="39FC3A5B"/>
    <w:rsid w:val="3A1B4F49"/>
    <w:rsid w:val="3A2A1B78"/>
    <w:rsid w:val="3A2B1F5F"/>
    <w:rsid w:val="3A4400FD"/>
    <w:rsid w:val="3A8E58D3"/>
    <w:rsid w:val="3AC577F8"/>
    <w:rsid w:val="3ACB5829"/>
    <w:rsid w:val="3BC84268"/>
    <w:rsid w:val="3C4D074F"/>
    <w:rsid w:val="3CA243F1"/>
    <w:rsid w:val="3CF5190D"/>
    <w:rsid w:val="3CFE7037"/>
    <w:rsid w:val="3D3800DB"/>
    <w:rsid w:val="3D4761B1"/>
    <w:rsid w:val="3D814B21"/>
    <w:rsid w:val="3DA41254"/>
    <w:rsid w:val="3E2E2825"/>
    <w:rsid w:val="3E907032"/>
    <w:rsid w:val="3EAA71B8"/>
    <w:rsid w:val="3ED450AD"/>
    <w:rsid w:val="3F3A2F75"/>
    <w:rsid w:val="3F6D0A06"/>
    <w:rsid w:val="3F8119B3"/>
    <w:rsid w:val="3F816BFC"/>
    <w:rsid w:val="40A50BEB"/>
    <w:rsid w:val="40BB55C6"/>
    <w:rsid w:val="413C0A0B"/>
    <w:rsid w:val="415A4082"/>
    <w:rsid w:val="416B1E36"/>
    <w:rsid w:val="4253670B"/>
    <w:rsid w:val="431E1104"/>
    <w:rsid w:val="43566338"/>
    <w:rsid w:val="43A86A0D"/>
    <w:rsid w:val="43BE51FB"/>
    <w:rsid w:val="43CB4CE6"/>
    <w:rsid w:val="43DA7C4F"/>
    <w:rsid w:val="444110E9"/>
    <w:rsid w:val="450C174F"/>
    <w:rsid w:val="4560468E"/>
    <w:rsid w:val="45F556AA"/>
    <w:rsid w:val="4648482D"/>
    <w:rsid w:val="468747CE"/>
    <w:rsid w:val="46DD1314"/>
    <w:rsid w:val="46EE47A1"/>
    <w:rsid w:val="47351868"/>
    <w:rsid w:val="47370D86"/>
    <w:rsid w:val="473902BD"/>
    <w:rsid w:val="47401D8C"/>
    <w:rsid w:val="474B2F39"/>
    <w:rsid w:val="47520213"/>
    <w:rsid w:val="475730B0"/>
    <w:rsid w:val="4791465B"/>
    <w:rsid w:val="47C05C49"/>
    <w:rsid w:val="47FE61FD"/>
    <w:rsid w:val="482B33DD"/>
    <w:rsid w:val="4899031C"/>
    <w:rsid w:val="48A25533"/>
    <w:rsid w:val="48A82183"/>
    <w:rsid w:val="49336AC2"/>
    <w:rsid w:val="49407C46"/>
    <w:rsid w:val="49E64572"/>
    <w:rsid w:val="4A606F02"/>
    <w:rsid w:val="4AC7755D"/>
    <w:rsid w:val="4AD7552A"/>
    <w:rsid w:val="4BE07CCA"/>
    <w:rsid w:val="4C7E7A2E"/>
    <w:rsid w:val="4C9C2CE5"/>
    <w:rsid w:val="4CAD23FD"/>
    <w:rsid w:val="4D2108E5"/>
    <w:rsid w:val="4D9461EA"/>
    <w:rsid w:val="4DE50A67"/>
    <w:rsid w:val="4DF1261C"/>
    <w:rsid w:val="4E0C1ED3"/>
    <w:rsid w:val="4E183C77"/>
    <w:rsid w:val="4EAF23AF"/>
    <w:rsid w:val="4F055C88"/>
    <w:rsid w:val="4F1B38FA"/>
    <w:rsid w:val="4FFF27A2"/>
    <w:rsid w:val="5080562F"/>
    <w:rsid w:val="50CF6288"/>
    <w:rsid w:val="512B32C5"/>
    <w:rsid w:val="51595561"/>
    <w:rsid w:val="517E0914"/>
    <w:rsid w:val="51BA367E"/>
    <w:rsid w:val="521839FD"/>
    <w:rsid w:val="525938ED"/>
    <w:rsid w:val="5263432E"/>
    <w:rsid w:val="52987702"/>
    <w:rsid w:val="53135143"/>
    <w:rsid w:val="53277137"/>
    <w:rsid w:val="53732A8C"/>
    <w:rsid w:val="53D431FA"/>
    <w:rsid w:val="54B642AF"/>
    <w:rsid w:val="550A2FED"/>
    <w:rsid w:val="55B11757"/>
    <w:rsid w:val="55BD1276"/>
    <w:rsid w:val="55DF42F1"/>
    <w:rsid w:val="56224B89"/>
    <w:rsid w:val="562B21E7"/>
    <w:rsid w:val="56364A86"/>
    <w:rsid w:val="563A6BFD"/>
    <w:rsid w:val="56406FCC"/>
    <w:rsid w:val="565A32F1"/>
    <w:rsid w:val="567D20DE"/>
    <w:rsid w:val="56A71508"/>
    <w:rsid w:val="56FA6D83"/>
    <w:rsid w:val="577A1E6F"/>
    <w:rsid w:val="57A13695"/>
    <w:rsid w:val="57CC7922"/>
    <w:rsid w:val="57EC347B"/>
    <w:rsid w:val="57F12E2F"/>
    <w:rsid w:val="57F87C27"/>
    <w:rsid w:val="58C86D31"/>
    <w:rsid w:val="58CE5E43"/>
    <w:rsid w:val="58FC04CF"/>
    <w:rsid w:val="59044CBA"/>
    <w:rsid w:val="592F0B90"/>
    <w:rsid w:val="59A30978"/>
    <w:rsid w:val="5A9A1F10"/>
    <w:rsid w:val="5BF25551"/>
    <w:rsid w:val="5C0E7D0E"/>
    <w:rsid w:val="5C9427CF"/>
    <w:rsid w:val="5C99130D"/>
    <w:rsid w:val="5CB442CF"/>
    <w:rsid w:val="5D4D0225"/>
    <w:rsid w:val="5D4D426C"/>
    <w:rsid w:val="5DAD3678"/>
    <w:rsid w:val="5E101EE6"/>
    <w:rsid w:val="5E45467C"/>
    <w:rsid w:val="5EC97B84"/>
    <w:rsid w:val="5F1916A5"/>
    <w:rsid w:val="5F954935"/>
    <w:rsid w:val="604579D1"/>
    <w:rsid w:val="604A70C5"/>
    <w:rsid w:val="60B57B94"/>
    <w:rsid w:val="61AF4725"/>
    <w:rsid w:val="61B51020"/>
    <w:rsid w:val="623378BF"/>
    <w:rsid w:val="624636A9"/>
    <w:rsid w:val="638465BF"/>
    <w:rsid w:val="64193D6A"/>
    <w:rsid w:val="65650FA1"/>
    <w:rsid w:val="65C12101"/>
    <w:rsid w:val="65EA7DD7"/>
    <w:rsid w:val="66464096"/>
    <w:rsid w:val="667B7003"/>
    <w:rsid w:val="6698660C"/>
    <w:rsid w:val="66A73C34"/>
    <w:rsid w:val="66DF54D0"/>
    <w:rsid w:val="66F20273"/>
    <w:rsid w:val="670A3567"/>
    <w:rsid w:val="67142190"/>
    <w:rsid w:val="672E6B18"/>
    <w:rsid w:val="68A576DA"/>
    <w:rsid w:val="68B13182"/>
    <w:rsid w:val="696A262A"/>
    <w:rsid w:val="698C65A9"/>
    <w:rsid w:val="6A4A41AC"/>
    <w:rsid w:val="6B1169C9"/>
    <w:rsid w:val="6C3051ED"/>
    <w:rsid w:val="6C5211BB"/>
    <w:rsid w:val="6CA41DFE"/>
    <w:rsid w:val="6D663290"/>
    <w:rsid w:val="6D925CCF"/>
    <w:rsid w:val="6D9C0E2F"/>
    <w:rsid w:val="6DE015AD"/>
    <w:rsid w:val="6E2F2CFA"/>
    <w:rsid w:val="6EC033E6"/>
    <w:rsid w:val="6ECF5CBC"/>
    <w:rsid w:val="6ECF6594"/>
    <w:rsid w:val="6EEA58A5"/>
    <w:rsid w:val="6EFE683F"/>
    <w:rsid w:val="6F1E2782"/>
    <w:rsid w:val="6F8C39FA"/>
    <w:rsid w:val="6FA0498D"/>
    <w:rsid w:val="6FAE5EC3"/>
    <w:rsid w:val="70344EA3"/>
    <w:rsid w:val="70B91380"/>
    <w:rsid w:val="71346B99"/>
    <w:rsid w:val="71C852BA"/>
    <w:rsid w:val="71FE65AB"/>
    <w:rsid w:val="72253B86"/>
    <w:rsid w:val="72BB4A5D"/>
    <w:rsid w:val="72EA00DC"/>
    <w:rsid w:val="737B1C14"/>
    <w:rsid w:val="73FA2D5A"/>
    <w:rsid w:val="74480CAE"/>
    <w:rsid w:val="74973DE9"/>
    <w:rsid w:val="74E56693"/>
    <w:rsid w:val="764373DA"/>
    <w:rsid w:val="76D41F27"/>
    <w:rsid w:val="76E32A63"/>
    <w:rsid w:val="76F636E1"/>
    <w:rsid w:val="772D5F19"/>
    <w:rsid w:val="774F692E"/>
    <w:rsid w:val="780B3E95"/>
    <w:rsid w:val="786D2F9C"/>
    <w:rsid w:val="78816047"/>
    <w:rsid w:val="788C6FB9"/>
    <w:rsid w:val="78E320D3"/>
    <w:rsid w:val="795865B0"/>
    <w:rsid w:val="79774559"/>
    <w:rsid w:val="79CA231D"/>
    <w:rsid w:val="79E47B45"/>
    <w:rsid w:val="7AAB3814"/>
    <w:rsid w:val="7AAC3175"/>
    <w:rsid w:val="7AD030A3"/>
    <w:rsid w:val="7B282467"/>
    <w:rsid w:val="7C1E369D"/>
    <w:rsid w:val="7CD27692"/>
    <w:rsid w:val="7D3A7EC9"/>
    <w:rsid w:val="7D654870"/>
    <w:rsid w:val="7DAF4263"/>
    <w:rsid w:val="7DCE2EC2"/>
    <w:rsid w:val="7DDF5E0F"/>
    <w:rsid w:val="7E0721E7"/>
    <w:rsid w:val="7EDA1477"/>
    <w:rsid w:val="7FAB19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annotation text" w:semiHidden="0" w:qFormat="1"/>
    <w:lsdException w:name="header" w:semiHidden="0" w:uiPriority="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qFormat="1"/>
    <w:lsdException w:name="Normal Table" w:semiHidden="0" w:qFormat="1"/>
    <w:lsdException w:name="annotation subject" w:semiHidden="0"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FD4"/>
    <w:pPr>
      <w:widowControl w:val="0"/>
      <w:spacing w:line="360" w:lineRule="auto"/>
      <w:ind w:firstLineChars="200" w:firstLine="200"/>
      <w:jc w:val="both"/>
    </w:pPr>
    <w:rPr>
      <w:rFonts w:eastAsia="仿宋_GB2312"/>
      <w:kern w:val="2"/>
      <w:sz w:val="24"/>
      <w:szCs w:val="24"/>
    </w:rPr>
  </w:style>
  <w:style w:type="paragraph" w:styleId="1">
    <w:name w:val="heading 1"/>
    <w:basedOn w:val="a"/>
    <w:next w:val="a"/>
    <w:qFormat/>
    <w:rsid w:val="007E0FD4"/>
    <w:pPr>
      <w:keepNext/>
      <w:keepLines/>
      <w:ind w:firstLineChars="0" w:firstLine="0"/>
      <w:jc w:val="left"/>
      <w:outlineLvl w:val="0"/>
    </w:pPr>
    <w:rPr>
      <w:b/>
      <w:bCs/>
      <w:kern w:val="44"/>
      <w:sz w:val="28"/>
      <w:szCs w:val="44"/>
    </w:rPr>
  </w:style>
  <w:style w:type="paragraph" w:styleId="2">
    <w:name w:val="heading 2"/>
    <w:basedOn w:val="a"/>
    <w:next w:val="a"/>
    <w:uiPriority w:val="9"/>
    <w:unhideWhenUsed/>
    <w:qFormat/>
    <w:rsid w:val="007E0FD4"/>
    <w:pPr>
      <w:keepNext/>
      <w:keepLines/>
      <w:spacing w:line="413" w:lineRule="auto"/>
      <w:outlineLvl w:val="1"/>
    </w:pPr>
    <w:rPr>
      <w:rFonts w:ascii="Arial" w:eastAsia="黑体" w:hAnsi="Arial"/>
      <w:b/>
      <w:sz w:val="32"/>
    </w:rPr>
  </w:style>
  <w:style w:type="paragraph" w:styleId="3">
    <w:name w:val="heading 3"/>
    <w:basedOn w:val="a"/>
    <w:next w:val="a"/>
    <w:qFormat/>
    <w:rsid w:val="007E0FD4"/>
    <w:pPr>
      <w:keepNext/>
      <w:keepLines/>
      <w:ind w:firstLineChars="0" w:firstLine="0"/>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7E0FD4"/>
    <w:rPr>
      <w:b/>
      <w:bCs/>
    </w:rPr>
  </w:style>
  <w:style w:type="paragraph" w:styleId="a4">
    <w:name w:val="annotation text"/>
    <w:basedOn w:val="a"/>
    <w:link w:val="Char0"/>
    <w:uiPriority w:val="99"/>
    <w:unhideWhenUsed/>
    <w:qFormat/>
    <w:rsid w:val="007E0FD4"/>
    <w:pPr>
      <w:jc w:val="left"/>
    </w:pPr>
  </w:style>
  <w:style w:type="paragraph" w:styleId="7">
    <w:name w:val="toc 7"/>
    <w:basedOn w:val="a"/>
    <w:next w:val="a"/>
    <w:uiPriority w:val="39"/>
    <w:qFormat/>
    <w:rsid w:val="007E0FD4"/>
    <w:pPr>
      <w:ind w:left="1800"/>
      <w:jc w:val="left"/>
    </w:pPr>
    <w:rPr>
      <w:sz w:val="18"/>
      <w:szCs w:val="18"/>
    </w:rPr>
  </w:style>
  <w:style w:type="paragraph" w:styleId="a5">
    <w:name w:val="Document Map"/>
    <w:basedOn w:val="a"/>
    <w:link w:val="Char1"/>
    <w:uiPriority w:val="99"/>
    <w:unhideWhenUsed/>
    <w:qFormat/>
    <w:rsid w:val="007E0FD4"/>
    <w:rPr>
      <w:rFonts w:ascii="宋体" w:eastAsia="宋体"/>
      <w:sz w:val="18"/>
      <w:szCs w:val="18"/>
    </w:rPr>
  </w:style>
  <w:style w:type="paragraph" w:styleId="5">
    <w:name w:val="toc 5"/>
    <w:basedOn w:val="a"/>
    <w:next w:val="a"/>
    <w:uiPriority w:val="39"/>
    <w:qFormat/>
    <w:rsid w:val="007E0FD4"/>
    <w:pPr>
      <w:ind w:left="1200"/>
      <w:jc w:val="left"/>
    </w:pPr>
    <w:rPr>
      <w:sz w:val="18"/>
      <w:szCs w:val="18"/>
    </w:rPr>
  </w:style>
  <w:style w:type="paragraph" w:styleId="30">
    <w:name w:val="toc 3"/>
    <w:basedOn w:val="a"/>
    <w:next w:val="a"/>
    <w:uiPriority w:val="39"/>
    <w:qFormat/>
    <w:rsid w:val="007E0FD4"/>
    <w:pPr>
      <w:spacing w:line="300" w:lineRule="exact"/>
      <w:ind w:left="567"/>
      <w:jc w:val="left"/>
    </w:pPr>
    <w:rPr>
      <w:iCs/>
      <w:sz w:val="28"/>
      <w:szCs w:val="20"/>
    </w:rPr>
  </w:style>
  <w:style w:type="paragraph" w:styleId="8">
    <w:name w:val="toc 8"/>
    <w:basedOn w:val="a"/>
    <w:next w:val="a"/>
    <w:uiPriority w:val="39"/>
    <w:qFormat/>
    <w:rsid w:val="007E0FD4"/>
    <w:pPr>
      <w:ind w:left="2100"/>
      <w:jc w:val="left"/>
    </w:pPr>
    <w:rPr>
      <w:sz w:val="18"/>
      <w:szCs w:val="18"/>
    </w:rPr>
  </w:style>
  <w:style w:type="paragraph" w:styleId="a6">
    <w:name w:val="Date"/>
    <w:basedOn w:val="a"/>
    <w:next w:val="a"/>
    <w:qFormat/>
    <w:rsid w:val="007E0FD4"/>
    <w:pPr>
      <w:ind w:leftChars="2500" w:left="100"/>
    </w:pPr>
    <w:rPr>
      <w:rFonts w:eastAsia="宋体"/>
      <w:sz w:val="21"/>
    </w:rPr>
  </w:style>
  <w:style w:type="paragraph" w:styleId="a7">
    <w:name w:val="Balloon Text"/>
    <w:basedOn w:val="a"/>
    <w:link w:val="Char2"/>
    <w:qFormat/>
    <w:rsid w:val="007E0FD4"/>
    <w:rPr>
      <w:sz w:val="18"/>
      <w:szCs w:val="18"/>
    </w:rPr>
  </w:style>
  <w:style w:type="paragraph" w:styleId="a8">
    <w:name w:val="footer"/>
    <w:basedOn w:val="a"/>
    <w:link w:val="Char3"/>
    <w:uiPriority w:val="99"/>
    <w:qFormat/>
    <w:rsid w:val="007E0FD4"/>
    <w:pPr>
      <w:pBdr>
        <w:top w:val="none" w:sz="0" w:space="1" w:color="auto"/>
        <w:left w:val="none" w:sz="0" w:space="4" w:color="auto"/>
        <w:bottom w:val="none" w:sz="0" w:space="1" w:color="auto"/>
        <w:right w:val="none" w:sz="0" w:space="4" w:color="auto"/>
      </w:pBdr>
      <w:tabs>
        <w:tab w:val="center" w:pos="4153"/>
        <w:tab w:val="right" w:pos="8306"/>
      </w:tabs>
      <w:snapToGrid w:val="0"/>
      <w:jc w:val="left"/>
    </w:pPr>
    <w:rPr>
      <w:sz w:val="18"/>
      <w:szCs w:val="18"/>
    </w:rPr>
  </w:style>
  <w:style w:type="paragraph" w:styleId="a9">
    <w:name w:val="header"/>
    <w:basedOn w:val="a"/>
    <w:link w:val="Char4"/>
    <w:qFormat/>
    <w:rsid w:val="007E0FD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E0FD4"/>
    <w:pPr>
      <w:spacing w:before="120" w:after="120"/>
      <w:jc w:val="left"/>
    </w:pPr>
    <w:rPr>
      <w:b/>
      <w:bCs/>
      <w:caps/>
      <w:sz w:val="28"/>
      <w:szCs w:val="20"/>
    </w:rPr>
  </w:style>
  <w:style w:type="paragraph" w:styleId="4">
    <w:name w:val="toc 4"/>
    <w:basedOn w:val="a"/>
    <w:next w:val="a"/>
    <w:uiPriority w:val="39"/>
    <w:qFormat/>
    <w:rsid w:val="007E0FD4"/>
    <w:pPr>
      <w:tabs>
        <w:tab w:val="right" w:leader="dot" w:pos="8693"/>
      </w:tabs>
      <w:spacing w:line="300" w:lineRule="exact"/>
      <w:ind w:left="902"/>
      <w:jc w:val="left"/>
    </w:pPr>
    <w:rPr>
      <w:sz w:val="28"/>
      <w:szCs w:val="18"/>
    </w:rPr>
  </w:style>
  <w:style w:type="paragraph" w:styleId="aa">
    <w:name w:val="Subtitle"/>
    <w:basedOn w:val="a"/>
    <w:next w:val="a"/>
    <w:link w:val="Char5"/>
    <w:uiPriority w:val="11"/>
    <w:qFormat/>
    <w:rsid w:val="007E0FD4"/>
    <w:pPr>
      <w:spacing w:before="240" w:after="60" w:line="312" w:lineRule="auto"/>
      <w:jc w:val="center"/>
      <w:outlineLvl w:val="1"/>
    </w:pPr>
    <w:rPr>
      <w:rFonts w:asciiTheme="majorHAnsi" w:eastAsia="宋体" w:hAnsiTheme="majorHAnsi" w:cstheme="majorBidi"/>
      <w:b/>
      <w:bCs/>
      <w:kern w:val="28"/>
      <w:sz w:val="32"/>
      <w:szCs w:val="32"/>
    </w:rPr>
  </w:style>
  <w:style w:type="paragraph" w:styleId="6">
    <w:name w:val="toc 6"/>
    <w:basedOn w:val="a"/>
    <w:next w:val="a"/>
    <w:uiPriority w:val="39"/>
    <w:qFormat/>
    <w:rsid w:val="007E0FD4"/>
    <w:pPr>
      <w:ind w:left="1500"/>
      <w:jc w:val="left"/>
    </w:pPr>
    <w:rPr>
      <w:sz w:val="18"/>
      <w:szCs w:val="18"/>
    </w:rPr>
  </w:style>
  <w:style w:type="paragraph" w:styleId="20">
    <w:name w:val="toc 2"/>
    <w:basedOn w:val="a"/>
    <w:next w:val="a"/>
    <w:uiPriority w:val="39"/>
    <w:qFormat/>
    <w:rsid w:val="007E0FD4"/>
    <w:pPr>
      <w:spacing w:line="300" w:lineRule="exact"/>
      <w:jc w:val="left"/>
    </w:pPr>
    <w:rPr>
      <w:smallCaps/>
      <w:sz w:val="28"/>
      <w:szCs w:val="20"/>
    </w:rPr>
  </w:style>
  <w:style w:type="paragraph" w:styleId="9">
    <w:name w:val="toc 9"/>
    <w:basedOn w:val="a"/>
    <w:next w:val="a"/>
    <w:uiPriority w:val="39"/>
    <w:qFormat/>
    <w:rsid w:val="007E0FD4"/>
    <w:pPr>
      <w:ind w:left="2400"/>
      <w:jc w:val="left"/>
    </w:pPr>
    <w:rPr>
      <w:sz w:val="18"/>
      <w:szCs w:val="18"/>
    </w:rPr>
  </w:style>
  <w:style w:type="paragraph" w:styleId="ab">
    <w:name w:val="Title"/>
    <w:basedOn w:val="a"/>
    <w:next w:val="a"/>
    <w:link w:val="Char6"/>
    <w:uiPriority w:val="10"/>
    <w:qFormat/>
    <w:rsid w:val="007E0FD4"/>
    <w:pPr>
      <w:jc w:val="left"/>
      <w:outlineLvl w:val="3"/>
    </w:pPr>
    <w:rPr>
      <w:rFonts w:ascii="Cambria" w:hAnsi="Cambria"/>
      <w:bCs/>
      <w:szCs w:val="32"/>
    </w:rPr>
  </w:style>
  <w:style w:type="character" w:styleId="ac">
    <w:name w:val="page number"/>
    <w:basedOn w:val="a0"/>
    <w:qFormat/>
    <w:rsid w:val="007E0FD4"/>
  </w:style>
  <w:style w:type="character" w:styleId="ad">
    <w:name w:val="Hyperlink"/>
    <w:uiPriority w:val="99"/>
    <w:qFormat/>
    <w:rsid w:val="007E0FD4"/>
    <w:rPr>
      <w:color w:val="0000FF"/>
      <w:u w:val="single"/>
    </w:rPr>
  </w:style>
  <w:style w:type="character" w:styleId="ae">
    <w:name w:val="annotation reference"/>
    <w:basedOn w:val="a0"/>
    <w:uiPriority w:val="99"/>
    <w:unhideWhenUsed/>
    <w:qFormat/>
    <w:rsid w:val="007E0FD4"/>
    <w:rPr>
      <w:sz w:val="21"/>
      <w:szCs w:val="21"/>
    </w:rPr>
  </w:style>
  <w:style w:type="character" w:customStyle="1" w:styleId="Char6">
    <w:name w:val="标题 Char"/>
    <w:basedOn w:val="a0"/>
    <w:link w:val="ab"/>
    <w:uiPriority w:val="10"/>
    <w:qFormat/>
    <w:rsid w:val="007E0FD4"/>
    <w:rPr>
      <w:rFonts w:ascii="Cambria" w:eastAsia="仿宋_GB2312" w:hAnsi="Cambria" w:cs="Times New Roman"/>
      <w:bCs/>
      <w:kern w:val="2"/>
      <w:sz w:val="24"/>
      <w:szCs w:val="32"/>
    </w:rPr>
  </w:style>
  <w:style w:type="character" w:customStyle="1" w:styleId="Char2">
    <w:name w:val="批注框文本 Char"/>
    <w:link w:val="a7"/>
    <w:qFormat/>
    <w:rsid w:val="007E0FD4"/>
    <w:rPr>
      <w:rFonts w:eastAsia="仿宋_GB2312"/>
      <w:kern w:val="2"/>
      <w:sz w:val="18"/>
      <w:szCs w:val="18"/>
    </w:rPr>
  </w:style>
  <w:style w:type="character" w:customStyle="1" w:styleId="Char3">
    <w:name w:val="页脚 Char"/>
    <w:link w:val="a8"/>
    <w:uiPriority w:val="99"/>
    <w:qFormat/>
    <w:rsid w:val="007E0FD4"/>
    <w:rPr>
      <w:rFonts w:eastAsia="仿宋_GB2312"/>
      <w:kern w:val="2"/>
      <w:sz w:val="18"/>
      <w:szCs w:val="18"/>
    </w:rPr>
  </w:style>
  <w:style w:type="character" w:customStyle="1" w:styleId="apple-converted-space">
    <w:name w:val="apple-converted-space"/>
    <w:basedOn w:val="a0"/>
    <w:qFormat/>
    <w:rsid w:val="007E0FD4"/>
  </w:style>
  <w:style w:type="character" w:customStyle="1" w:styleId="Char0">
    <w:name w:val="批注文字 Char"/>
    <w:basedOn w:val="a0"/>
    <w:link w:val="a4"/>
    <w:uiPriority w:val="99"/>
    <w:semiHidden/>
    <w:qFormat/>
    <w:rsid w:val="007E0FD4"/>
    <w:rPr>
      <w:rFonts w:eastAsia="仿宋_GB2312"/>
      <w:kern w:val="2"/>
      <w:sz w:val="24"/>
      <w:szCs w:val="24"/>
    </w:rPr>
  </w:style>
  <w:style w:type="character" w:customStyle="1" w:styleId="Char4">
    <w:name w:val="页眉 Char"/>
    <w:link w:val="a9"/>
    <w:qFormat/>
    <w:rsid w:val="007E0FD4"/>
    <w:rPr>
      <w:rFonts w:eastAsia="仿宋_GB2312"/>
      <w:kern w:val="2"/>
      <w:sz w:val="18"/>
      <w:szCs w:val="18"/>
    </w:rPr>
  </w:style>
  <w:style w:type="character" w:customStyle="1" w:styleId="Char">
    <w:name w:val="批注主题 Char"/>
    <w:basedOn w:val="Char0"/>
    <w:link w:val="a3"/>
    <w:uiPriority w:val="99"/>
    <w:semiHidden/>
    <w:qFormat/>
    <w:rsid w:val="007E0FD4"/>
    <w:rPr>
      <w:rFonts w:eastAsia="仿宋_GB2312"/>
      <w:b/>
      <w:bCs/>
      <w:kern w:val="2"/>
      <w:sz w:val="24"/>
      <w:szCs w:val="24"/>
    </w:rPr>
  </w:style>
  <w:style w:type="character" w:customStyle="1" w:styleId="Char1">
    <w:name w:val="文档结构图 Char"/>
    <w:basedOn w:val="a0"/>
    <w:link w:val="a5"/>
    <w:uiPriority w:val="99"/>
    <w:semiHidden/>
    <w:qFormat/>
    <w:rsid w:val="007E0FD4"/>
    <w:rPr>
      <w:rFonts w:ascii="宋体"/>
      <w:kern w:val="2"/>
      <w:sz w:val="18"/>
      <w:szCs w:val="18"/>
    </w:rPr>
  </w:style>
  <w:style w:type="paragraph" w:customStyle="1" w:styleId="Style1">
    <w:name w:val="_Style 1"/>
    <w:basedOn w:val="a"/>
    <w:qFormat/>
    <w:rsid w:val="007E0FD4"/>
    <w:rPr>
      <w:rFonts w:eastAsia="宋体"/>
      <w:sz w:val="21"/>
    </w:rPr>
  </w:style>
  <w:style w:type="paragraph" w:customStyle="1" w:styleId="11">
    <w:name w:val="无间隔1"/>
    <w:uiPriority w:val="1"/>
    <w:qFormat/>
    <w:rsid w:val="007E0FD4"/>
    <w:pPr>
      <w:widowControl w:val="0"/>
      <w:spacing w:line="360" w:lineRule="auto"/>
      <w:ind w:firstLineChars="200" w:firstLine="200"/>
      <w:outlineLvl w:val="2"/>
    </w:pPr>
    <w:rPr>
      <w:rFonts w:eastAsia="仿宋_GB2312"/>
      <w:kern w:val="2"/>
      <w:sz w:val="24"/>
      <w:szCs w:val="24"/>
    </w:rPr>
  </w:style>
  <w:style w:type="paragraph" w:customStyle="1" w:styleId="TOC1">
    <w:name w:val="TOC 标题1"/>
    <w:basedOn w:val="1"/>
    <w:next w:val="a"/>
    <w:uiPriority w:val="39"/>
    <w:qFormat/>
    <w:rsid w:val="007E0FD4"/>
    <w:pPr>
      <w:widowControl/>
      <w:spacing w:before="480" w:line="276" w:lineRule="auto"/>
      <w:outlineLvl w:val="9"/>
    </w:pPr>
    <w:rPr>
      <w:rFonts w:ascii="Cambria" w:eastAsia="宋体" w:hAnsi="Cambria"/>
      <w:color w:val="365F91"/>
      <w:kern w:val="0"/>
      <w:szCs w:val="28"/>
    </w:rPr>
  </w:style>
  <w:style w:type="paragraph" w:customStyle="1" w:styleId="12">
    <w:name w:val="列出段落1"/>
    <w:basedOn w:val="a"/>
    <w:uiPriority w:val="34"/>
    <w:qFormat/>
    <w:rsid w:val="007E0FD4"/>
    <w:pPr>
      <w:ind w:firstLine="420"/>
    </w:pPr>
  </w:style>
  <w:style w:type="paragraph" w:customStyle="1" w:styleId="21">
    <w:name w:val="列出段落2"/>
    <w:basedOn w:val="a"/>
    <w:uiPriority w:val="34"/>
    <w:qFormat/>
    <w:rsid w:val="007E0FD4"/>
    <w:pPr>
      <w:ind w:firstLine="420"/>
    </w:pPr>
  </w:style>
  <w:style w:type="paragraph" w:customStyle="1" w:styleId="13">
    <w:name w:val="修订1"/>
    <w:uiPriority w:val="99"/>
    <w:semiHidden/>
    <w:qFormat/>
    <w:rsid w:val="007E0FD4"/>
    <w:rPr>
      <w:rFonts w:eastAsia="仿宋_GB2312"/>
      <w:kern w:val="2"/>
      <w:sz w:val="24"/>
      <w:szCs w:val="24"/>
    </w:rPr>
  </w:style>
  <w:style w:type="character" w:customStyle="1" w:styleId="Char5">
    <w:name w:val="副标题 Char"/>
    <w:basedOn w:val="a0"/>
    <w:link w:val="aa"/>
    <w:uiPriority w:val="11"/>
    <w:qFormat/>
    <w:rsid w:val="007E0FD4"/>
    <w:rPr>
      <w:rFonts w:asciiTheme="majorHAnsi" w:hAnsiTheme="majorHAnsi" w:cstheme="majorBidi"/>
      <w:b/>
      <w:bCs/>
      <w:kern w:val="28"/>
      <w:sz w:val="32"/>
      <w:szCs w:val="32"/>
    </w:rPr>
  </w:style>
  <w:style w:type="paragraph" w:customStyle="1" w:styleId="Char1CharCharCharChar">
    <w:name w:val="Char1 Char Char Char Char"/>
    <w:basedOn w:val="a"/>
    <w:qFormat/>
    <w:rsid w:val="007E0FD4"/>
    <w:pPr>
      <w:widowControl/>
      <w:spacing w:after="160" w:line="240" w:lineRule="exact"/>
      <w:ind w:firstLineChars="0" w:firstLine="0"/>
      <w:jc w:val="left"/>
    </w:pPr>
    <w:rPr>
      <w:rFonts w:ascii="Verdana" w:eastAsia="宋体" w:hAnsi="Verdana" w:hint="eastAsia"/>
      <w:kern w:val="0"/>
      <w:sz w:val="20"/>
      <w:szCs w:val="20"/>
      <w:lang w:eastAsia="en-US"/>
    </w:rPr>
  </w:style>
  <w:style w:type="paragraph" w:customStyle="1" w:styleId="Char1CharCharCharChar1">
    <w:name w:val="Char1 Char Char Char Char1"/>
    <w:basedOn w:val="a"/>
    <w:qFormat/>
    <w:rsid w:val="007E0FD4"/>
    <w:pPr>
      <w:widowControl/>
      <w:spacing w:after="160" w:line="240" w:lineRule="exact"/>
      <w:ind w:firstLineChars="0" w:firstLine="0"/>
      <w:jc w:val="left"/>
    </w:pPr>
    <w:rPr>
      <w:rFonts w:ascii="Verdana" w:eastAsia="宋体" w:hAnsi="Verdana" w:hint="eastAsia"/>
      <w:kern w:val="0"/>
      <w:sz w:val="20"/>
      <w:szCs w:val="20"/>
      <w:lang w:eastAsia="en-US"/>
    </w:rPr>
  </w:style>
  <w:style w:type="paragraph" w:customStyle="1" w:styleId="Char1CharCharCharChar2">
    <w:name w:val="Char1 Char Char Char Char2"/>
    <w:basedOn w:val="a"/>
    <w:qFormat/>
    <w:rsid w:val="007E0FD4"/>
    <w:pPr>
      <w:widowControl/>
      <w:spacing w:after="160" w:line="240" w:lineRule="exact"/>
      <w:ind w:firstLineChars="0" w:firstLine="0"/>
      <w:jc w:val="left"/>
    </w:pPr>
    <w:rPr>
      <w:rFonts w:ascii="Verdana" w:eastAsia="宋体" w:hAnsi="Verdana" w:hint="eastAsia"/>
      <w:kern w:val="0"/>
      <w:sz w:val="20"/>
      <w:szCs w:val="20"/>
      <w:lang w:eastAsia="en-US"/>
    </w:rPr>
  </w:style>
  <w:style w:type="paragraph" w:customStyle="1" w:styleId="Char1CharCharCharChar3">
    <w:name w:val="Char1 Char Char Char Char3"/>
    <w:basedOn w:val="a"/>
    <w:qFormat/>
    <w:rsid w:val="007E0FD4"/>
    <w:pPr>
      <w:widowControl/>
      <w:spacing w:after="160" w:line="240" w:lineRule="exact"/>
      <w:ind w:firstLineChars="0" w:firstLine="0"/>
      <w:jc w:val="left"/>
    </w:pPr>
    <w:rPr>
      <w:rFonts w:ascii="Verdana" w:eastAsia="宋体" w:hAnsi="Verdana" w:hint="eastAsia"/>
      <w:kern w:val="0"/>
      <w:sz w:val="20"/>
      <w:szCs w:val="20"/>
      <w:lang w:eastAsia="en-US"/>
    </w:rPr>
  </w:style>
  <w:style w:type="paragraph" w:customStyle="1" w:styleId="31">
    <w:name w:val="列出段落3"/>
    <w:basedOn w:val="a"/>
    <w:uiPriority w:val="99"/>
    <w:unhideWhenUsed/>
    <w:qFormat/>
    <w:rsid w:val="007E0FD4"/>
    <w:pPr>
      <w:ind w:firstLine="420"/>
    </w:pPr>
  </w:style>
  <w:style w:type="paragraph" w:customStyle="1" w:styleId="Char1CharCharCharChar4">
    <w:name w:val="Char1 Char Char Char Char4"/>
    <w:basedOn w:val="a"/>
    <w:qFormat/>
    <w:rsid w:val="007E0FD4"/>
    <w:pPr>
      <w:widowControl/>
      <w:spacing w:after="160" w:line="240" w:lineRule="exact"/>
      <w:ind w:firstLineChars="0" w:firstLine="0"/>
      <w:jc w:val="left"/>
    </w:pPr>
    <w:rPr>
      <w:rFonts w:ascii="Verdana" w:eastAsia="宋体" w:hAnsi="Verdana" w:hint="eastAsia"/>
      <w:kern w:val="0"/>
      <w:sz w:val="20"/>
      <w:szCs w:val="20"/>
      <w:lang w:eastAsia="en-US"/>
    </w:rPr>
  </w:style>
  <w:style w:type="paragraph" w:customStyle="1" w:styleId="CharChar1">
    <w:name w:val="Char Char1"/>
    <w:basedOn w:val="a"/>
    <w:qFormat/>
    <w:rsid w:val="007E0FD4"/>
    <w:pPr>
      <w:widowControl/>
      <w:spacing w:after="160" w:line="240" w:lineRule="exact"/>
      <w:ind w:firstLineChars="0" w:firstLine="0"/>
      <w:jc w:val="left"/>
    </w:pPr>
    <w:rPr>
      <w:rFonts w:ascii="Calibri" w:eastAsia="宋体" w:hAnsi="Calibri"/>
      <w:sz w:val="21"/>
    </w:rPr>
  </w:style>
  <w:style w:type="paragraph" w:customStyle="1" w:styleId="40">
    <w:name w:val="列出段落4"/>
    <w:basedOn w:val="a"/>
    <w:uiPriority w:val="99"/>
    <w:unhideWhenUsed/>
    <w:qFormat/>
    <w:rsid w:val="007E0FD4"/>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10335</Words>
  <Characters>2921</Characters>
  <Application>Microsoft Office Word</Application>
  <DocSecurity>0</DocSecurity>
  <Lines>24</Lines>
  <Paragraphs>26</Paragraphs>
  <ScaleCrop>false</ScaleCrop>
  <Company>Microsoft</Company>
  <LinksUpToDate>false</LinksUpToDate>
  <CharactersWithSpaces>13230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creator>lhn</dc:creator>
  <cp:lastModifiedBy>Administrator</cp:lastModifiedBy>
  <cp:revision>700</cp:revision>
  <cp:lastPrinted>2015-12-11T09:13:00Z</cp:lastPrinted>
  <dcterms:created xsi:type="dcterms:W3CDTF">2016-01-16T01:32:00Z</dcterms:created>
  <dcterms:modified xsi:type="dcterms:W3CDTF">2019-08-22T08:16:00Z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