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right="24"/>
        <w:jc w:val="left"/>
        <w:rPr>
          <w:rFonts w:ascii="宋体"/>
          <w:sz w:val="24"/>
        </w:rPr>
      </w:pPr>
    </w:p>
    <w:p>
      <w:pPr>
        <w:pStyle w:val="2"/>
        <w:spacing w:line="360" w:lineRule="auto"/>
        <w:jc w:val="center"/>
        <w:rPr>
          <w:rFonts w:ascii="宋体"/>
          <w:b w:val="0"/>
          <w:w w:val="90"/>
        </w:rPr>
      </w:pPr>
    </w:p>
    <w:p>
      <w:pPr>
        <w:pStyle w:val="2"/>
        <w:spacing w:line="360" w:lineRule="auto"/>
        <w:jc w:val="center"/>
        <w:rPr>
          <w:rFonts w:ascii="黑体" w:hAnsi="黑体" w:eastAsia="黑体"/>
          <w:b w:val="0"/>
          <w:w w:val="90"/>
          <w:sz w:val="44"/>
          <w:szCs w:val="44"/>
        </w:rPr>
      </w:pPr>
      <w:bookmarkStart w:id="0" w:name="_GoBack"/>
      <w:r>
        <w:rPr>
          <w:rFonts w:hint="eastAsia" w:ascii="黑体" w:hAnsi="黑体" w:eastAsia="黑体"/>
          <w:b w:val="0"/>
          <w:w w:val="90"/>
          <w:sz w:val="44"/>
          <w:szCs w:val="44"/>
        </w:rPr>
        <w:t>区直预算项目绩效自评报告</w:t>
      </w:r>
      <w:bookmarkEnd w:id="0"/>
      <w:r>
        <w:rPr>
          <w:rFonts w:ascii="黑体" w:hAnsi="黑体" w:eastAsia="黑体"/>
          <w:b w:val="0"/>
          <w:w w:val="90"/>
          <w:sz w:val="44"/>
          <w:szCs w:val="44"/>
        </w:rPr>
        <w:br w:type="textWrapping"/>
      </w:r>
    </w:p>
    <w:p>
      <w:pPr>
        <w:snapToGrid w:val="0"/>
        <w:spacing w:line="360" w:lineRule="auto"/>
        <w:ind w:right="24"/>
        <w:jc w:val="left"/>
        <w:rPr>
          <w:rFonts w:ascii="宋体"/>
          <w:sz w:val="24"/>
        </w:rPr>
      </w:pPr>
    </w:p>
    <w:p>
      <w:pPr>
        <w:snapToGrid w:val="0"/>
        <w:spacing w:line="360" w:lineRule="auto"/>
        <w:ind w:right="24"/>
        <w:jc w:val="left"/>
        <w:rPr>
          <w:rFonts w:ascii="宋体"/>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ind w:firstLine="960" w:firstLineChars="300"/>
        <w:rPr>
          <w:rFonts w:ascii="黑体" w:hAnsi="黑体" w:eastAsia="黑体"/>
          <w:bCs/>
          <w:sz w:val="32"/>
          <w:szCs w:val="32"/>
        </w:rPr>
      </w:pPr>
      <w:r>
        <w:rPr>
          <w:rFonts w:hint="eastAsia" w:ascii="黑体" w:hAnsi="黑体" w:eastAsia="黑体"/>
          <w:bCs/>
          <w:sz w:val="32"/>
          <w:szCs w:val="32"/>
        </w:rPr>
        <w:t>项目名称：</w:t>
      </w:r>
      <w:r>
        <w:rPr>
          <w:rFonts w:ascii="黑体" w:hAnsi="黑体" w:eastAsia="黑体"/>
          <w:bCs/>
          <w:sz w:val="32"/>
          <w:szCs w:val="32"/>
        </w:rPr>
        <w:t xml:space="preserve"> </w:t>
      </w:r>
      <w:r>
        <w:rPr>
          <w:rFonts w:hint="eastAsia" w:ascii="黑体" w:hAnsi="黑体" w:eastAsia="黑体"/>
          <w:bCs/>
          <w:sz w:val="32"/>
          <w:szCs w:val="32"/>
          <w:u w:val="single"/>
        </w:rPr>
        <w:t>基层党建综合事务经费</w:t>
      </w:r>
      <w:r>
        <w:rPr>
          <w:rFonts w:ascii="黑体" w:hAnsi="黑体" w:eastAsia="黑体"/>
          <w:bCs/>
          <w:sz w:val="32"/>
          <w:szCs w:val="32"/>
          <w:u w:val="single"/>
        </w:rPr>
        <w:t xml:space="preserve">      </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960" w:firstLineChars="300"/>
        <w:rPr>
          <w:rFonts w:ascii="黑体" w:hAnsi="黑体" w:eastAsia="黑体"/>
          <w:bCs/>
          <w:kern w:val="2"/>
          <w:sz w:val="32"/>
          <w:szCs w:val="32"/>
          <w:u w:val="single"/>
          <w:lang w:val="en-US"/>
        </w:rPr>
      </w:pPr>
      <w:r>
        <w:rPr>
          <w:rFonts w:hint="eastAsia" w:ascii="黑体" w:hAnsi="黑体" w:eastAsia="黑体"/>
          <w:bCs/>
          <w:sz w:val="32"/>
          <w:szCs w:val="32"/>
        </w:rPr>
        <w:t>项目单位：</w:t>
      </w:r>
      <w:r>
        <w:rPr>
          <w:rFonts w:ascii="黑体" w:hAnsi="黑体" w:eastAsia="黑体"/>
          <w:bCs/>
          <w:sz w:val="32"/>
          <w:szCs w:val="32"/>
        </w:rPr>
        <w:t xml:space="preserve"> </w:t>
      </w:r>
      <w:r>
        <w:rPr>
          <w:rFonts w:hint="eastAsia" w:ascii="黑体" w:hAnsi="黑体" w:eastAsia="黑体"/>
          <w:bCs/>
          <w:kern w:val="2"/>
          <w:sz w:val="32"/>
          <w:szCs w:val="32"/>
          <w:u w:val="single"/>
          <w:lang w:val="en-US"/>
        </w:rPr>
        <w:t>硚口区人民政府宝丰街办事处</w:t>
      </w:r>
    </w:p>
    <w:p>
      <w:pPr>
        <w:autoSpaceDE w:val="0"/>
        <w:autoSpaceDN w:val="0"/>
        <w:adjustRightInd w:val="0"/>
        <w:spacing w:line="360" w:lineRule="auto"/>
        <w:ind w:firstLine="960" w:firstLineChars="300"/>
        <w:jc w:val="left"/>
        <w:rPr>
          <w:rFonts w:ascii="黑体" w:hAnsi="黑体" w:eastAsia="黑体"/>
          <w:bCs/>
          <w:sz w:val="32"/>
          <w:szCs w:val="32"/>
          <w:u w:val="single"/>
        </w:rPr>
      </w:pPr>
      <w:r>
        <w:rPr>
          <w:rFonts w:hint="eastAsia" w:ascii="黑体" w:hAnsi="黑体" w:eastAsia="黑体"/>
          <w:bCs/>
          <w:sz w:val="32"/>
          <w:szCs w:val="32"/>
        </w:rPr>
        <w:t>主管部门：</w:t>
      </w:r>
      <w:r>
        <w:rPr>
          <w:rFonts w:ascii="黑体" w:hAnsi="黑体" w:eastAsia="黑体"/>
          <w:bCs/>
          <w:sz w:val="32"/>
          <w:szCs w:val="32"/>
        </w:rPr>
        <w:t xml:space="preserve"> </w:t>
      </w:r>
      <w:r>
        <w:rPr>
          <w:rFonts w:hint="eastAsia" w:ascii="黑体" w:hAnsi="黑体" w:eastAsia="黑体"/>
          <w:bCs/>
          <w:sz w:val="32"/>
          <w:szCs w:val="32"/>
          <w:u w:val="single"/>
        </w:rPr>
        <w:t>基层财政管理科</w:t>
      </w:r>
      <w:r>
        <w:rPr>
          <w:rFonts w:ascii="黑体" w:hAnsi="黑体" w:eastAsia="黑体"/>
          <w:bCs/>
          <w:sz w:val="32"/>
          <w:szCs w:val="32"/>
          <w:u w:val="single"/>
        </w:rPr>
        <w:t>(</w:t>
      </w:r>
      <w:r>
        <w:rPr>
          <w:rFonts w:hint="eastAsia" w:ascii="黑体" w:hAnsi="黑体" w:eastAsia="黑体"/>
          <w:bCs/>
          <w:sz w:val="32"/>
          <w:szCs w:val="32"/>
          <w:u w:val="single"/>
        </w:rPr>
        <w:t>盖章</w:t>
      </w:r>
      <w:r>
        <w:rPr>
          <w:rFonts w:ascii="黑体" w:hAnsi="黑体" w:eastAsia="黑体"/>
          <w:bCs/>
          <w:sz w:val="32"/>
          <w:szCs w:val="32"/>
          <w:u w:val="single"/>
        </w:rPr>
        <w:t xml:space="preserve">)       </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sz w:val="24"/>
          <w:szCs w:val="24"/>
        </w:rPr>
      </w:pPr>
    </w:p>
    <w:p>
      <w:pPr>
        <w:spacing w:line="360" w:lineRule="auto"/>
        <w:jc w:val="center"/>
        <w:rPr>
          <w:rFonts w:ascii="宋体"/>
          <w:bCs/>
          <w:sz w:val="24"/>
        </w:rPr>
      </w:pPr>
    </w:p>
    <w:p>
      <w:pPr>
        <w:spacing w:line="360" w:lineRule="auto"/>
        <w:jc w:val="center"/>
        <w:rPr>
          <w:rFonts w:ascii="宋体"/>
          <w:bCs/>
          <w:sz w:val="24"/>
        </w:rPr>
      </w:pPr>
    </w:p>
    <w:p>
      <w:pPr>
        <w:spacing w:line="360" w:lineRule="auto"/>
        <w:jc w:val="center"/>
        <w:rPr>
          <w:rFonts w:ascii="宋体"/>
          <w:bCs/>
          <w:sz w:val="24"/>
        </w:rPr>
      </w:pPr>
    </w:p>
    <w:p>
      <w:pPr>
        <w:spacing w:line="360" w:lineRule="auto"/>
        <w:jc w:val="center"/>
        <w:rPr>
          <w:rFonts w:ascii="宋体"/>
          <w:bCs/>
          <w:sz w:val="24"/>
        </w:rPr>
      </w:pPr>
    </w:p>
    <w:p>
      <w:pPr>
        <w:spacing w:line="360" w:lineRule="auto"/>
        <w:jc w:val="center"/>
        <w:rPr>
          <w:rFonts w:ascii="宋体"/>
          <w:bCs/>
          <w:sz w:val="24"/>
        </w:rPr>
      </w:pPr>
    </w:p>
    <w:p>
      <w:pPr>
        <w:spacing w:line="360" w:lineRule="auto"/>
        <w:jc w:val="center"/>
        <w:rPr>
          <w:rFonts w:ascii="黑体" w:hAnsi="黑体" w:eastAsia="黑体"/>
          <w:bCs/>
          <w:sz w:val="32"/>
          <w:szCs w:val="32"/>
        </w:rPr>
      </w:pPr>
      <w:r>
        <w:rPr>
          <w:rFonts w:ascii="黑体" w:hAnsi="黑体" w:eastAsia="黑体"/>
          <w:bCs/>
          <w:sz w:val="32"/>
          <w:szCs w:val="32"/>
        </w:rPr>
        <w:t xml:space="preserve">2019 </w:t>
      </w:r>
      <w:r>
        <w:rPr>
          <w:rFonts w:hint="eastAsia" w:ascii="黑体" w:hAnsi="黑体" w:eastAsia="黑体"/>
          <w:bCs/>
          <w:sz w:val="32"/>
          <w:szCs w:val="32"/>
        </w:rPr>
        <w:t>年</w:t>
      </w:r>
      <w:r>
        <w:rPr>
          <w:rFonts w:ascii="黑体" w:hAnsi="黑体" w:eastAsia="黑体"/>
          <w:bCs/>
          <w:sz w:val="32"/>
          <w:szCs w:val="32"/>
        </w:rPr>
        <w:t xml:space="preserve"> 7 </w:t>
      </w:r>
      <w:r>
        <w:rPr>
          <w:rFonts w:hint="eastAsia" w:ascii="黑体" w:hAnsi="黑体" w:eastAsia="黑体"/>
          <w:bCs/>
          <w:sz w:val="32"/>
          <w:szCs w:val="32"/>
        </w:rPr>
        <w:t>月</w:t>
      </w:r>
    </w:p>
    <w:p>
      <w:pPr>
        <w:autoSpaceDE w:val="0"/>
        <w:autoSpaceDN w:val="0"/>
        <w:adjustRightInd w:val="0"/>
        <w:spacing w:line="360" w:lineRule="auto"/>
        <w:jc w:val="left"/>
        <w:rPr>
          <w:rFonts w:ascii="宋体" w:cs="SimSun-Identity-H"/>
          <w:kern w:val="0"/>
          <w:sz w:val="24"/>
        </w:rPr>
      </w:pPr>
      <w:r>
        <w:rPr>
          <w:rFonts w:ascii="宋体"/>
          <w:sz w:val="24"/>
        </w:rPr>
        <w:br w:type="page"/>
      </w:r>
    </w:p>
    <w:p>
      <w:pPr>
        <w:autoSpaceDE w:val="0"/>
        <w:autoSpaceDN w:val="0"/>
        <w:adjustRightInd w:val="0"/>
        <w:spacing w:line="360" w:lineRule="auto"/>
        <w:jc w:val="center"/>
        <w:rPr>
          <w:rFonts w:ascii="黑体" w:hAnsi="黑体" w:eastAsia="黑体" w:cs="SimHei-Identity-H"/>
          <w:kern w:val="0"/>
          <w:sz w:val="36"/>
          <w:szCs w:val="36"/>
        </w:rPr>
      </w:pPr>
      <w:r>
        <w:rPr>
          <w:rFonts w:ascii="黑体" w:hAnsi="黑体" w:eastAsia="黑体" w:cs="SimHei-Identity-H"/>
          <w:kern w:val="0"/>
          <w:sz w:val="36"/>
          <w:szCs w:val="36"/>
        </w:rPr>
        <w:t>2018</w:t>
      </w:r>
      <w:r>
        <w:rPr>
          <w:rFonts w:hint="eastAsia" w:ascii="黑体" w:hAnsi="黑体" w:eastAsia="黑体" w:cs="SimHei-Identity-H"/>
          <w:kern w:val="0"/>
          <w:sz w:val="36"/>
          <w:szCs w:val="36"/>
        </w:rPr>
        <w:t>年武汉市硚口区人民政府宝丰街办事处</w:t>
      </w:r>
    </w:p>
    <w:p>
      <w:pPr>
        <w:autoSpaceDE w:val="0"/>
        <w:autoSpaceDN w:val="0"/>
        <w:adjustRightInd w:val="0"/>
        <w:spacing w:line="360" w:lineRule="auto"/>
        <w:jc w:val="center"/>
        <w:rPr>
          <w:rFonts w:ascii="黑体" w:hAnsi="黑体" w:eastAsia="黑体" w:cs="SimHei-Identity-H"/>
          <w:kern w:val="0"/>
          <w:sz w:val="36"/>
          <w:szCs w:val="36"/>
        </w:rPr>
      </w:pPr>
      <w:r>
        <w:rPr>
          <w:rFonts w:hint="eastAsia" w:ascii="黑体" w:hAnsi="黑体" w:eastAsia="黑体" w:cs="SimHei-Identity-H"/>
          <w:kern w:val="0"/>
          <w:sz w:val="36"/>
          <w:szCs w:val="36"/>
        </w:rPr>
        <w:t>关于基层党建综合事务经费的绩效自评报告</w:t>
      </w:r>
    </w:p>
    <w:p>
      <w:pPr>
        <w:pStyle w:val="2"/>
        <w:spacing w:line="360" w:lineRule="auto"/>
        <w:rPr>
          <w:rFonts w:ascii="宋体"/>
          <w:sz w:val="28"/>
          <w:szCs w:val="28"/>
        </w:rPr>
      </w:pPr>
      <w:r>
        <w:rPr>
          <w:rFonts w:hint="eastAsia" w:ascii="宋体" w:hAnsi="宋体"/>
          <w:sz w:val="28"/>
          <w:szCs w:val="28"/>
        </w:rPr>
        <w:t>一、项目基本情况</w:t>
      </w:r>
    </w:p>
    <w:p>
      <w:pPr>
        <w:pStyle w:val="3"/>
        <w:ind w:left="0" w:leftChars="0" w:right="210" w:firstLine="481" w:firstLineChars="200"/>
        <w:rPr>
          <w:sz w:val="24"/>
          <w:szCs w:val="24"/>
        </w:rPr>
      </w:pPr>
      <w:r>
        <w:rPr>
          <w:rFonts w:hint="eastAsia"/>
          <w:sz w:val="24"/>
          <w:szCs w:val="24"/>
        </w:rPr>
        <w:t>（一）项目立项背景和依据</w:t>
      </w:r>
    </w:p>
    <w:p>
      <w:pPr>
        <w:pStyle w:val="18"/>
        <w:adjustRightInd w:val="0"/>
        <w:snapToGrid w:val="0"/>
        <w:spacing w:line="600" w:lineRule="exact"/>
        <w:ind w:firstLine="523" w:firstLineChars="218"/>
        <w:jc w:val="left"/>
        <w:rPr>
          <w:rFonts w:ascii="宋体" w:cs="仿宋"/>
          <w:color w:val="000000"/>
          <w:sz w:val="24"/>
        </w:rPr>
      </w:pPr>
      <w:r>
        <w:rPr>
          <w:rFonts w:hint="eastAsia" w:ascii="宋体" w:hAnsi="宋体" w:cs="仿宋"/>
          <w:color w:val="000000"/>
          <w:sz w:val="24"/>
        </w:rPr>
        <w:t>为了加强对党员教育管理，增强基层党组织的凝聚力、号召力和战斗力，中共武汉市组织部出台了《</w:t>
      </w:r>
      <w:r>
        <w:rPr>
          <w:rFonts w:ascii="宋体" w:hAnsi="宋体" w:cs="仿宋"/>
          <w:color w:val="000000"/>
          <w:sz w:val="24"/>
        </w:rPr>
        <w:t>2015</w:t>
      </w:r>
      <w:r>
        <w:rPr>
          <w:rFonts w:hint="eastAsia" w:ascii="宋体" w:hAnsi="宋体" w:cs="仿宋"/>
          <w:color w:val="000000"/>
          <w:sz w:val="24"/>
        </w:rPr>
        <w:t>年全市基层党建工作要点》；为了进一步规范基层党组织、党建活动经费的使用，中共武汉市组织部出台了《中共武汉市组织部关于调查社区党员教育活动经费标准的涵》。</w:t>
      </w:r>
    </w:p>
    <w:p>
      <w:pPr>
        <w:pStyle w:val="18"/>
        <w:adjustRightInd w:val="0"/>
        <w:snapToGrid w:val="0"/>
        <w:spacing w:line="600" w:lineRule="exact"/>
        <w:ind w:firstLine="523" w:firstLineChars="218"/>
        <w:jc w:val="left"/>
        <w:rPr>
          <w:rFonts w:cs="仿宋"/>
          <w:color w:val="000000"/>
        </w:rPr>
      </w:pPr>
      <w:r>
        <w:rPr>
          <w:rFonts w:hint="eastAsia" w:ascii="宋体" w:hAnsi="宋体" w:cs="仿宋"/>
          <w:color w:val="000000"/>
          <w:sz w:val="24"/>
        </w:rPr>
        <w:t>根据文件要求，我街道对</w:t>
      </w:r>
      <w:r>
        <w:rPr>
          <w:rFonts w:ascii="宋体" w:hAnsi="宋体" w:cs="仿宋"/>
          <w:color w:val="000000"/>
          <w:sz w:val="24"/>
        </w:rPr>
        <w:t>2018</w:t>
      </w:r>
      <w:r>
        <w:rPr>
          <w:rFonts w:hint="eastAsia" w:ascii="宋体" w:hAnsi="宋体" w:cs="仿宋"/>
          <w:color w:val="000000"/>
          <w:sz w:val="24"/>
        </w:rPr>
        <w:t>年本辖区的基层党建综合事务经费项目进行预算绩效评价。</w:t>
      </w:r>
    </w:p>
    <w:p>
      <w:pPr>
        <w:pStyle w:val="3"/>
        <w:ind w:left="0" w:leftChars="0" w:right="210" w:firstLine="481" w:firstLineChars="200"/>
        <w:rPr>
          <w:sz w:val="24"/>
          <w:szCs w:val="24"/>
        </w:rPr>
      </w:pPr>
      <w:r>
        <w:rPr>
          <w:rFonts w:hint="eastAsia"/>
          <w:sz w:val="24"/>
          <w:szCs w:val="24"/>
        </w:rPr>
        <w:t>（二）项目预算绩效目标</w:t>
      </w:r>
    </w:p>
    <w:p>
      <w:pPr>
        <w:pStyle w:val="18"/>
        <w:adjustRightInd w:val="0"/>
        <w:snapToGrid w:val="0"/>
        <w:spacing w:line="600" w:lineRule="exact"/>
        <w:ind w:firstLine="523" w:firstLineChars="218"/>
        <w:jc w:val="left"/>
        <w:rPr>
          <w:rFonts w:ascii="宋体" w:cs="仿宋"/>
          <w:color w:val="000000"/>
          <w:sz w:val="24"/>
        </w:rPr>
      </w:pPr>
      <w:r>
        <w:rPr>
          <w:rFonts w:hint="eastAsia" w:ascii="宋体" w:hAnsi="宋体" w:cs="仿宋"/>
          <w:color w:val="000000"/>
          <w:sz w:val="24"/>
        </w:rPr>
        <w:t>我街党建工作按照省、市、区委关于基层组织建设的要求，以不断加强和改进党的基层组织建设为目标，继续深化党的十九</w:t>
      </w:r>
      <w:r>
        <w:rPr>
          <w:rFonts w:hint="eastAsia" w:ascii="宋体" w:hAnsi="宋体" w:cs="仿宋"/>
          <w:color w:val="000000"/>
          <w:sz w:val="24"/>
          <w:lang w:eastAsia="zh-CN"/>
        </w:rPr>
        <w:t>大</w:t>
      </w:r>
      <w:r>
        <w:rPr>
          <w:rFonts w:hint="eastAsia" w:ascii="宋体" w:hAnsi="宋体" w:cs="仿宋"/>
          <w:color w:val="000000"/>
          <w:sz w:val="24"/>
        </w:rPr>
        <w:t>精神学习，</w:t>
      </w:r>
      <w:r>
        <w:rPr>
          <w:rFonts w:ascii="宋体" w:hAnsi="宋体" w:cs="仿宋"/>
          <w:color w:val="000000"/>
          <w:sz w:val="24"/>
        </w:rPr>
        <w:t>2018</w:t>
      </w:r>
      <w:r>
        <w:rPr>
          <w:rFonts w:hint="eastAsia" w:ascii="宋体" w:hAnsi="宋体" w:cs="仿宋"/>
          <w:color w:val="000000"/>
          <w:sz w:val="24"/>
        </w:rPr>
        <w:t>年度大力推进“两学一做”，使学习教育规范化、制度化、常态化。坚持开展</w:t>
      </w:r>
      <w:r>
        <w:rPr>
          <w:rFonts w:ascii="宋体" w:hAnsi="宋体" w:cs="仿宋"/>
          <w:color w:val="000000"/>
          <w:sz w:val="24"/>
        </w:rPr>
        <w:t xml:space="preserve"> </w:t>
      </w:r>
      <w:r>
        <w:rPr>
          <w:rFonts w:hint="eastAsia" w:ascii="宋体" w:hAnsi="宋体" w:cs="仿宋"/>
          <w:color w:val="000000"/>
          <w:sz w:val="24"/>
        </w:rPr>
        <w:t>“红色引擎工程”，坚持党建领航。</w:t>
      </w:r>
    </w:p>
    <w:p>
      <w:pPr>
        <w:pStyle w:val="2"/>
        <w:spacing w:line="360" w:lineRule="auto"/>
        <w:rPr>
          <w:rFonts w:ascii="宋体" w:hAnsi="宋体"/>
          <w:sz w:val="28"/>
          <w:szCs w:val="28"/>
        </w:rPr>
      </w:pPr>
      <w:r>
        <w:rPr>
          <w:rFonts w:hint="eastAsia" w:ascii="宋体" w:hAnsi="宋体"/>
          <w:sz w:val="28"/>
          <w:szCs w:val="28"/>
        </w:rPr>
        <w:t>二、项目绩效分析</w:t>
      </w:r>
    </w:p>
    <w:p>
      <w:pPr>
        <w:pStyle w:val="3"/>
        <w:ind w:left="0" w:leftChars="0" w:right="210" w:firstLine="481" w:firstLineChars="200"/>
        <w:rPr>
          <w:sz w:val="24"/>
          <w:szCs w:val="24"/>
        </w:rPr>
      </w:pPr>
      <w:r>
        <w:rPr>
          <w:rFonts w:hint="eastAsia"/>
          <w:sz w:val="24"/>
          <w:szCs w:val="24"/>
        </w:rPr>
        <w:t>（一）项目概况</w:t>
      </w:r>
    </w:p>
    <w:p>
      <w:pPr>
        <w:adjustRightInd w:val="0"/>
        <w:snapToGrid w:val="0"/>
        <w:spacing w:line="600" w:lineRule="exact"/>
        <w:ind w:firstLine="480" w:firstLineChars="200"/>
        <w:jc w:val="left"/>
        <w:rPr>
          <w:rFonts w:ascii="宋体" w:cs="SimSun-Identity-H"/>
          <w:kern w:val="0"/>
          <w:sz w:val="24"/>
        </w:rPr>
      </w:pPr>
      <w:r>
        <w:rPr>
          <w:rFonts w:ascii="宋体" w:hAnsi="宋体" w:cs="SimSun-Identity-H"/>
          <w:kern w:val="0"/>
          <w:sz w:val="24"/>
        </w:rPr>
        <w:t>1</w:t>
      </w:r>
      <w:r>
        <w:rPr>
          <w:rFonts w:hint="eastAsia" w:ascii="宋体" w:hAnsi="宋体" w:cs="SimSun-Identity-H"/>
          <w:kern w:val="0"/>
          <w:sz w:val="24"/>
        </w:rPr>
        <w:t>、业务管理情况</w:t>
      </w:r>
    </w:p>
    <w:p>
      <w:pPr>
        <w:pStyle w:val="18"/>
        <w:adjustRightInd w:val="0"/>
        <w:snapToGrid w:val="0"/>
        <w:spacing w:line="600" w:lineRule="exact"/>
        <w:ind w:firstLine="523" w:firstLineChars="218"/>
        <w:jc w:val="left"/>
        <w:rPr>
          <w:rFonts w:ascii="宋体" w:cs="仿宋"/>
          <w:color w:val="000000"/>
          <w:sz w:val="24"/>
        </w:rPr>
      </w:pPr>
      <w:r>
        <w:rPr>
          <w:rFonts w:ascii="宋体" w:hAnsi="宋体" w:cs="仿宋"/>
          <w:color w:val="000000"/>
          <w:sz w:val="24"/>
        </w:rPr>
        <w:t>2018</w:t>
      </w:r>
      <w:r>
        <w:rPr>
          <w:rFonts w:hint="eastAsia" w:ascii="宋体" w:hAnsi="宋体" w:cs="仿宋"/>
          <w:color w:val="000000"/>
          <w:sz w:val="24"/>
        </w:rPr>
        <w:t>年基层党建综合事务经费项目严格按要求进行管理，遵循公开透明、及时便利的原则，扎实推进各项工作。</w:t>
      </w:r>
    </w:p>
    <w:p>
      <w:pPr>
        <w:pStyle w:val="18"/>
        <w:adjustRightInd w:val="0"/>
        <w:snapToGrid w:val="0"/>
        <w:spacing w:after="240" w:line="600" w:lineRule="exact"/>
        <w:ind w:firstLine="523" w:firstLineChars="218"/>
        <w:jc w:val="left"/>
        <w:rPr>
          <w:rFonts w:ascii="宋体" w:cs="仿宋"/>
          <w:color w:val="000000"/>
          <w:sz w:val="24"/>
        </w:rPr>
      </w:pPr>
      <w:r>
        <w:rPr>
          <w:rFonts w:hint="eastAsia" w:ascii="宋体" w:hAnsi="宋体" w:cs="仿宋"/>
          <w:color w:val="000000"/>
          <w:sz w:val="24"/>
        </w:rPr>
        <w:t>我街道党建工作围绕以下四个方面开展：</w:t>
      </w:r>
    </w:p>
    <w:p>
      <w:pPr>
        <w:pStyle w:val="18"/>
        <w:numPr>
          <w:ilvl w:val="0"/>
          <w:numId w:val="1"/>
        </w:numPr>
        <w:adjustRightInd w:val="0"/>
        <w:snapToGrid w:val="0"/>
        <w:spacing w:line="360" w:lineRule="auto"/>
        <w:ind w:firstLineChars="0"/>
        <w:jc w:val="left"/>
        <w:rPr>
          <w:rFonts w:ascii="宋体" w:cs="仿宋"/>
          <w:color w:val="000000"/>
          <w:sz w:val="24"/>
        </w:rPr>
      </w:pPr>
      <w:r>
        <w:rPr>
          <w:rFonts w:hint="eastAsia" w:ascii="宋体" w:hAnsi="宋体" w:cs="仿宋"/>
          <w:color w:val="000000"/>
          <w:sz w:val="24"/>
        </w:rPr>
        <w:t>强化政治首位意识，严格落实意识形态责任制；</w:t>
      </w:r>
    </w:p>
    <w:p>
      <w:pPr>
        <w:pStyle w:val="18"/>
        <w:numPr>
          <w:ilvl w:val="0"/>
          <w:numId w:val="1"/>
        </w:numPr>
        <w:adjustRightInd w:val="0"/>
        <w:snapToGrid w:val="0"/>
        <w:spacing w:line="360" w:lineRule="auto"/>
        <w:ind w:firstLineChars="0"/>
        <w:jc w:val="left"/>
        <w:rPr>
          <w:rFonts w:ascii="宋体" w:cs="仿宋"/>
          <w:color w:val="000000"/>
          <w:sz w:val="24"/>
        </w:rPr>
      </w:pPr>
      <w:r>
        <w:rPr>
          <w:rFonts w:hint="eastAsia" w:ascii="宋体" w:hAnsi="宋体" w:cs="仿宋"/>
          <w:color w:val="000000"/>
          <w:sz w:val="24"/>
        </w:rPr>
        <w:t>坚持以问题为导向，集中整治软弱涣散倾向；</w:t>
      </w:r>
    </w:p>
    <w:p>
      <w:pPr>
        <w:pStyle w:val="18"/>
        <w:numPr>
          <w:ilvl w:val="0"/>
          <w:numId w:val="1"/>
        </w:numPr>
        <w:adjustRightInd w:val="0"/>
        <w:snapToGrid w:val="0"/>
        <w:spacing w:line="360" w:lineRule="auto"/>
        <w:ind w:firstLineChars="0"/>
        <w:jc w:val="left"/>
        <w:rPr>
          <w:rFonts w:ascii="宋体" w:cs="仿宋"/>
          <w:color w:val="000000"/>
          <w:sz w:val="24"/>
        </w:rPr>
      </w:pPr>
      <w:r>
        <w:rPr>
          <w:rFonts w:hint="eastAsia" w:ascii="宋体" w:hAnsi="宋体" w:cs="仿宋"/>
          <w:color w:val="000000"/>
          <w:sz w:val="24"/>
        </w:rPr>
        <w:t>深化党建品牌创新，努力打造适宜的特色亮点；</w:t>
      </w:r>
    </w:p>
    <w:p>
      <w:pPr>
        <w:pStyle w:val="18"/>
        <w:numPr>
          <w:ilvl w:val="0"/>
          <w:numId w:val="1"/>
        </w:numPr>
        <w:adjustRightInd w:val="0"/>
        <w:snapToGrid w:val="0"/>
        <w:spacing w:line="360" w:lineRule="auto"/>
        <w:ind w:firstLineChars="0"/>
        <w:jc w:val="left"/>
        <w:rPr>
          <w:rFonts w:ascii="宋体" w:cs="仿宋"/>
          <w:color w:val="000000"/>
          <w:sz w:val="24"/>
        </w:rPr>
      </w:pPr>
      <w:r>
        <w:rPr>
          <w:rFonts w:hint="eastAsia" w:ascii="宋体" w:hAnsi="宋体" w:cs="仿宋"/>
          <w:color w:val="000000"/>
          <w:sz w:val="24"/>
        </w:rPr>
        <w:t>巩固和夯实党建基础，稳步推进社会治理创新。</w:t>
      </w:r>
    </w:p>
    <w:p>
      <w:pPr>
        <w:pStyle w:val="18"/>
        <w:adjustRightInd w:val="0"/>
        <w:snapToGrid w:val="0"/>
        <w:spacing w:line="600" w:lineRule="exact"/>
        <w:ind w:firstLine="523" w:firstLineChars="218"/>
        <w:jc w:val="left"/>
        <w:rPr>
          <w:rFonts w:ascii="宋体" w:cs="仿宋"/>
          <w:color w:val="000000"/>
          <w:sz w:val="24"/>
        </w:rPr>
      </w:pPr>
      <w:r>
        <w:rPr>
          <w:rFonts w:hint="eastAsia" w:ascii="宋体" w:hAnsi="宋体" w:cs="仿宋"/>
          <w:color w:val="000000"/>
          <w:sz w:val="24"/>
        </w:rPr>
        <w:t>我街道充分利用有限的资金，科学组织，严格控制，专款专用。经费的投入保障了</w:t>
      </w:r>
      <w:r>
        <w:rPr>
          <w:rFonts w:ascii="宋体" w:hAnsi="宋体" w:cs="仿宋"/>
          <w:color w:val="000000"/>
          <w:sz w:val="24"/>
        </w:rPr>
        <w:t>10</w:t>
      </w:r>
      <w:r>
        <w:rPr>
          <w:rFonts w:hint="eastAsia" w:ascii="宋体" w:hAnsi="宋体" w:cs="仿宋"/>
          <w:color w:val="000000"/>
          <w:sz w:val="24"/>
        </w:rPr>
        <w:t>个社区党组织建设各个项目的顺利进行。各个项目在社区确定项目、上报请示后，街道党工委按规定及时进行审批，并按《宝丰街财务管理制度》第一时间落实资金拨付，保证项目顺利开展；各个项目均按照上级相关部门要求进行，项目决策正确、项目管理合理、项目完成符合要求、项目的完成效果良好。</w:t>
      </w:r>
    </w:p>
    <w:p>
      <w:pPr>
        <w:pStyle w:val="18"/>
        <w:adjustRightInd w:val="0"/>
        <w:snapToGrid w:val="0"/>
        <w:spacing w:line="600" w:lineRule="exact"/>
        <w:ind w:firstLine="523" w:firstLineChars="218"/>
        <w:jc w:val="left"/>
        <w:rPr>
          <w:rFonts w:ascii="宋体" w:hAnsi="宋体" w:cs="仿宋"/>
          <w:color w:val="000000"/>
          <w:sz w:val="24"/>
        </w:rPr>
      </w:pPr>
      <w:r>
        <w:rPr>
          <w:rFonts w:ascii="宋体" w:hAnsi="宋体" w:cs="仿宋"/>
          <w:color w:val="000000"/>
          <w:sz w:val="24"/>
        </w:rPr>
        <w:t>2.</w:t>
      </w:r>
      <w:r>
        <w:rPr>
          <w:rFonts w:hint="eastAsia" w:ascii="宋体" w:hAnsi="宋体" w:cs="仿宋"/>
          <w:color w:val="000000"/>
          <w:sz w:val="24"/>
        </w:rPr>
        <w:t>财务管理情况</w:t>
      </w:r>
      <w:r>
        <w:rPr>
          <w:rFonts w:ascii="宋体" w:hAnsi="宋体" w:cs="仿宋"/>
          <w:color w:val="000000"/>
          <w:sz w:val="24"/>
        </w:rPr>
        <w:t xml:space="preserve"> </w:t>
      </w:r>
    </w:p>
    <w:p>
      <w:pPr>
        <w:pStyle w:val="18"/>
        <w:adjustRightInd w:val="0"/>
        <w:snapToGrid w:val="0"/>
        <w:spacing w:line="600" w:lineRule="exact"/>
        <w:ind w:firstLine="523" w:firstLineChars="218"/>
        <w:jc w:val="left"/>
        <w:rPr>
          <w:rFonts w:ascii="宋体" w:cs="仿宋"/>
          <w:color w:val="000000"/>
          <w:sz w:val="24"/>
        </w:rPr>
      </w:pPr>
      <w:r>
        <w:rPr>
          <w:rFonts w:ascii="宋体" w:hAnsi="宋体" w:cs="仿宋"/>
          <w:color w:val="000000"/>
          <w:sz w:val="24"/>
        </w:rPr>
        <w:t>2018</w:t>
      </w:r>
      <w:r>
        <w:rPr>
          <w:rFonts w:hint="eastAsia" w:ascii="宋体" w:hAnsi="宋体" w:cs="仿宋"/>
          <w:color w:val="000000"/>
          <w:sz w:val="24"/>
        </w:rPr>
        <w:t>年度基层党建综合事务经费项目年度预算资金</w:t>
      </w:r>
      <w:r>
        <w:rPr>
          <w:rFonts w:ascii="宋体" w:hAnsi="宋体" w:cs="仿宋"/>
          <w:color w:val="000000"/>
          <w:sz w:val="24"/>
        </w:rPr>
        <w:t xml:space="preserve"> 2,916,601.00</w:t>
      </w:r>
      <w:r>
        <w:rPr>
          <w:rFonts w:hint="eastAsia" w:ascii="宋体" w:hAnsi="宋体" w:cs="仿宋"/>
          <w:color w:val="000000"/>
          <w:sz w:val="24"/>
        </w:rPr>
        <w:t>元</w:t>
      </w:r>
      <w:r>
        <w:rPr>
          <w:rFonts w:ascii="宋体" w:cs="仿宋"/>
          <w:color w:val="000000"/>
          <w:sz w:val="24"/>
        </w:rPr>
        <w:t>,</w:t>
      </w:r>
      <w:r>
        <w:rPr>
          <w:rFonts w:hint="eastAsia" w:ascii="宋体" w:hAnsi="宋体" w:cs="仿宋"/>
          <w:color w:val="000000"/>
          <w:sz w:val="24"/>
        </w:rPr>
        <w:t>实际拨付资金</w:t>
      </w:r>
      <w:r>
        <w:rPr>
          <w:rFonts w:ascii="宋体" w:hAnsi="宋体" w:cs="仿宋"/>
          <w:color w:val="000000"/>
          <w:sz w:val="24"/>
        </w:rPr>
        <w:t>2,916,601.00</w:t>
      </w:r>
      <w:r>
        <w:rPr>
          <w:rFonts w:hint="eastAsia" w:ascii="宋体" w:hAnsi="宋体" w:cs="仿宋"/>
          <w:color w:val="000000"/>
          <w:sz w:val="24"/>
        </w:rPr>
        <w:t>元，实际执行金额</w:t>
      </w:r>
      <w:r>
        <w:rPr>
          <w:rFonts w:ascii="宋体" w:hAnsi="宋体" w:cs="仿宋"/>
          <w:color w:val="000000"/>
          <w:sz w:val="24"/>
        </w:rPr>
        <w:t xml:space="preserve"> 2,916,601.00</w:t>
      </w:r>
      <w:r>
        <w:rPr>
          <w:rFonts w:hint="eastAsia" w:ascii="宋体" w:hAnsi="宋体" w:cs="仿宋"/>
          <w:color w:val="000000"/>
          <w:sz w:val="24"/>
        </w:rPr>
        <w:t>元，资金到位率</w:t>
      </w:r>
      <w:r>
        <w:rPr>
          <w:rFonts w:ascii="宋体" w:hAnsi="宋体" w:cs="仿宋"/>
          <w:color w:val="000000"/>
          <w:sz w:val="24"/>
        </w:rPr>
        <w:t>100%</w:t>
      </w:r>
      <w:r>
        <w:rPr>
          <w:rFonts w:hint="eastAsia" w:ascii="宋体" w:hAnsi="宋体" w:cs="仿宋"/>
          <w:color w:val="000000"/>
          <w:sz w:val="24"/>
        </w:rPr>
        <w:t>、执行率</w:t>
      </w:r>
      <w:r>
        <w:rPr>
          <w:rFonts w:ascii="宋体" w:hAnsi="宋体" w:cs="仿宋"/>
          <w:color w:val="000000"/>
          <w:sz w:val="24"/>
        </w:rPr>
        <w:t>100%</w:t>
      </w:r>
      <w:r>
        <w:rPr>
          <w:rFonts w:hint="eastAsia" w:ascii="宋体" w:hAnsi="宋体" w:cs="仿宋"/>
          <w:color w:val="000000"/>
          <w:sz w:val="24"/>
        </w:rPr>
        <w:t>。具体内容见表</w:t>
      </w:r>
      <w:r>
        <w:rPr>
          <w:rFonts w:ascii="宋体" w:hAnsi="宋体" w:cs="仿宋"/>
          <w:color w:val="000000"/>
          <w:sz w:val="24"/>
        </w:rPr>
        <w:t>1</w:t>
      </w:r>
      <w:r>
        <w:rPr>
          <w:rFonts w:hint="eastAsia" w:ascii="宋体" w:hAnsi="宋体" w:cs="仿宋"/>
          <w:color w:val="000000"/>
          <w:sz w:val="24"/>
        </w:rPr>
        <w:t>。</w:t>
      </w:r>
    </w:p>
    <w:p>
      <w:pPr>
        <w:adjustRightInd w:val="0"/>
        <w:snapToGrid w:val="0"/>
        <w:spacing w:line="600" w:lineRule="exact"/>
        <w:ind w:firstLine="2329" w:firstLineChars="800"/>
        <w:jc w:val="left"/>
        <w:rPr>
          <w:rFonts w:ascii="仿宋" w:hAnsi="仿宋" w:eastAsia="仿宋"/>
          <w:b/>
          <w:color w:val="000000"/>
          <w:sz w:val="29"/>
          <w:szCs w:val="29"/>
          <w:shd w:val="clear" w:color="auto" w:fill="FFFFFF"/>
        </w:rPr>
      </w:pPr>
      <w:r>
        <w:rPr>
          <w:rFonts w:hint="eastAsia" w:ascii="仿宋" w:hAnsi="仿宋" w:eastAsia="仿宋"/>
          <w:b/>
          <w:color w:val="000000"/>
          <w:sz w:val="29"/>
          <w:szCs w:val="29"/>
          <w:shd w:val="clear" w:color="auto" w:fill="FFFFFF"/>
        </w:rPr>
        <w:t>党建专项工作经费支出明细</w:t>
      </w:r>
    </w:p>
    <w:p>
      <w:pPr>
        <w:adjustRightInd w:val="0"/>
        <w:snapToGrid w:val="0"/>
        <w:spacing w:line="600" w:lineRule="exact"/>
        <w:ind w:firstLine="7105" w:firstLineChars="2450"/>
        <w:jc w:val="left"/>
        <w:rPr>
          <w:rFonts w:ascii="仿宋" w:hAnsi="仿宋" w:eastAsia="仿宋"/>
          <w:color w:val="000000"/>
          <w:sz w:val="29"/>
          <w:szCs w:val="29"/>
          <w:shd w:val="clear" w:color="auto" w:fill="FFFFFF"/>
        </w:rPr>
      </w:pPr>
      <w:r>
        <w:rPr>
          <w:rFonts w:ascii="仿宋" w:hAnsi="仿宋" w:eastAsia="仿宋"/>
          <w:color w:val="000000"/>
          <w:sz w:val="29"/>
          <w:szCs w:val="29"/>
          <w:shd w:val="clear" w:color="auto" w:fill="FFFFFF"/>
        </w:rPr>
        <w:t xml:space="preserve">    </w:t>
      </w:r>
      <w:r>
        <w:rPr>
          <w:rFonts w:hint="eastAsia" w:ascii="仿宋" w:hAnsi="仿宋" w:eastAsia="仿宋"/>
          <w:color w:val="000000"/>
          <w:sz w:val="29"/>
          <w:szCs w:val="29"/>
          <w:shd w:val="clear" w:color="auto" w:fill="FFFFFF"/>
        </w:rPr>
        <w:t>表</w:t>
      </w:r>
      <w:r>
        <w:rPr>
          <w:rFonts w:ascii="仿宋" w:hAnsi="仿宋" w:eastAsia="仿宋"/>
          <w:color w:val="000000"/>
          <w:sz w:val="29"/>
          <w:szCs w:val="29"/>
          <w:shd w:val="clear" w:color="auto" w:fill="FFFFFF"/>
        </w:rPr>
        <w:t>1</w:t>
      </w:r>
    </w:p>
    <w:tbl>
      <w:tblPr>
        <w:tblStyle w:val="10"/>
        <w:tblW w:w="5048" w:type="pct"/>
        <w:tblInd w:w="-45" w:type="dxa"/>
        <w:tblLayout w:type="autofit"/>
        <w:tblCellMar>
          <w:top w:w="0" w:type="dxa"/>
          <w:left w:w="108" w:type="dxa"/>
          <w:bottom w:w="0" w:type="dxa"/>
          <w:right w:w="108" w:type="dxa"/>
        </w:tblCellMar>
      </w:tblPr>
      <w:tblGrid>
        <w:gridCol w:w="610"/>
        <w:gridCol w:w="2645"/>
        <w:gridCol w:w="2010"/>
        <w:gridCol w:w="1870"/>
        <w:gridCol w:w="1856"/>
      </w:tblGrid>
      <w:tr>
        <w:tblPrEx>
          <w:tblCellMar>
            <w:top w:w="0" w:type="dxa"/>
            <w:left w:w="108" w:type="dxa"/>
            <w:bottom w:w="0" w:type="dxa"/>
            <w:right w:w="108" w:type="dxa"/>
          </w:tblCellMar>
        </w:tblPrEx>
        <w:trPr>
          <w:trHeight w:val="560" w:hRule="atLeast"/>
        </w:trPr>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序号</w:t>
            </w:r>
          </w:p>
        </w:tc>
        <w:tc>
          <w:tcPr>
            <w:tcW w:w="1471"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项目明细</w:t>
            </w:r>
          </w:p>
        </w:tc>
        <w:tc>
          <w:tcPr>
            <w:tcW w:w="1118"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决算金额</w:t>
            </w:r>
            <w:r>
              <w:rPr>
                <w:rFonts w:ascii="宋体" w:cs="宋体"/>
                <w:kern w:val="0"/>
                <w:sz w:val="22"/>
                <w:szCs w:val="22"/>
              </w:rPr>
              <w:br w:type="textWrapping"/>
            </w:r>
            <w:r>
              <w:rPr>
                <w:rFonts w:hint="eastAsia" w:ascii="宋体" w:hAnsi="宋体" w:cs="宋体"/>
                <w:kern w:val="0"/>
                <w:sz w:val="22"/>
                <w:szCs w:val="22"/>
              </w:rPr>
              <w:t>（元）</w:t>
            </w:r>
          </w:p>
        </w:tc>
        <w:tc>
          <w:tcPr>
            <w:tcW w:w="1040"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财政拨付金额（元）</w:t>
            </w:r>
          </w:p>
        </w:tc>
        <w:tc>
          <w:tcPr>
            <w:tcW w:w="1032"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实际支出金额（元）</w:t>
            </w:r>
          </w:p>
        </w:tc>
      </w:tr>
      <w:tr>
        <w:tblPrEx>
          <w:tblCellMar>
            <w:top w:w="0" w:type="dxa"/>
            <w:left w:w="108" w:type="dxa"/>
            <w:bottom w:w="0" w:type="dxa"/>
            <w:right w:w="108" w:type="dxa"/>
          </w:tblCellMar>
        </w:tblPrEx>
        <w:trPr>
          <w:trHeight w:val="840" w:hRule="atLeast"/>
        </w:trPr>
        <w:tc>
          <w:tcPr>
            <w:tcW w:w="339"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w:t>
            </w:r>
          </w:p>
        </w:tc>
        <w:tc>
          <w:tcPr>
            <w:tcW w:w="1471" w:type="pct"/>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基层党组织运行经费</w:t>
            </w:r>
            <w:r>
              <w:rPr>
                <w:rFonts w:ascii="宋体" w:hAnsi="宋体" w:cs="宋体"/>
                <w:kern w:val="0"/>
                <w:sz w:val="22"/>
                <w:szCs w:val="22"/>
              </w:rPr>
              <w:t xml:space="preserve"> </w:t>
            </w:r>
          </w:p>
        </w:tc>
        <w:tc>
          <w:tcPr>
            <w:tcW w:w="1118"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199</w:t>
            </w:r>
            <w:r>
              <w:rPr>
                <w:rFonts w:ascii="宋体"/>
                <w:color w:val="000000"/>
                <w:sz w:val="20"/>
              </w:rPr>
              <w:t>,</w:t>
            </w:r>
            <w:r>
              <w:rPr>
                <w:rFonts w:ascii="宋体" w:hAnsi="宋体"/>
                <w:color w:val="000000"/>
                <w:sz w:val="20"/>
              </w:rPr>
              <w:t>700.00</w:t>
            </w:r>
          </w:p>
        </w:tc>
        <w:tc>
          <w:tcPr>
            <w:tcW w:w="1040"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199</w:t>
            </w:r>
            <w:r>
              <w:rPr>
                <w:rFonts w:ascii="宋体"/>
                <w:color w:val="000000"/>
                <w:sz w:val="20"/>
              </w:rPr>
              <w:t>,</w:t>
            </w:r>
            <w:r>
              <w:rPr>
                <w:rFonts w:ascii="宋体" w:hAnsi="宋体"/>
                <w:color w:val="000000"/>
                <w:sz w:val="20"/>
              </w:rPr>
              <w:t>700.00</w:t>
            </w:r>
          </w:p>
        </w:tc>
        <w:tc>
          <w:tcPr>
            <w:tcW w:w="1032"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199</w:t>
            </w:r>
            <w:r>
              <w:rPr>
                <w:rFonts w:ascii="宋体"/>
                <w:color w:val="000000"/>
                <w:sz w:val="20"/>
              </w:rPr>
              <w:t>,</w:t>
            </w:r>
            <w:r>
              <w:rPr>
                <w:rFonts w:ascii="宋体" w:hAnsi="宋体"/>
                <w:color w:val="000000"/>
                <w:sz w:val="20"/>
              </w:rPr>
              <w:t>700.00</w:t>
            </w:r>
          </w:p>
        </w:tc>
      </w:tr>
      <w:tr>
        <w:tblPrEx>
          <w:tblCellMar>
            <w:top w:w="0" w:type="dxa"/>
            <w:left w:w="108" w:type="dxa"/>
            <w:bottom w:w="0" w:type="dxa"/>
            <w:right w:w="108" w:type="dxa"/>
          </w:tblCellMar>
        </w:tblPrEx>
        <w:trPr>
          <w:trHeight w:val="560" w:hRule="atLeast"/>
        </w:trPr>
        <w:tc>
          <w:tcPr>
            <w:tcW w:w="339"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w:t>
            </w:r>
          </w:p>
        </w:tc>
        <w:tc>
          <w:tcPr>
            <w:tcW w:w="1471" w:type="pct"/>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纪检小组经费</w:t>
            </w:r>
            <w:r>
              <w:rPr>
                <w:rFonts w:ascii="宋体" w:hAnsi="宋体" w:cs="宋体"/>
                <w:kern w:val="0"/>
                <w:sz w:val="22"/>
                <w:szCs w:val="22"/>
              </w:rPr>
              <w:t xml:space="preserve"> </w:t>
            </w:r>
          </w:p>
        </w:tc>
        <w:tc>
          <w:tcPr>
            <w:tcW w:w="1118"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20,000.00</w:t>
            </w:r>
          </w:p>
        </w:tc>
        <w:tc>
          <w:tcPr>
            <w:tcW w:w="1040"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20,000.00</w:t>
            </w:r>
          </w:p>
        </w:tc>
        <w:tc>
          <w:tcPr>
            <w:tcW w:w="1032"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20,000.00</w:t>
            </w:r>
          </w:p>
        </w:tc>
      </w:tr>
      <w:tr>
        <w:tblPrEx>
          <w:tblCellMar>
            <w:top w:w="0" w:type="dxa"/>
            <w:left w:w="108" w:type="dxa"/>
            <w:bottom w:w="0" w:type="dxa"/>
            <w:right w:w="108" w:type="dxa"/>
          </w:tblCellMar>
        </w:tblPrEx>
        <w:trPr>
          <w:trHeight w:val="840" w:hRule="atLeast"/>
        </w:trPr>
        <w:tc>
          <w:tcPr>
            <w:tcW w:w="339"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3</w:t>
            </w:r>
          </w:p>
        </w:tc>
        <w:tc>
          <w:tcPr>
            <w:tcW w:w="1471" w:type="pct"/>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街人大工委工作经费</w:t>
            </w:r>
            <w:r>
              <w:rPr>
                <w:rFonts w:ascii="宋体" w:hAnsi="宋体" w:cs="宋体"/>
                <w:kern w:val="0"/>
                <w:sz w:val="22"/>
                <w:szCs w:val="22"/>
              </w:rPr>
              <w:t xml:space="preserve"> </w:t>
            </w:r>
          </w:p>
        </w:tc>
        <w:tc>
          <w:tcPr>
            <w:tcW w:w="1118"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35,000.00</w:t>
            </w:r>
          </w:p>
        </w:tc>
        <w:tc>
          <w:tcPr>
            <w:tcW w:w="1040"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35,000.00</w:t>
            </w:r>
          </w:p>
        </w:tc>
        <w:tc>
          <w:tcPr>
            <w:tcW w:w="1032"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35,000.00</w:t>
            </w:r>
          </w:p>
        </w:tc>
      </w:tr>
      <w:tr>
        <w:tblPrEx>
          <w:tblCellMar>
            <w:top w:w="0" w:type="dxa"/>
            <w:left w:w="108" w:type="dxa"/>
            <w:bottom w:w="0" w:type="dxa"/>
            <w:right w:w="108" w:type="dxa"/>
          </w:tblCellMar>
        </w:tblPrEx>
        <w:trPr>
          <w:trHeight w:val="560" w:hRule="atLeast"/>
        </w:trPr>
        <w:tc>
          <w:tcPr>
            <w:tcW w:w="339"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4</w:t>
            </w:r>
          </w:p>
        </w:tc>
        <w:tc>
          <w:tcPr>
            <w:tcW w:w="1471" w:type="pct"/>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统战人员补贴</w:t>
            </w:r>
            <w:r>
              <w:rPr>
                <w:rFonts w:ascii="宋体" w:hAnsi="宋体" w:cs="宋体"/>
                <w:kern w:val="0"/>
                <w:sz w:val="22"/>
                <w:szCs w:val="22"/>
              </w:rPr>
              <w:t xml:space="preserve"> </w:t>
            </w:r>
          </w:p>
        </w:tc>
        <w:tc>
          <w:tcPr>
            <w:tcW w:w="1118"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24</w:t>
            </w:r>
            <w:r>
              <w:rPr>
                <w:rFonts w:ascii="宋体"/>
                <w:color w:val="000000"/>
                <w:sz w:val="20"/>
              </w:rPr>
              <w:t>,000.00</w:t>
            </w:r>
          </w:p>
        </w:tc>
        <w:tc>
          <w:tcPr>
            <w:tcW w:w="1040"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24</w:t>
            </w:r>
            <w:r>
              <w:rPr>
                <w:rFonts w:ascii="宋体"/>
                <w:color w:val="000000"/>
                <w:sz w:val="20"/>
              </w:rPr>
              <w:t>,000.00</w:t>
            </w:r>
          </w:p>
        </w:tc>
        <w:tc>
          <w:tcPr>
            <w:tcW w:w="1032"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24</w:t>
            </w:r>
            <w:r>
              <w:rPr>
                <w:rFonts w:ascii="宋体"/>
                <w:color w:val="000000"/>
                <w:sz w:val="20"/>
              </w:rPr>
              <w:t>,000.00</w:t>
            </w:r>
          </w:p>
        </w:tc>
      </w:tr>
      <w:tr>
        <w:tblPrEx>
          <w:tblCellMar>
            <w:top w:w="0" w:type="dxa"/>
            <w:left w:w="108" w:type="dxa"/>
            <w:bottom w:w="0" w:type="dxa"/>
            <w:right w:w="108" w:type="dxa"/>
          </w:tblCellMar>
        </w:tblPrEx>
        <w:trPr>
          <w:trHeight w:val="552" w:hRule="atLeast"/>
        </w:trPr>
        <w:tc>
          <w:tcPr>
            <w:tcW w:w="339"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5</w:t>
            </w:r>
          </w:p>
        </w:tc>
        <w:tc>
          <w:tcPr>
            <w:tcW w:w="1471" w:type="pct"/>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街道志编纂工作经费</w:t>
            </w:r>
          </w:p>
        </w:tc>
        <w:tc>
          <w:tcPr>
            <w:tcW w:w="1118"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100,000.00</w:t>
            </w:r>
          </w:p>
        </w:tc>
        <w:tc>
          <w:tcPr>
            <w:tcW w:w="1040"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100,000.00</w:t>
            </w:r>
          </w:p>
        </w:tc>
        <w:tc>
          <w:tcPr>
            <w:tcW w:w="1032"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100,000.00</w:t>
            </w:r>
          </w:p>
        </w:tc>
      </w:tr>
      <w:tr>
        <w:tblPrEx>
          <w:tblCellMar>
            <w:top w:w="0" w:type="dxa"/>
            <w:left w:w="108" w:type="dxa"/>
            <w:bottom w:w="0" w:type="dxa"/>
            <w:right w:w="108" w:type="dxa"/>
          </w:tblCellMar>
        </w:tblPrEx>
        <w:trPr>
          <w:trHeight w:val="560" w:hRule="atLeast"/>
        </w:trPr>
        <w:tc>
          <w:tcPr>
            <w:tcW w:w="339"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6</w:t>
            </w:r>
          </w:p>
        </w:tc>
        <w:tc>
          <w:tcPr>
            <w:tcW w:w="1471" w:type="pct"/>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党建及其他</w:t>
            </w:r>
            <w:r>
              <w:rPr>
                <w:rFonts w:ascii="宋体" w:hAnsi="宋体" w:cs="宋体"/>
                <w:kern w:val="0"/>
                <w:sz w:val="22"/>
                <w:szCs w:val="22"/>
              </w:rPr>
              <w:t xml:space="preserve"> </w:t>
            </w:r>
          </w:p>
        </w:tc>
        <w:tc>
          <w:tcPr>
            <w:tcW w:w="1118"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45,000.00</w:t>
            </w:r>
          </w:p>
        </w:tc>
        <w:tc>
          <w:tcPr>
            <w:tcW w:w="1040"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45,000.00</w:t>
            </w:r>
          </w:p>
        </w:tc>
        <w:tc>
          <w:tcPr>
            <w:tcW w:w="1032"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olor w:val="000000"/>
                <w:sz w:val="20"/>
              </w:rPr>
              <w:t>45,000.00</w:t>
            </w:r>
          </w:p>
        </w:tc>
      </w:tr>
      <w:tr>
        <w:tblPrEx>
          <w:tblCellMar>
            <w:top w:w="0" w:type="dxa"/>
            <w:left w:w="108" w:type="dxa"/>
            <w:bottom w:w="0" w:type="dxa"/>
            <w:right w:w="108" w:type="dxa"/>
          </w:tblCellMar>
        </w:tblPrEx>
        <w:trPr>
          <w:trHeight w:val="560" w:hRule="atLeast"/>
        </w:trPr>
        <w:tc>
          <w:tcPr>
            <w:tcW w:w="339"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7</w:t>
            </w:r>
          </w:p>
        </w:tc>
        <w:tc>
          <w:tcPr>
            <w:tcW w:w="1471" w:type="pct"/>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老旧社区红色物业拓面提质资金</w:t>
            </w:r>
            <w:r>
              <w:rPr>
                <w:rFonts w:ascii="宋体" w:hAnsi="宋体" w:cs="宋体"/>
                <w:kern w:val="0"/>
                <w:sz w:val="22"/>
                <w:szCs w:val="22"/>
              </w:rPr>
              <w:t xml:space="preserve"> </w:t>
            </w:r>
          </w:p>
        </w:tc>
        <w:tc>
          <w:tcPr>
            <w:tcW w:w="1118" w:type="pct"/>
            <w:tcBorders>
              <w:top w:val="nil"/>
              <w:left w:val="nil"/>
              <w:bottom w:val="single" w:color="auto" w:sz="4" w:space="0"/>
              <w:right w:val="single" w:color="auto" w:sz="4" w:space="0"/>
            </w:tcBorders>
            <w:vAlign w:val="center"/>
          </w:tcPr>
          <w:p>
            <w:pPr>
              <w:widowControl/>
              <w:jc w:val="right"/>
              <w:rPr>
                <w:rFonts w:ascii="宋体"/>
                <w:color w:val="000000"/>
                <w:sz w:val="20"/>
              </w:rPr>
            </w:pPr>
            <w:r>
              <w:rPr>
                <w:rFonts w:ascii="宋体" w:hAnsi="宋体"/>
                <w:color w:val="000000"/>
                <w:sz w:val="20"/>
              </w:rPr>
              <w:t>2,316,560.00</w:t>
            </w:r>
          </w:p>
        </w:tc>
        <w:tc>
          <w:tcPr>
            <w:tcW w:w="1040" w:type="pct"/>
            <w:tcBorders>
              <w:top w:val="nil"/>
              <w:left w:val="nil"/>
              <w:bottom w:val="single" w:color="auto" w:sz="4" w:space="0"/>
              <w:right w:val="single" w:color="auto" w:sz="4" w:space="0"/>
            </w:tcBorders>
            <w:vAlign w:val="center"/>
          </w:tcPr>
          <w:p>
            <w:pPr>
              <w:widowControl/>
              <w:jc w:val="right"/>
              <w:rPr>
                <w:rFonts w:ascii="宋体"/>
                <w:color w:val="000000"/>
                <w:sz w:val="20"/>
              </w:rPr>
            </w:pPr>
            <w:r>
              <w:rPr>
                <w:rFonts w:ascii="宋体" w:hAnsi="宋体"/>
                <w:color w:val="000000"/>
                <w:sz w:val="20"/>
              </w:rPr>
              <w:t>2,316,560.00</w:t>
            </w:r>
          </w:p>
        </w:tc>
        <w:tc>
          <w:tcPr>
            <w:tcW w:w="1032" w:type="pct"/>
            <w:tcBorders>
              <w:top w:val="nil"/>
              <w:left w:val="nil"/>
              <w:bottom w:val="single" w:color="auto" w:sz="4" w:space="0"/>
              <w:right w:val="single" w:color="auto" w:sz="4" w:space="0"/>
            </w:tcBorders>
            <w:vAlign w:val="center"/>
          </w:tcPr>
          <w:p>
            <w:pPr>
              <w:widowControl/>
              <w:jc w:val="right"/>
              <w:rPr>
                <w:rFonts w:ascii="宋体"/>
                <w:color w:val="000000"/>
                <w:sz w:val="20"/>
              </w:rPr>
            </w:pPr>
            <w:r>
              <w:rPr>
                <w:rFonts w:ascii="宋体" w:hAnsi="宋体"/>
                <w:color w:val="000000"/>
                <w:sz w:val="20"/>
              </w:rPr>
              <w:t>2,316,560.00</w:t>
            </w:r>
          </w:p>
        </w:tc>
      </w:tr>
      <w:tr>
        <w:tblPrEx>
          <w:tblCellMar>
            <w:top w:w="0" w:type="dxa"/>
            <w:left w:w="108" w:type="dxa"/>
            <w:bottom w:w="0" w:type="dxa"/>
            <w:right w:w="108" w:type="dxa"/>
          </w:tblCellMar>
        </w:tblPrEx>
        <w:trPr>
          <w:trHeight w:val="560" w:hRule="atLeast"/>
        </w:trPr>
        <w:tc>
          <w:tcPr>
            <w:tcW w:w="339"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8</w:t>
            </w:r>
          </w:p>
        </w:tc>
        <w:tc>
          <w:tcPr>
            <w:tcW w:w="1471" w:type="pct"/>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2018</w:t>
            </w:r>
            <w:r>
              <w:rPr>
                <w:rFonts w:hint="eastAsia" w:ascii="宋体" w:hAnsi="宋体" w:cs="宋体"/>
                <w:kern w:val="0"/>
                <w:sz w:val="22"/>
                <w:szCs w:val="22"/>
              </w:rPr>
              <w:t>年大学生村官补助等经费</w:t>
            </w:r>
            <w:r>
              <w:rPr>
                <w:rFonts w:ascii="宋体" w:hAnsi="宋体" w:cs="宋体"/>
                <w:kern w:val="0"/>
                <w:sz w:val="22"/>
                <w:szCs w:val="22"/>
              </w:rPr>
              <w:t xml:space="preserve"> </w:t>
            </w:r>
          </w:p>
        </w:tc>
        <w:tc>
          <w:tcPr>
            <w:tcW w:w="1118" w:type="pct"/>
            <w:tcBorders>
              <w:top w:val="nil"/>
              <w:left w:val="nil"/>
              <w:bottom w:val="single" w:color="auto" w:sz="4" w:space="0"/>
              <w:right w:val="single" w:color="auto" w:sz="4" w:space="0"/>
            </w:tcBorders>
            <w:vAlign w:val="center"/>
          </w:tcPr>
          <w:p>
            <w:pPr>
              <w:widowControl/>
              <w:jc w:val="right"/>
              <w:rPr>
                <w:rFonts w:ascii="宋体"/>
                <w:color w:val="000000"/>
                <w:sz w:val="20"/>
              </w:rPr>
            </w:pPr>
            <w:r>
              <w:rPr>
                <w:rFonts w:ascii="宋体" w:hAnsi="宋体"/>
                <w:color w:val="000000"/>
                <w:sz w:val="20"/>
              </w:rPr>
              <w:t>176,341.00</w:t>
            </w:r>
          </w:p>
        </w:tc>
        <w:tc>
          <w:tcPr>
            <w:tcW w:w="1040" w:type="pct"/>
            <w:tcBorders>
              <w:top w:val="nil"/>
              <w:left w:val="nil"/>
              <w:bottom w:val="single" w:color="auto" w:sz="4" w:space="0"/>
              <w:right w:val="single" w:color="auto" w:sz="4" w:space="0"/>
            </w:tcBorders>
            <w:vAlign w:val="center"/>
          </w:tcPr>
          <w:p>
            <w:pPr>
              <w:widowControl/>
              <w:jc w:val="right"/>
              <w:rPr>
                <w:rFonts w:ascii="宋体"/>
                <w:color w:val="000000"/>
                <w:sz w:val="20"/>
              </w:rPr>
            </w:pPr>
            <w:r>
              <w:rPr>
                <w:rFonts w:ascii="宋体" w:hAnsi="宋体"/>
                <w:color w:val="000000"/>
                <w:sz w:val="20"/>
              </w:rPr>
              <w:t>176,341.00</w:t>
            </w:r>
          </w:p>
        </w:tc>
        <w:tc>
          <w:tcPr>
            <w:tcW w:w="1032" w:type="pct"/>
            <w:tcBorders>
              <w:top w:val="nil"/>
              <w:left w:val="nil"/>
              <w:bottom w:val="single" w:color="auto" w:sz="4" w:space="0"/>
              <w:right w:val="single" w:color="auto" w:sz="4" w:space="0"/>
            </w:tcBorders>
            <w:vAlign w:val="center"/>
          </w:tcPr>
          <w:p>
            <w:pPr>
              <w:widowControl/>
              <w:jc w:val="right"/>
              <w:rPr>
                <w:rFonts w:ascii="宋体"/>
                <w:color w:val="000000"/>
                <w:sz w:val="20"/>
              </w:rPr>
            </w:pPr>
            <w:r>
              <w:rPr>
                <w:rFonts w:ascii="宋体" w:hAnsi="宋体"/>
                <w:color w:val="000000"/>
                <w:sz w:val="20"/>
              </w:rPr>
              <w:t>176,341.00</w:t>
            </w:r>
          </w:p>
        </w:tc>
      </w:tr>
      <w:tr>
        <w:tblPrEx>
          <w:tblCellMar>
            <w:top w:w="0" w:type="dxa"/>
            <w:left w:w="108" w:type="dxa"/>
            <w:bottom w:w="0" w:type="dxa"/>
            <w:right w:w="108" w:type="dxa"/>
          </w:tblCellMar>
        </w:tblPrEx>
        <w:trPr>
          <w:trHeight w:val="300" w:hRule="atLeast"/>
        </w:trPr>
        <w:tc>
          <w:tcPr>
            <w:tcW w:w="1810" w:type="pct"/>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2"/>
                <w:szCs w:val="22"/>
              </w:rPr>
            </w:pPr>
            <w:r>
              <w:rPr>
                <w:rFonts w:hint="eastAsia" w:ascii="宋体" w:hAnsi="宋体" w:cs="宋体"/>
                <w:kern w:val="0"/>
                <w:sz w:val="22"/>
                <w:szCs w:val="22"/>
              </w:rPr>
              <w:t>合计</w:t>
            </w:r>
          </w:p>
        </w:tc>
        <w:tc>
          <w:tcPr>
            <w:tcW w:w="1118"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2,916,601.00</w:t>
            </w:r>
          </w:p>
        </w:tc>
        <w:tc>
          <w:tcPr>
            <w:tcW w:w="1040"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2,916,601.00</w:t>
            </w:r>
          </w:p>
        </w:tc>
        <w:tc>
          <w:tcPr>
            <w:tcW w:w="1032" w:type="pct"/>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2,916,601.00</w:t>
            </w:r>
          </w:p>
        </w:tc>
      </w:tr>
    </w:tbl>
    <w:p>
      <w:pPr>
        <w:pStyle w:val="3"/>
        <w:ind w:left="0" w:leftChars="0" w:right="210" w:firstLine="481" w:firstLineChars="200"/>
        <w:rPr>
          <w:sz w:val="24"/>
          <w:szCs w:val="24"/>
        </w:rPr>
      </w:pPr>
      <w:r>
        <w:rPr>
          <w:rFonts w:hint="eastAsia"/>
          <w:sz w:val="24"/>
          <w:szCs w:val="24"/>
        </w:rPr>
        <w:t>（二）项目预算绩效目标的完成情况及效果</w:t>
      </w:r>
      <w:r>
        <w:rPr>
          <w:sz w:val="24"/>
          <w:szCs w:val="24"/>
        </w:rPr>
        <w:t xml:space="preserve"> </w:t>
      </w:r>
    </w:p>
    <w:p>
      <w:pPr>
        <w:pStyle w:val="18"/>
        <w:adjustRightInd w:val="0"/>
        <w:snapToGrid w:val="0"/>
        <w:spacing w:before="240" w:after="240" w:line="600" w:lineRule="exact"/>
        <w:ind w:firstLine="525" w:firstLineChars="218"/>
        <w:jc w:val="left"/>
        <w:rPr>
          <w:rFonts w:ascii="宋体" w:cs="仿宋"/>
          <w:b/>
          <w:color w:val="000000"/>
          <w:sz w:val="24"/>
        </w:rPr>
      </w:pPr>
      <w:r>
        <w:rPr>
          <w:rFonts w:ascii="宋体" w:hAnsi="宋体" w:cs="仿宋"/>
          <w:b/>
          <w:color w:val="000000"/>
          <w:sz w:val="24"/>
        </w:rPr>
        <w:t>1</w:t>
      </w:r>
      <w:r>
        <w:rPr>
          <w:rFonts w:hint="eastAsia" w:ascii="宋体" w:hAnsi="宋体" w:cs="仿宋"/>
          <w:b/>
          <w:color w:val="000000"/>
          <w:sz w:val="24"/>
        </w:rPr>
        <w:t>、强化政治首位意识，严格落实意识形态责任制，分层分类开展党员干部宣讲教育　</w:t>
      </w:r>
    </w:p>
    <w:p>
      <w:pPr>
        <w:pStyle w:val="18"/>
        <w:adjustRightInd w:val="0"/>
        <w:snapToGrid w:val="0"/>
        <w:spacing w:line="600" w:lineRule="exact"/>
        <w:ind w:firstLine="523" w:firstLineChars="218"/>
        <w:jc w:val="left"/>
        <w:rPr>
          <w:rFonts w:ascii="宋体" w:cs="仿宋"/>
          <w:color w:val="000000"/>
          <w:sz w:val="24"/>
        </w:rPr>
      </w:pPr>
      <w:r>
        <w:rPr>
          <w:rFonts w:hint="eastAsia" w:ascii="宋体" w:hAnsi="宋体" w:cs="仿宋"/>
          <w:color w:val="000000"/>
          <w:sz w:val="24"/>
        </w:rPr>
        <w:t>完成情况：我街以中心组学习为龙头，以党员干部特别是领导干部为重点，重点学习了习近平总书记系列重要讲话和党的十九大、十九届三中全会精神。</w:t>
      </w:r>
      <w:r>
        <w:rPr>
          <w:rFonts w:ascii="宋体" w:hAnsi="宋体" w:cs="仿宋"/>
          <w:color w:val="000000"/>
          <w:sz w:val="24"/>
        </w:rPr>
        <w:t>2018</w:t>
      </w:r>
      <w:r>
        <w:rPr>
          <w:rFonts w:hint="eastAsia" w:ascii="宋体" w:hAnsi="宋体" w:cs="仿宋"/>
          <w:color w:val="000000"/>
          <w:sz w:val="24"/>
        </w:rPr>
        <w:t>年我街聘请了区委党校教授、律师来宣讲习近平新时代中国特色社会主义思想和解读《宪法修正案》。今年理论中心组学习</w:t>
      </w:r>
      <w:r>
        <w:rPr>
          <w:rFonts w:ascii="宋体" w:hAnsi="宋体" w:cs="仿宋"/>
          <w:color w:val="000000"/>
          <w:sz w:val="24"/>
        </w:rPr>
        <w:t>11</w:t>
      </w:r>
      <w:r>
        <w:rPr>
          <w:rFonts w:hint="eastAsia" w:ascii="宋体" w:hAnsi="宋体" w:cs="仿宋"/>
          <w:color w:val="000000"/>
          <w:sz w:val="24"/>
        </w:rPr>
        <w:t>次，集中研讨</w:t>
      </w:r>
      <w:r>
        <w:rPr>
          <w:rFonts w:ascii="宋体" w:hAnsi="宋体" w:cs="仿宋"/>
          <w:color w:val="000000"/>
          <w:sz w:val="24"/>
        </w:rPr>
        <w:t>5</w:t>
      </w:r>
      <w:r>
        <w:rPr>
          <w:rFonts w:hint="eastAsia" w:ascii="宋体" w:hAnsi="宋体" w:cs="仿宋"/>
          <w:color w:val="000000"/>
          <w:sz w:val="24"/>
        </w:rPr>
        <w:t>次，班子成员讲党课</w:t>
      </w:r>
      <w:r>
        <w:rPr>
          <w:rFonts w:ascii="宋体" w:hAnsi="宋体" w:cs="仿宋"/>
          <w:color w:val="000000"/>
          <w:sz w:val="24"/>
        </w:rPr>
        <w:t>10</w:t>
      </w:r>
      <w:r>
        <w:rPr>
          <w:rFonts w:hint="eastAsia" w:ascii="宋体" w:hAnsi="宋体" w:cs="仿宋"/>
          <w:color w:val="000000"/>
          <w:sz w:val="24"/>
        </w:rPr>
        <w:t>次，培训宣讲员</w:t>
      </w:r>
      <w:r>
        <w:rPr>
          <w:rFonts w:ascii="宋体" w:hAnsi="宋体" w:cs="仿宋"/>
          <w:color w:val="000000"/>
          <w:sz w:val="24"/>
        </w:rPr>
        <w:t>2</w:t>
      </w:r>
      <w:r>
        <w:rPr>
          <w:rFonts w:hint="eastAsia" w:ascii="宋体" w:hAnsi="宋体" w:cs="仿宋"/>
          <w:color w:val="000000"/>
          <w:sz w:val="24"/>
        </w:rPr>
        <w:t>次，组织宣讲</w:t>
      </w:r>
      <w:r>
        <w:rPr>
          <w:rFonts w:ascii="宋体" w:hAnsi="宋体" w:cs="仿宋"/>
          <w:color w:val="000000"/>
          <w:sz w:val="24"/>
        </w:rPr>
        <w:t>36</w:t>
      </w:r>
      <w:r>
        <w:rPr>
          <w:rFonts w:hint="eastAsia" w:ascii="宋体" w:hAnsi="宋体" w:cs="仿宋"/>
          <w:color w:val="000000"/>
          <w:sz w:val="24"/>
        </w:rPr>
        <w:t>场次。</w:t>
      </w:r>
    </w:p>
    <w:p>
      <w:pPr>
        <w:pStyle w:val="18"/>
        <w:adjustRightInd w:val="0"/>
        <w:snapToGrid w:val="0"/>
        <w:spacing w:before="240" w:after="240" w:line="600" w:lineRule="exact"/>
        <w:ind w:firstLine="525" w:firstLineChars="218"/>
        <w:jc w:val="left"/>
        <w:rPr>
          <w:rFonts w:ascii="宋体" w:cs="仿宋"/>
          <w:color w:val="000000"/>
          <w:sz w:val="24"/>
        </w:rPr>
      </w:pPr>
      <w:r>
        <w:rPr>
          <w:rFonts w:ascii="宋体" w:hAnsi="宋体" w:cs="仿宋"/>
          <w:b/>
          <w:color w:val="000000"/>
          <w:sz w:val="24"/>
        </w:rPr>
        <w:t>2</w:t>
      </w:r>
      <w:r>
        <w:rPr>
          <w:rFonts w:hint="eastAsia" w:ascii="宋体" w:hAnsi="宋体" w:cs="仿宋"/>
          <w:b/>
          <w:color w:val="000000"/>
          <w:sz w:val="24"/>
        </w:rPr>
        <w:t>、坚持正确舆论导向，认真开展党务政务公开工作</w:t>
      </w:r>
    </w:p>
    <w:p>
      <w:pPr>
        <w:pStyle w:val="18"/>
        <w:adjustRightInd w:val="0"/>
        <w:snapToGrid w:val="0"/>
        <w:spacing w:line="600" w:lineRule="exact"/>
        <w:ind w:firstLine="523" w:firstLineChars="218"/>
        <w:jc w:val="left"/>
        <w:rPr>
          <w:rFonts w:ascii="宋体" w:cs="仿宋"/>
          <w:color w:val="000000"/>
          <w:sz w:val="24"/>
        </w:rPr>
      </w:pPr>
      <w:r>
        <w:rPr>
          <w:rFonts w:hint="eastAsia" w:ascii="宋体" w:hAnsi="宋体" w:cs="仿宋"/>
          <w:color w:val="000000"/>
          <w:sz w:val="24"/>
        </w:rPr>
        <w:t>完成情况：我街依托党务、政务信息公开宣传栏，及时公开本单位重大决策、重要人事任免、财务预决算等相关信息。每天对热点热议文章发帖评论</w:t>
      </w:r>
      <w:r>
        <w:rPr>
          <w:rFonts w:ascii="宋体" w:hAnsi="宋体" w:cs="仿宋"/>
          <w:color w:val="000000"/>
          <w:sz w:val="24"/>
        </w:rPr>
        <w:t>15</w:t>
      </w:r>
      <w:r>
        <w:rPr>
          <w:rFonts w:hint="eastAsia" w:ascii="宋体" w:hAnsi="宋体" w:cs="仿宋"/>
          <w:color w:val="000000"/>
          <w:sz w:val="24"/>
        </w:rPr>
        <w:t>条以上，上半年共计报送网络舆情</w:t>
      </w:r>
      <w:r>
        <w:rPr>
          <w:rFonts w:ascii="宋体" w:hAnsi="宋体" w:cs="仿宋"/>
          <w:color w:val="000000"/>
          <w:sz w:val="24"/>
        </w:rPr>
        <w:t>180</w:t>
      </w:r>
      <w:r>
        <w:rPr>
          <w:rFonts w:hint="eastAsia" w:ascii="宋体" w:hAnsi="宋体" w:cs="仿宋"/>
          <w:color w:val="000000"/>
          <w:sz w:val="24"/>
        </w:rPr>
        <w:t>条，网络跟评</w:t>
      </w:r>
      <w:r>
        <w:rPr>
          <w:rFonts w:ascii="宋体" w:hAnsi="宋体" w:cs="仿宋"/>
          <w:color w:val="000000"/>
          <w:sz w:val="24"/>
        </w:rPr>
        <w:t>365</w:t>
      </w:r>
      <w:r>
        <w:rPr>
          <w:rFonts w:hint="eastAsia" w:ascii="宋体" w:hAnsi="宋体" w:cs="仿宋"/>
          <w:color w:val="000000"/>
          <w:sz w:val="24"/>
        </w:rPr>
        <w:t>条。</w:t>
      </w:r>
    </w:p>
    <w:p>
      <w:pPr>
        <w:pStyle w:val="18"/>
        <w:adjustRightInd w:val="0"/>
        <w:snapToGrid w:val="0"/>
        <w:spacing w:before="240" w:after="240" w:line="600" w:lineRule="exact"/>
        <w:ind w:firstLine="525" w:firstLineChars="218"/>
        <w:jc w:val="left"/>
        <w:rPr>
          <w:rFonts w:ascii="宋体" w:hAnsi="宋体" w:cs="仿宋"/>
          <w:b/>
          <w:color w:val="000000"/>
          <w:sz w:val="24"/>
        </w:rPr>
      </w:pPr>
      <w:r>
        <w:rPr>
          <w:rFonts w:ascii="宋体" w:hAnsi="宋体" w:cs="仿宋"/>
          <w:b/>
          <w:color w:val="000000"/>
          <w:sz w:val="24"/>
        </w:rPr>
        <w:t>3</w:t>
      </w:r>
      <w:r>
        <w:rPr>
          <w:rFonts w:hint="eastAsia" w:ascii="宋体" w:hAnsi="宋体" w:cs="仿宋"/>
          <w:b/>
          <w:color w:val="000000"/>
          <w:sz w:val="24"/>
        </w:rPr>
        <w:t>、坚持以问题为导向，集中整治软弱涣散倾向</w:t>
      </w:r>
    </w:p>
    <w:p>
      <w:pPr>
        <w:pStyle w:val="18"/>
        <w:adjustRightInd w:val="0"/>
        <w:snapToGrid w:val="0"/>
        <w:spacing w:line="600" w:lineRule="exact"/>
        <w:ind w:firstLine="523" w:firstLineChars="218"/>
        <w:jc w:val="left"/>
        <w:rPr>
          <w:rFonts w:ascii="宋体" w:cs="仿宋"/>
          <w:color w:val="000000"/>
          <w:sz w:val="24"/>
        </w:rPr>
      </w:pPr>
      <w:r>
        <w:rPr>
          <w:rFonts w:hint="eastAsia" w:ascii="宋体" w:hAnsi="宋体" w:cs="仿宋"/>
          <w:color w:val="000000"/>
          <w:sz w:val="24"/>
        </w:rPr>
        <w:t>完成情况：</w:t>
      </w:r>
      <w:r>
        <w:rPr>
          <w:rFonts w:ascii="宋体" w:hAnsi="宋体" w:cs="仿宋"/>
          <w:color w:val="000000"/>
          <w:sz w:val="24"/>
        </w:rPr>
        <w:t>2018</w:t>
      </w:r>
      <w:r>
        <w:rPr>
          <w:rFonts w:hint="eastAsia" w:ascii="宋体" w:hAnsi="宋体" w:cs="仿宋"/>
          <w:color w:val="000000"/>
          <w:sz w:val="24"/>
        </w:rPr>
        <w:t>年共开展了</w:t>
      </w:r>
      <w:r>
        <w:rPr>
          <w:rFonts w:ascii="宋体" w:hAnsi="宋体" w:cs="仿宋"/>
          <w:color w:val="000000"/>
          <w:sz w:val="24"/>
        </w:rPr>
        <w:t>5</w:t>
      </w:r>
      <w:r>
        <w:rPr>
          <w:rFonts w:hint="eastAsia" w:ascii="宋体" w:hAnsi="宋体" w:cs="仿宋"/>
          <w:color w:val="000000"/>
          <w:sz w:val="24"/>
        </w:rPr>
        <w:t>项整改（整顿）。分别为：（</w:t>
      </w:r>
      <w:r>
        <w:rPr>
          <w:rFonts w:ascii="宋体" w:hAnsi="宋体" w:cs="仿宋"/>
          <w:color w:val="000000"/>
          <w:sz w:val="24"/>
        </w:rPr>
        <w:t>1</w:t>
      </w:r>
      <w:r>
        <w:rPr>
          <w:rFonts w:hint="eastAsia" w:ascii="宋体" w:hAnsi="宋体" w:cs="仿宋"/>
          <w:color w:val="000000"/>
          <w:sz w:val="24"/>
        </w:rPr>
        <w:t>）申请调整街道大工委，与辖区企事业单位签订共驻共建协议，重新组织了汉通石油换届选举工作，纠正了党员参选人数不足，采取等额选举的问题；（</w:t>
      </w:r>
      <w:r>
        <w:rPr>
          <w:rFonts w:ascii="宋体" w:hAnsi="宋体" w:cs="仿宋"/>
          <w:color w:val="000000"/>
          <w:sz w:val="24"/>
        </w:rPr>
        <w:t>2</w:t>
      </w:r>
      <w:r>
        <w:rPr>
          <w:rFonts w:hint="eastAsia" w:ascii="宋体" w:hAnsi="宋体" w:cs="仿宋"/>
          <w:color w:val="000000"/>
          <w:sz w:val="24"/>
        </w:rPr>
        <w:t>）给硚北社区党委新增成立了葛洲坝党支部，纠正了因社区党员人数过多导致支部人数超出</w:t>
      </w:r>
      <w:r>
        <w:rPr>
          <w:rFonts w:ascii="宋体" w:hAnsi="宋体" w:cs="仿宋"/>
          <w:color w:val="000000"/>
          <w:sz w:val="24"/>
        </w:rPr>
        <w:t>100</w:t>
      </w:r>
      <w:r>
        <w:rPr>
          <w:rFonts w:hint="eastAsia" w:ascii="宋体" w:hAnsi="宋体" w:cs="仿宋"/>
          <w:color w:val="000000"/>
          <w:sz w:val="24"/>
        </w:rPr>
        <w:t>人的问题；</w:t>
      </w:r>
      <w:r>
        <w:rPr>
          <w:rFonts w:ascii="宋体" w:hAnsi="宋体" w:cs="仿宋"/>
          <w:color w:val="000000"/>
          <w:sz w:val="24"/>
        </w:rPr>
        <w:t xml:space="preserve">(3) </w:t>
      </w:r>
      <w:r>
        <w:rPr>
          <w:rFonts w:hint="eastAsia" w:ascii="宋体" w:hAnsi="宋体" w:cs="仿宋"/>
          <w:color w:val="000000"/>
          <w:sz w:val="24"/>
        </w:rPr>
        <w:t>针对祥和社区党员群众服务中心面积仅</w:t>
      </w:r>
      <w:r>
        <w:rPr>
          <w:rFonts w:ascii="宋体" w:hAnsi="宋体" w:cs="仿宋"/>
          <w:color w:val="000000"/>
          <w:sz w:val="24"/>
        </w:rPr>
        <w:t>300</w:t>
      </w:r>
      <w:r>
        <w:rPr>
          <w:rFonts w:hint="eastAsia" w:ascii="宋体" w:hAnsi="宋体" w:cs="仿宋"/>
          <w:color w:val="000000"/>
          <w:sz w:val="24"/>
        </w:rPr>
        <w:t>㎡，不能满足群众需要、功能作用发挥不好的问题，制定整改方案，最终扩充祥和社区党群服务中心面积</w:t>
      </w:r>
      <w:r>
        <w:rPr>
          <w:rFonts w:ascii="宋体" w:hAnsi="宋体" w:cs="仿宋"/>
          <w:color w:val="000000"/>
          <w:sz w:val="24"/>
        </w:rPr>
        <w:t>1000</w:t>
      </w:r>
      <w:r>
        <w:rPr>
          <w:rFonts w:hint="eastAsia" w:ascii="宋体" w:hAnsi="宋体" w:cs="仿宋"/>
          <w:color w:val="000000"/>
          <w:sz w:val="24"/>
        </w:rPr>
        <w:t>㎡，完成了区级软弱涣散党组织验收销号；（</w:t>
      </w:r>
      <w:r>
        <w:rPr>
          <w:rFonts w:ascii="宋体" w:hAnsi="宋体" w:cs="仿宋"/>
          <w:color w:val="000000"/>
          <w:sz w:val="24"/>
        </w:rPr>
        <w:t>4</w:t>
      </w:r>
      <w:r>
        <w:rPr>
          <w:rFonts w:hint="eastAsia" w:ascii="宋体" w:hAnsi="宋体" w:cs="仿宋"/>
          <w:color w:val="000000"/>
          <w:sz w:val="24"/>
        </w:rPr>
        <w:t>）开展扫黑除恶专项斗争，明确了扫黑除恶斗争</w:t>
      </w:r>
      <w:r>
        <w:rPr>
          <w:rFonts w:ascii="宋体" w:hAnsi="宋体" w:cs="仿宋"/>
          <w:color w:val="000000"/>
          <w:sz w:val="24"/>
        </w:rPr>
        <w:t>20</w:t>
      </w:r>
      <w:r>
        <w:rPr>
          <w:rFonts w:hint="eastAsia" w:ascii="宋体" w:hAnsi="宋体" w:cs="仿宋"/>
          <w:color w:val="000000"/>
          <w:sz w:val="24"/>
        </w:rPr>
        <w:t>项任务清单，党员向党组织作出“无涉黑涉恶问题”承诺，并签定承诺书</w:t>
      </w:r>
      <w:r>
        <w:rPr>
          <w:rFonts w:ascii="宋体" w:hAnsi="宋体" w:cs="仿宋"/>
          <w:color w:val="000000"/>
          <w:sz w:val="24"/>
        </w:rPr>
        <w:t>1300</w:t>
      </w:r>
      <w:r>
        <w:rPr>
          <w:rFonts w:hint="eastAsia" w:ascii="宋体" w:hAnsi="宋体" w:cs="仿宋"/>
          <w:color w:val="000000"/>
          <w:sz w:val="24"/>
        </w:rPr>
        <w:t>多份；（</w:t>
      </w:r>
      <w:r>
        <w:rPr>
          <w:rFonts w:ascii="宋体" w:hAnsi="宋体" w:cs="仿宋"/>
          <w:color w:val="000000"/>
          <w:sz w:val="24"/>
        </w:rPr>
        <w:t>5</w:t>
      </w:r>
      <w:r>
        <w:rPr>
          <w:rFonts w:hint="eastAsia" w:ascii="宋体" w:hAnsi="宋体" w:cs="仿宋"/>
          <w:color w:val="000000"/>
          <w:sz w:val="24"/>
        </w:rPr>
        <w:t>）对省委巡视专项检查反馈问题的进行了全面整改。</w:t>
      </w:r>
    </w:p>
    <w:p>
      <w:pPr>
        <w:pStyle w:val="18"/>
        <w:adjustRightInd w:val="0"/>
        <w:snapToGrid w:val="0"/>
        <w:spacing w:before="240" w:after="240" w:line="600" w:lineRule="exact"/>
        <w:ind w:firstLine="525" w:firstLineChars="218"/>
        <w:jc w:val="left"/>
        <w:rPr>
          <w:rFonts w:ascii="宋体" w:hAnsi="宋体" w:cs="仿宋"/>
          <w:b/>
          <w:color w:val="000000"/>
          <w:sz w:val="24"/>
        </w:rPr>
      </w:pPr>
      <w:r>
        <w:rPr>
          <w:rFonts w:ascii="宋体" w:hAnsi="宋体" w:cs="仿宋"/>
          <w:b/>
          <w:color w:val="000000"/>
          <w:sz w:val="24"/>
        </w:rPr>
        <w:t>4</w:t>
      </w:r>
      <w:r>
        <w:rPr>
          <w:rFonts w:hint="eastAsia" w:ascii="宋体" w:hAnsi="宋体" w:cs="仿宋"/>
          <w:b/>
          <w:color w:val="000000"/>
          <w:sz w:val="24"/>
        </w:rPr>
        <w:t>、深化党建品牌创新，努力打造适宜的特色亮点</w:t>
      </w:r>
    </w:p>
    <w:p>
      <w:pPr>
        <w:pStyle w:val="18"/>
        <w:adjustRightInd w:val="0"/>
        <w:snapToGrid w:val="0"/>
        <w:spacing w:line="600" w:lineRule="exact"/>
        <w:ind w:firstLine="523" w:firstLineChars="218"/>
        <w:jc w:val="left"/>
        <w:rPr>
          <w:rFonts w:ascii="宋体" w:cs="仿宋"/>
          <w:color w:val="000000"/>
          <w:sz w:val="24"/>
        </w:rPr>
      </w:pPr>
      <w:r>
        <w:rPr>
          <w:rFonts w:hint="eastAsia" w:ascii="宋体" w:hAnsi="宋体" w:cs="仿宋"/>
          <w:color w:val="000000"/>
          <w:sz w:val="24"/>
        </w:rPr>
        <w:t>完成情况：（</w:t>
      </w:r>
      <w:r>
        <w:rPr>
          <w:rFonts w:ascii="宋体" w:hAnsi="宋体" w:cs="仿宋"/>
          <w:color w:val="000000"/>
          <w:sz w:val="24"/>
        </w:rPr>
        <w:t>1</w:t>
      </w:r>
      <w:r>
        <w:rPr>
          <w:rFonts w:hint="eastAsia" w:ascii="宋体" w:hAnsi="宋体" w:cs="仿宋"/>
          <w:color w:val="000000"/>
          <w:sz w:val="24"/>
        </w:rPr>
        <w:t>）我街每月面对不同对象开展不同形式不同主题的宣讲活动；</w:t>
      </w:r>
      <w:r>
        <w:rPr>
          <w:rFonts w:ascii="宋体" w:hAnsi="宋体" w:cs="仿宋"/>
          <w:color w:val="000000"/>
          <w:sz w:val="24"/>
        </w:rPr>
        <w:t>(2)</w:t>
      </w:r>
      <w:r>
        <w:rPr>
          <w:rFonts w:hint="eastAsia" w:ascii="宋体" w:hAnsi="宋体" w:cs="仿宋"/>
          <w:color w:val="000000"/>
          <w:sz w:val="24"/>
        </w:rPr>
        <w:t>对公路社区进行党建“暖心</w:t>
      </w:r>
      <w:r>
        <w:rPr>
          <w:rFonts w:ascii="宋体" w:hAnsi="宋体" w:cs="仿宋"/>
          <w:color w:val="000000"/>
          <w:sz w:val="24"/>
        </w:rPr>
        <w:t>360</w:t>
      </w:r>
      <w:r>
        <w:rPr>
          <w:rFonts w:hint="eastAsia" w:ascii="宋体" w:hAnsi="宋体" w:cs="仿宋"/>
          <w:color w:val="000000"/>
          <w:sz w:val="24"/>
        </w:rPr>
        <w:t>”工程试点；（</w:t>
      </w:r>
      <w:r>
        <w:rPr>
          <w:rFonts w:ascii="宋体" w:hAnsi="宋体" w:cs="仿宋"/>
          <w:color w:val="000000"/>
          <w:sz w:val="24"/>
        </w:rPr>
        <w:t>3</w:t>
      </w:r>
      <w:r>
        <w:rPr>
          <w:rFonts w:hint="eastAsia" w:ascii="宋体" w:hAnsi="宋体" w:cs="仿宋"/>
          <w:color w:val="000000"/>
          <w:sz w:val="24"/>
        </w:rPr>
        <w:t>）持续打造商务楼宇党建品牌；（</w:t>
      </w:r>
      <w:r>
        <w:rPr>
          <w:rFonts w:ascii="宋体" w:hAnsi="宋体" w:cs="仿宋"/>
          <w:color w:val="000000"/>
          <w:sz w:val="24"/>
        </w:rPr>
        <w:t>4</w:t>
      </w:r>
      <w:r>
        <w:rPr>
          <w:rFonts w:hint="eastAsia" w:ascii="宋体" w:hAnsi="宋体" w:cs="仿宋"/>
          <w:color w:val="000000"/>
          <w:sz w:val="24"/>
        </w:rPr>
        <w:t>）积极推进红色物业。针对</w:t>
      </w:r>
      <w:r>
        <w:rPr>
          <w:rFonts w:ascii="宋体" w:hAnsi="宋体" w:cs="仿宋"/>
          <w:color w:val="000000"/>
          <w:sz w:val="24"/>
        </w:rPr>
        <w:t>35</w:t>
      </w:r>
      <w:r>
        <w:rPr>
          <w:rFonts w:hint="eastAsia" w:ascii="宋体" w:hAnsi="宋体" w:cs="仿宋"/>
          <w:color w:val="000000"/>
          <w:sz w:val="24"/>
        </w:rPr>
        <w:t>个老旧小区物业，分别从物业党组织建设好、自管化物业管理好、社区托管物业好为目标，重点打造了桥北、宝丰、公路这</w:t>
      </w:r>
      <w:r>
        <w:rPr>
          <w:rFonts w:ascii="宋体" w:hAnsi="宋体" w:cs="仿宋"/>
          <w:color w:val="000000"/>
          <w:sz w:val="24"/>
        </w:rPr>
        <w:t>3</w:t>
      </w:r>
      <w:r>
        <w:rPr>
          <w:rFonts w:hint="eastAsia" w:ascii="宋体" w:hAnsi="宋体" w:cs="仿宋"/>
          <w:color w:val="000000"/>
          <w:sz w:val="24"/>
        </w:rPr>
        <w:t>个社区做为样板，树立规范物业模式和标准。</w:t>
      </w:r>
    </w:p>
    <w:p>
      <w:pPr>
        <w:pStyle w:val="18"/>
        <w:adjustRightInd w:val="0"/>
        <w:snapToGrid w:val="0"/>
        <w:spacing w:before="240" w:after="240" w:line="600" w:lineRule="exact"/>
        <w:ind w:firstLine="525" w:firstLineChars="218"/>
        <w:jc w:val="left"/>
        <w:rPr>
          <w:rFonts w:ascii="宋体" w:hAnsi="宋体" w:cs="仿宋"/>
          <w:b/>
          <w:color w:val="000000"/>
          <w:sz w:val="24"/>
        </w:rPr>
      </w:pPr>
      <w:r>
        <w:rPr>
          <w:rFonts w:ascii="宋体" w:hAnsi="宋体" w:cs="仿宋"/>
          <w:b/>
          <w:color w:val="000000"/>
          <w:sz w:val="24"/>
        </w:rPr>
        <w:t>5</w:t>
      </w:r>
      <w:r>
        <w:rPr>
          <w:rFonts w:hint="eastAsia" w:ascii="宋体" w:hAnsi="宋体" w:cs="仿宋"/>
          <w:b/>
          <w:color w:val="000000"/>
          <w:sz w:val="24"/>
        </w:rPr>
        <w:t>、巩固和夯实党建基础，稳步推进社会治理创新</w:t>
      </w:r>
    </w:p>
    <w:p>
      <w:pPr>
        <w:pStyle w:val="18"/>
        <w:adjustRightInd w:val="0"/>
        <w:snapToGrid w:val="0"/>
        <w:spacing w:line="600" w:lineRule="exact"/>
        <w:ind w:firstLine="523" w:firstLineChars="218"/>
        <w:jc w:val="left"/>
        <w:rPr>
          <w:rFonts w:ascii="宋体" w:cs="仿宋"/>
          <w:color w:val="000000"/>
          <w:sz w:val="24"/>
        </w:rPr>
      </w:pPr>
      <w:r>
        <w:rPr>
          <w:rFonts w:hint="eastAsia" w:ascii="宋体" w:hAnsi="宋体" w:cs="仿宋"/>
          <w:color w:val="000000"/>
          <w:sz w:val="24"/>
        </w:rPr>
        <w:t>完成情况：（</w:t>
      </w:r>
      <w:r>
        <w:rPr>
          <w:rFonts w:ascii="宋体" w:hAnsi="宋体" w:cs="仿宋"/>
          <w:color w:val="000000"/>
          <w:sz w:val="24"/>
        </w:rPr>
        <w:t>1</w:t>
      </w:r>
      <w:r>
        <w:rPr>
          <w:rFonts w:hint="eastAsia" w:ascii="宋体" w:hAnsi="宋体" w:cs="仿宋"/>
          <w:color w:val="000000"/>
          <w:sz w:val="24"/>
        </w:rPr>
        <w:t>）深化“两学一做”学习教育常态化工作，今年分两次组织全街党务工作者集训，每人培训时间不少于</w:t>
      </w:r>
      <w:r>
        <w:rPr>
          <w:rFonts w:ascii="宋体" w:hAnsi="宋体" w:cs="仿宋"/>
          <w:color w:val="000000"/>
          <w:sz w:val="24"/>
        </w:rPr>
        <w:t>3</w:t>
      </w:r>
      <w:r>
        <w:rPr>
          <w:rFonts w:hint="eastAsia" w:ascii="宋体" w:hAnsi="宋体" w:cs="仿宋"/>
          <w:color w:val="000000"/>
          <w:sz w:val="24"/>
        </w:rPr>
        <w:t>日；（</w:t>
      </w:r>
      <w:r>
        <w:rPr>
          <w:rFonts w:ascii="宋体" w:hAnsi="宋体" w:cs="仿宋"/>
          <w:color w:val="000000"/>
          <w:sz w:val="24"/>
        </w:rPr>
        <w:t>2</w:t>
      </w:r>
      <w:r>
        <w:rPr>
          <w:rFonts w:hint="eastAsia" w:ascii="宋体" w:hAnsi="宋体" w:cs="仿宋"/>
          <w:color w:val="000000"/>
          <w:sz w:val="24"/>
        </w:rPr>
        <w:t>）按照“一定双评”要求和程序，对所有社区“两委”班子，特别是社区党委书记进行任期目标责任制考核。成立了社区财务清理审计工作小组，开展社区“两委”班子任期内财务制度落实情况审计，对换届“两委”委员预选人员进行了全面审核；（</w:t>
      </w:r>
      <w:r>
        <w:rPr>
          <w:rFonts w:ascii="宋体" w:hAnsi="宋体" w:cs="仿宋"/>
          <w:color w:val="000000"/>
          <w:sz w:val="24"/>
        </w:rPr>
        <w:t>3</w:t>
      </w:r>
      <w:r>
        <w:rPr>
          <w:rFonts w:hint="eastAsia" w:ascii="宋体" w:hAnsi="宋体" w:cs="仿宋"/>
          <w:color w:val="000000"/>
          <w:sz w:val="24"/>
        </w:rPr>
        <w:t>）把两新党建工作列入全街党建重点工作，在精力、人力、物力上给予倾斜。</w:t>
      </w:r>
      <w:r>
        <w:rPr>
          <w:rFonts w:ascii="宋体" w:hAnsi="宋体" w:cs="仿宋"/>
          <w:color w:val="000000"/>
          <w:sz w:val="24"/>
        </w:rPr>
        <w:t>2018</w:t>
      </w:r>
      <w:r>
        <w:rPr>
          <w:rFonts w:hint="eastAsia" w:ascii="宋体" w:hAnsi="宋体" w:cs="仿宋"/>
          <w:color w:val="000000"/>
          <w:sz w:val="24"/>
        </w:rPr>
        <w:t>年，给</w:t>
      </w:r>
      <w:r>
        <w:rPr>
          <w:rFonts w:ascii="宋体" w:hAnsi="宋体" w:cs="仿宋"/>
          <w:color w:val="000000"/>
          <w:sz w:val="24"/>
        </w:rPr>
        <w:t>47</w:t>
      </w:r>
      <w:r>
        <w:rPr>
          <w:rFonts w:hint="eastAsia" w:ascii="宋体" w:hAnsi="宋体" w:cs="仿宋"/>
          <w:color w:val="000000"/>
          <w:sz w:val="24"/>
        </w:rPr>
        <w:t>个组织健全、活动经常的两新党组织拨付预存留党费</w:t>
      </w:r>
      <w:r>
        <w:rPr>
          <w:rFonts w:ascii="宋体" w:hAnsi="宋体" w:cs="仿宋"/>
          <w:color w:val="000000"/>
          <w:sz w:val="24"/>
        </w:rPr>
        <w:t>24</w:t>
      </w:r>
      <w:r>
        <w:rPr>
          <w:rFonts w:hint="eastAsia" w:ascii="宋体" w:hAnsi="宋体" w:cs="仿宋"/>
          <w:color w:val="000000"/>
          <w:sz w:val="24"/>
        </w:rPr>
        <w:t>万多元；在企业中开展把党员培养为骨干，把骨干培养为党员的双培活动，为企业培养入党积极</w:t>
      </w:r>
      <w:r>
        <w:rPr>
          <w:rFonts w:hint="eastAsia" w:ascii="宋体" w:hAnsi="宋体" w:cs="仿宋"/>
          <w:color w:val="000000"/>
          <w:sz w:val="24"/>
          <w:lang w:eastAsia="zh-CN"/>
        </w:rPr>
        <w:t>分子</w:t>
      </w:r>
      <w:r>
        <w:rPr>
          <w:rFonts w:ascii="宋体" w:hAnsi="宋体" w:cs="仿宋"/>
          <w:color w:val="000000"/>
          <w:sz w:val="24"/>
        </w:rPr>
        <w:t>13</w:t>
      </w:r>
      <w:r>
        <w:rPr>
          <w:rFonts w:hint="eastAsia" w:ascii="宋体" w:hAnsi="宋体" w:cs="仿宋"/>
          <w:color w:val="000000"/>
          <w:sz w:val="24"/>
        </w:rPr>
        <w:t>名，为企业发展党员</w:t>
      </w:r>
      <w:r>
        <w:rPr>
          <w:rFonts w:ascii="宋体" w:hAnsi="宋体" w:cs="仿宋"/>
          <w:color w:val="000000"/>
          <w:sz w:val="24"/>
        </w:rPr>
        <w:t>12</w:t>
      </w:r>
      <w:r>
        <w:rPr>
          <w:rFonts w:hint="eastAsia" w:ascii="宋体" w:hAnsi="宋体" w:cs="仿宋"/>
          <w:color w:val="000000"/>
          <w:sz w:val="24"/>
        </w:rPr>
        <w:t>名，占我街党员发展总数的</w:t>
      </w:r>
      <w:r>
        <w:rPr>
          <w:rFonts w:ascii="宋体" w:hAnsi="宋体" w:cs="仿宋"/>
          <w:color w:val="000000"/>
          <w:sz w:val="24"/>
        </w:rPr>
        <w:t>63%</w:t>
      </w:r>
      <w:r>
        <w:rPr>
          <w:rFonts w:hint="eastAsia" w:ascii="宋体" w:hAnsi="宋体" w:cs="仿宋"/>
          <w:color w:val="000000"/>
          <w:sz w:val="24"/>
        </w:rPr>
        <w:t>。</w:t>
      </w:r>
    </w:p>
    <w:p>
      <w:pPr>
        <w:pStyle w:val="2"/>
        <w:spacing w:line="360" w:lineRule="auto"/>
        <w:rPr>
          <w:rFonts w:ascii="宋体"/>
          <w:szCs w:val="28"/>
        </w:rPr>
      </w:pPr>
      <w:r>
        <w:rPr>
          <w:rFonts w:hint="eastAsia" w:ascii="宋体" w:hAnsi="宋体"/>
          <w:szCs w:val="28"/>
        </w:rPr>
        <w:t>三、自评结论</w:t>
      </w:r>
    </w:p>
    <w:p>
      <w:pPr>
        <w:pStyle w:val="3"/>
        <w:ind w:left="0" w:leftChars="0" w:right="210" w:firstLine="481" w:firstLineChars="200"/>
        <w:rPr>
          <w:sz w:val="24"/>
          <w:szCs w:val="24"/>
        </w:rPr>
      </w:pPr>
      <w:r>
        <w:rPr>
          <w:rFonts w:hint="eastAsia"/>
          <w:sz w:val="24"/>
          <w:szCs w:val="24"/>
        </w:rPr>
        <w:t>（一）自评结论</w:t>
      </w:r>
    </w:p>
    <w:p>
      <w:pPr>
        <w:pStyle w:val="18"/>
        <w:adjustRightInd w:val="0"/>
        <w:snapToGrid w:val="0"/>
        <w:spacing w:line="600" w:lineRule="exact"/>
        <w:ind w:firstLine="523" w:firstLineChars="218"/>
        <w:jc w:val="left"/>
        <w:rPr>
          <w:rFonts w:ascii="宋体" w:cs="仿宋"/>
          <w:color w:val="000000"/>
          <w:sz w:val="24"/>
        </w:rPr>
      </w:pPr>
      <w:r>
        <w:rPr>
          <w:rFonts w:hint="eastAsia" w:ascii="宋体" w:hAnsi="宋体" w:cs="仿宋"/>
          <w:color w:val="000000"/>
          <w:sz w:val="24"/>
        </w:rPr>
        <w:t>预算执行情况：</w:t>
      </w:r>
      <w:r>
        <w:rPr>
          <w:rFonts w:ascii="宋体" w:hAnsi="宋体" w:cs="仿宋"/>
          <w:color w:val="000000"/>
          <w:sz w:val="24"/>
        </w:rPr>
        <w:t>2018</w:t>
      </w:r>
      <w:r>
        <w:rPr>
          <w:rFonts w:hint="eastAsia" w:ascii="宋体" w:hAnsi="宋体" w:cs="仿宋"/>
          <w:color w:val="000000"/>
          <w:sz w:val="24"/>
        </w:rPr>
        <w:t>年度财政预算批复总资金</w:t>
      </w:r>
      <w:r>
        <w:rPr>
          <w:rFonts w:ascii="宋体" w:hAnsi="宋体" w:cs="仿宋"/>
          <w:color w:val="000000"/>
          <w:sz w:val="24"/>
        </w:rPr>
        <w:t xml:space="preserve"> 2,916,601.00</w:t>
      </w:r>
      <w:r>
        <w:rPr>
          <w:rFonts w:hint="eastAsia" w:ascii="宋体" w:hAnsi="宋体" w:cs="仿宋"/>
          <w:color w:val="000000"/>
          <w:sz w:val="24"/>
        </w:rPr>
        <w:t>元</w:t>
      </w:r>
      <w:r>
        <w:rPr>
          <w:rFonts w:ascii="宋体" w:cs="仿宋"/>
          <w:color w:val="000000"/>
          <w:sz w:val="24"/>
        </w:rPr>
        <w:t>,</w:t>
      </w:r>
      <w:r>
        <w:rPr>
          <w:rFonts w:hint="eastAsia" w:ascii="宋体" w:hAnsi="宋体" w:cs="仿宋"/>
          <w:color w:val="000000"/>
          <w:sz w:val="24"/>
        </w:rPr>
        <w:t>实际执行金额</w:t>
      </w:r>
      <w:r>
        <w:rPr>
          <w:rFonts w:ascii="宋体" w:hAnsi="宋体" w:cs="仿宋"/>
          <w:color w:val="000000"/>
          <w:sz w:val="24"/>
        </w:rPr>
        <w:t xml:space="preserve"> 2,916,601.00</w:t>
      </w:r>
      <w:r>
        <w:rPr>
          <w:rFonts w:hint="eastAsia" w:ascii="宋体" w:hAnsi="宋体" w:cs="仿宋"/>
          <w:color w:val="000000"/>
          <w:sz w:val="24"/>
        </w:rPr>
        <w:t>元，执行率</w:t>
      </w:r>
      <w:r>
        <w:rPr>
          <w:rFonts w:ascii="宋体" w:hAnsi="宋体" w:cs="仿宋"/>
          <w:color w:val="000000"/>
          <w:sz w:val="24"/>
        </w:rPr>
        <w:t>100%</w:t>
      </w:r>
      <w:r>
        <w:rPr>
          <w:rFonts w:hint="eastAsia" w:ascii="宋体" w:hAnsi="宋体" w:cs="仿宋"/>
          <w:color w:val="000000"/>
          <w:sz w:val="24"/>
        </w:rPr>
        <w:t>。项目开展中，各社区严格按照相关文件规定和要求，结合实际从优制定项目，并经请示上报街道党工委审批同意后开展实施项目。项目资金的使用符合预算批复的用途，不存在截留、挤占、挪用、虚列支出等情况。该项自评得分</w:t>
      </w:r>
      <w:r>
        <w:rPr>
          <w:rFonts w:ascii="宋体" w:hAnsi="宋体" w:cs="仿宋"/>
          <w:color w:val="000000"/>
          <w:sz w:val="24"/>
        </w:rPr>
        <w:t>20</w:t>
      </w:r>
      <w:r>
        <w:rPr>
          <w:rFonts w:hint="eastAsia" w:ascii="宋体" w:hAnsi="宋体" w:cs="仿宋"/>
          <w:color w:val="000000"/>
          <w:sz w:val="24"/>
        </w:rPr>
        <w:t>分。</w:t>
      </w:r>
    </w:p>
    <w:p>
      <w:pPr>
        <w:pStyle w:val="18"/>
        <w:adjustRightInd w:val="0"/>
        <w:snapToGrid w:val="0"/>
        <w:spacing w:line="600" w:lineRule="exact"/>
        <w:ind w:firstLine="523" w:firstLineChars="218"/>
        <w:jc w:val="left"/>
        <w:rPr>
          <w:rFonts w:ascii="宋体" w:cs="仿宋"/>
          <w:color w:val="000000"/>
          <w:sz w:val="24"/>
        </w:rPr>
      </w:pPr>
      <w:r>
        <w:rPr>
          <w:rFonts w:hint="eastAsia" w:ascii="宋体" w:hAnsi="宋体" w:cs="仿宋"/>
          <w:color w:val="000000"/>
          <w:sz w:val="24"/>
        </w:rPr>
        <w:t>项目绩效情况：</w:t>
      </w:r>
      <w:r>
        <w:rPr>
          <w:rFonts w:ascii="宋体" w:hAnsi="宋体" w:cs="仿宋"/>
          <w:color w:val="000000"/>
          <w:sz w:val="24"/>
        </w:rPr>
        <w:t xml:space="preserve"> </w:t>
      </w:r>
      <w:r>
        <w:rPr>
          <w:rFonts w:hint="eastAsia" w:ascii="宋体" w:hAnsi="宋体" w:cs="仿宋"/>
          <w:color w:val="000000"/>
          <w:sz w:val="24"/>
        </w:rPr>
        <w:t>该项目资金的投入，保障了</w:t>
      </w:r>
      <w:r>
        <w:rPr>
          <w:rFonts w:ascii="宋体" w:hAnsi="宋体" w:cs="仿宋"/>
          <w:color w:val="000000"/>
          <w:sz w:val="24"/>
        </w:rPr>
        <w:t>10</w:t>
      </w:r>
      <w:r>
        <w:rPr>
          <w:rFonts w:hint="eastAsia" w:ascii="宋体" w:hAnsi="宋体" w:cs="仿宋"/>
          <w:color w:val="000000"/>
          <w:sz w:val="24"/>
        </w:rPr>
        <w:t>个社区党组织建设各个项目的顺利进行，切实增强了基层党组织的战斗力、凝聚力和创造力。该项自评得分</w:t>
      </w:r>
      <w:r>
        <w:rPr>
          <w:rFonts w:ascii="宋体" w:hAnsi="宋体" w:cs="仿宋"/>
          <w:color w:val="000000"/>
          <w:sz w:val="24"/>
        </w:rPr>
        <w:t>79</w:t>
      </w:r>
      <w:r>
        <w:rPr>
          <w:rFonts w:hint="eastAsia" w:ascii="宋体" w:hAnsi="宋体" w:cs="仿宋"/>
          <w:color w:val="000000"/>
          <w:sz w:val="24"/>
        </w:rPr>
        <w:t>分。</w:t>
      </w:r>
    </w:p>
    <w:p>
      <w:pPr>
        <w:pStyle w:val="18"/>
        <w:adjustRightInd w:val="0"/>
        <w:snapToGrid w:val="0"/>
        <w:spacing w:line="600" w:lineRule="exact"/>
        <w:ind w:firstLine="523" w:firstLineChars="218"/>
        <w:jc w:val="left"/>
        <w:rPr>
          <w:rFonts w:ascii="宋体" w:cs="仿宋"/>
          <w:color w:val="000000"/>
          <w:sz w:val="24"/>
        </w:rPr>
      </w:pPr>
      <w:r>
        <w:rPr>
          <w:rFonts w:hint="eastAsia" w:ascii="宋体" w:hAnsi="宋体" w:cs="仿宋"/>
          <w:color w:val="000000"/>
          <w:sz w:val="24"/>
        </w:rPr>
        <w:t>综合以上项目支出绩效体系，我单位党建专项工作经费项目绩效自评总分</w:t>
      </w:r>
      <w:r>
        <w:rPr>
          <w:rFonts w:ascii="宋体" w:hAnsi="宋体" w:cs="仿宋"/>
          <w:color w:val="000000"/>
          <w:sz w:val="24"/>
        </w:rPr>
        <w:t>99</w:t>
      </w:r>
      <w:r>
        <w:rPr>
          <w:rFonts w:hint="eastAsia" w:ascii="宋体" w:hAnsi="宋体" w:cs="仿宋"/>
          <w:color w:val="000000"/>
          <w:sz w:val="24"/>
        </w:rPr>
        <w:t>分。</w:t>
      </w:r>
    </w:p>
    <w:p>
      <w:pPr>
        <w:pStyle w:val="3"/>
        <w:ind w:left="0" w:leftChars="0" w:right="210" w:firstLine="481" w:firstLineChars="200"/>
        <w:rPr>
          <w:sz w:val="24"/>
          <w:szCs w:val="24"/>
        </w:rPr>
      </w:pPr>
      <w:r>
        <w:rPr>
          <w:rFonts w:hint="eastAsia"/>
          <w:sz w:val="24"/>
          <w:szCs w:val="24"/>
        </w:rPr>
        <w:t>（二）主要经验，存在的问题和改进措施</w:t>
      </w:r>
    </w:p>
    <w:p>
      <w:pPr>
        <w:pStyle w:val="18"/>
        <w:adjustRightInd w:val="0"/>
        <w:snapToGrid w:val="0"/>
        <w:spacing w:line="600" w:lineRule="exact"/>
        <w:ind w:firstLine="523" w:firstLineChars="218"/>
        <w:jc w:val="left"/>
        <w:rPr>
          <w:rFonts w:ascii="宋体" w:cs="仿宋"/>
          <w:color w:val="000000"/>
          <w:sz w:val="24"/>
        </w:rPr>
      </w:pPr>
      <w:r>
        <w:rPr>
          <w:rFonts w:ascii="宋体" w:hAnsi="宋体" w:cs="仿宋"/>
          <w:color w:val="000000"/>
          <w:sz w:val="24"/>
        </w:rPr>
        <w:t>1</w:t>
      </w:r>
      <w:r>
        <w:rPr>
          <w:rFonts w:hint="eastAsia" w:ascii="宋体" w:hAnsi="宋体" w:cs="仿宋"/>
          <w:color w:val="000000"/>
          <w:sz w:val="24"/>
        </w:rPr>
        <w:t>、主要经验</w:t>
      </w:r>
    </w:p>
    <w:p>
      <w:pPr>
        <w:pStyle w:val="18"/>
        <w:adjustRightInd w:val="0"/>
        <w:snapToGrid w:val="0"/>
        <w:spacing w:line="600" w:lineRule="exact"/>
        <w:ind w:firstLine="523" w:firstLineChars="218"/>
        <w:jc w:val="left"/>
        <w:rPr>
          <w:rFonts w:ascii="宋体" w:cs="仿宋"/>
          <w:color w:val="000000"/>
          <w:sz w:val="24"/>
        </w:rPr>
      </w:pPr>
      <w:r>
        <w:rPr>
          <w:rFonts w:hint="eastAsia" w:ascii="宋体" w:hAnsi="宋体" w:cs="仿宋"/>
          <w:color w:val="000000"/>
          <w:sz w:val="24"/>
        </w:rPr>
        <w:t>开展此项工作以来，我街道在工作中不断探索，不断总结工作经验，严格按照工作要求拨付社区党建专项工作经费，并全程督促指导社区开展各项党建工作。</w:t>
      </w:r>
    </w:p>
    <w:p>
      <w:pPr>
        <w:pStyle w:val="18"/>
        <w:adjustRightInd w:val="0"/>
        <w:snapToGrid w:val="0"/>
        <w:spacing w:line="600" w:lineRule="exact"/>
        <w:ind w:firstLine="523" w:firstLineChars="218"/>
        <w:jc w:val="left"/>
        <w:rPr>
          <w:rFonts w:ascii="宋体" w:cs="仿宋"/>
          <w:color w:val="000000"/>
          <w:sz w:val="24"/>
        </w:rPr>
      </w:pPr>
      <w:r>
        <w:rPr>
          <w:rFonts w:ascii="宋体" w:hAnsi="宋体" w:cs="仿宋"/>
          <w:color w:val="000000"/>
          <w:sz w:val="24"/>
        </w:rPr>
        <w:t>2</w:t>
      </w:r>
      <w:r>
        <w:rPr>
          <w:rFonts w:hint="eastAsia" w:ascii="宋体" w:hAnsi="宋体" w:cs="仿宋"/>
          <w:color w:val="000000"/>
          <w:sz w:val="24"/>
        </w:rPr>
        <w:t>、存在的问题</w:t>
      </w:r>
    </w:p>
    <w:p>
      <w:pPr>
        <w:pStyle w:val="18"/>
        <w:adjustRightInd w:val="0"/>
        <w:snapToGrid w:val="0"/>
        <w:spacing w:line="600" w:lineRule="exact"/>
        <w:ind w:firstLine="523" w:firstLineChars="218"/>
        <w:jc w:val="left"/>
        <w:rPr>
          <w:rFonts w:ascii="宋体" w:cs="仿宋"/>
          <w:color w:val="000000"/>
          <w:sz w:val="24"/>
        </w:rPr>
      </w:pPr>
      <w:r>
        <w:rPr>
          <w:rFonts w:hint="eastAsia" w:ascii="宋体" w:hAnsi="宋体" w:cs="仿宋"/>
          <w:color w:val="000000"/>
          <w:sz w:val="24"/>
        </w:rPr>
        <w:t>（</w:t>
      </w:r>
      <w:r>
        <w:rPr>
          <w:rFonts w:ascii="宋体" w:hAnsi="宋体" w:cs="仿宋"/>
          <w:color w:val="000000"/>
          <w:sz w:val="24"/>
        </w:rPr>
        <w:t>1</w:t>
      </w:r>
      <w:r>
        <w:rPr>
          <w:rFonts w:hint="eastAsia" w:ascii="宋体" w:hAnsi="宋体" w:cs="仿宋"/>
          <w:color w:val="000000"/>
          <w:sz w:val="24"/>
        </w:rPr>
        <w:t>）社区党建力量不足、能力水平欠缺的问题凸显。社区人才流失比较严重，头雁储备不足。从</w:t>
      </w:r>
      <w:r>
        <w:rPr>
          <w:rFonts w:ascii="宋体" w:hAnsi="宋体" w:cs="仿宋"/>
          <w:color w:val="000000"/>
          <w:sz w:val="24"/>
        </w:rPr>
        <w:t>2015</w:t>
      </w:r>
      <w:r>
        <w:rPr>
          <w:rFonts w:hint="eastAsia" w:ascii="宋体" w:hAnsi="宋体" w:cs="仿宋"/>
          <w:color w:val="000000"/>
          <w:sz w:val="24"/>
        </w:rPr>
        <w:t>年换届至今，</w:t>
      </w:r>
      <w:r>
        <w:rPr>
          <w:rFonts w:ascii="宋体" w:hAnsi="宋体" w:cs="仿宋"/>
          <w:color w:val="000000"/>
          <w:sz w:val="24"/>
        </w:rPr>
        <w:t>3</w:t>
      </w:r>
      <w:r>
        <w:rPr>
          <w:rFonts w:hint="eastAsia" w:ascii="宋体" w:hAnsi="宋体" w:cs="仿宋"/>
          <w:color w:val="000000"/>
          <w:sz w:val="24"/>
        </w:rPr>
        <w:t>名社区副书记、</w:t>
      </w:r>
      <w:r>
        <w:rPr>
          <w:rFonts w:ascii="宋体" w:hAnsi="宋体" w:cs="仿宋"/>
          <w:color w:val="000000"/>
          <w:sz w:val="24"/>
        </w:rPr>
        <w:t>2</w:t>
      </w:r>
      <w:r>
        <w:rPr>
          <w:rFonts w:hint="eastAsia" w:ascii="宋体" w:hAnsi="宋体" w:cs="仿宋"/>
          <w:color w:val="000000"/>
          <w:sz w:val="24"/>
        </w:rPr>
        <w:t>名副主任、</w:t>
      </w:r>
      <w:r>
        <w:rPr>
          <w:rFonts w:ascii="宋体" w:hAnsi="宋体" w:cs="仿宋"/>
          <w:color w:val="000000"/>
          <w:sz w:val="24"/>
        </w:rPr>
        <w:t>9</w:t>
      </w:r>
      <w:r>
        <w:rPr>
          <w:rFonts w:hint="eastAsia" w:ascii="宋体" w:hAnsi="宋体" w:cs="仿宋"/>
          <w:color w:val="000000"/>
          <w:sz w:val="24"/>
        </w:rPr>
        <w:t>名群干专干辞职。部分社区做群众工作、组织动员能力以及应急事件处置能力较弱。</w:t>
      </w:r>
    </w:p>
    <w:p>
      <w:pPr>
        <w:pStyle w:val="18"/>
        <w:adjustRightInd w:val="0"/>
        <w:snapToGrid w:val="0"/>
        <w:spacing w:line="600" w:lineRule="exact"/>
        <w:ind w:firstLine="523" w:firstLineChars="218"/>
        <w:jc w:val="left"/>
        <w:rPr>
          <w:rFonts w:ascii="宋体" w:cs="仿宋"/>
          <w:color w:val="000000"/>
          <w:sz w:val="24"/>
        </w:rPr>
      </w:pPr>
      <w:r>
        <w:rPr>
          <w:rFonts w:hint="eastAsia" w:ascii="宋体" w:hAnsi="宋体" w:cs="仿宋"/>
          <w:color w:val="000000"/>
          <w:sz w:val="24"/>
        </w:rPr>
        <w:t>（</w:t>
      </w:r>
      <w:r>
        <w:rPr>
          <w:rFonts w:ascii="宋体" w:hAnsi="宋体" w:cs="仿宋"/>
          <w:color w:val="000000"/>
          <w:sz w:val="24"/>
        </w:rPr>
        <w:t>2</w:t>
      </w:r>
      <w:r>
        <w:rPr>
          <w:rFonts w:hint="eastAsia" w:ascii="宋体" w:hAnsi="宋体" w:cs="仿宋"/>
          <w:color w:val="000000"/>
          <w:sz w:val="24"/>
        </w:rPr>
        <w:t>）两新党组织的基础比较薄弱。现有的</w:t>
      </w:r>
      <w:r>
        <w:rPr>
          <w:rFonts w:ascii="宋体" w:hAnsi="宋体" w:cs="仿宋"/>
          <w:color w:val="000000"/>
          <w:sz w:val="24"/>
        </w:rPr>
        <w:t>84</w:t>
      </w:r>
      <w:r>
        <w:rPr>
          <w:rFonts w:hint="eastAsia" w:ascii="宋体" w:hAnsi="宋体" w:cs="仿宋"/>
          <w:color w:val="000000"/>
          <w:sz w:val="24"/>
        </w:rPr>
        <w:t>家两新企业建立</w:t>
      </w:r>
      <w:r>
        <w:rPr>
          <w:rFonts w:ascii="宋体" w:hAnsi="宋体" w:cs="仿宋"/>
          <w:color w:val="000000"/>
          <w:sz w:val="24"/>
        </w:rPr>
        <w:t>47</w:t>
      </w:r>
      <w:r>
        <w:rPr>
          <w:rFonts w:hint="eastAsia" w:ascii="宋体" w:hAnsi="宋体" w:cs="仿宋"/>
          <w:color w:val="000000"/>
          <w:sz w:val="24"/>
        </w:rPr>
        <w:t>个党组织，其中，组织健全、关系顺畅、能独立工作的党组织仅</w:t>
      </w:r>
      <w:r>
        <w:rPr>
          <w:rFonts w:ascii="宋体" w:hAnsi="宋体" w:cs="仿宋"/>
          <w:color w:val="000000"/>
          <w:sz w:val="24"/>
        </w:rPr>
        <w:t>15</w:t>
      </w:r>
      <w:r>
        <w:rPr>
          <w:rFonts w:hint="eastAsia" w:ascii="宋体" w:hAnsi="宋体" w:cs="仿宋"/>
          <w:color w:val="000000"/>
          <w:sz w:val="24"/>
        </w:rPr>
        <w:t>个，已成空壳面临撤消的党支部</w:t>
      </w:r>
      <w:r>
        <w:rPr>
          <w:rFonts w:ascii="宋体" w:hAnsi="宋体" w:cs="仿宋"/>
          <w:color w:val="000000"/>
          <w:sz w:val="24"/>
        </w:rPr>
        <w:t>10</w:t>
      </w:r>
      <w:r>
        <w:rPr>
          <w:rFonts w:hint="eastAsia" w:ascii="宋体" w:hAnsi="宋体" w:cs="仿宋"/>
          <w:color w:val="000000"/>
          <w:sz w:val="24"/>
        </w:rPr>
        <w:t>个（含一个联合党支部），隐患和问题比较多。</w:t>
      </w:r>
    </w:p>
    <w:p>
      <w:pPr>
        <w:pStyle w:val="18"/>
        <w:adjustRightInd w:val="0"/>
        <w:snapToGrid w:val="0"/>
        <w:spacing w:line="600" w:lineRule="exact"/>
        <w:ind w:firstLine="523" w:firstLineChars="218"/>
        <w:jc w:val="left"/>
        <w:rPr>
          <w:rFonts w:ascii="宋体" w:cs="仿宋"/>
          <w:color w:val="000000"/>
          <w:sz w:val="24"/>
        </w:rPr>
      </w:pPr>
      <w:r>
        <w:rPr>
          <w:rFonts w:ascii="宋体" w:hAnsi="宋体" w:cs="仿宋"/>
          <w:color w:val="000000"/>
          <w:sz w:val="24"/>
        </w:rPr>
        <w:t>3</w:t>
      </w:r>
      <w:r>
        <w:rPr>
          <w:rFonts w:hint="eastAsia" w:ascii="宋体" w:hAnsi="宋体" w:cs="仿宋"/>
          <w:color w:val="000000"/>
          <w:sz w:val="24"/>
        </w:rPr>
        <w:t>、改进措施</w:t>
      </w:r>
    </w:p>
    <w:p>
      <w:pPr>
        <w:pStyle w:val="18"/>
        <w:adjustRightInd w:val="0"/>
        <w:snapToGrid w:val="0"/>
        <w:spacing w:line="600" w:lineRule="exact"/>
        <w:ind w:firstLine="523" w:firstLineChars="218"/>
        <w:jc w:val="left"/>
        <w:rPr>
          <w:rFonts w:ascii="宋体" w:cs="仿宋"/>
          <w:color w:val="000000"/>
          <w:sz w:val="24"/>
        </w:rPr>
      </w:pPr>
      <w:r>
        <w:rPr>
          <w:rFonts w:hint="eastAsia" w:ascii="宋体" w:hAnsi="宋体" w:cs="仿宋"/>
          <w:color w:val="000000"/>
          <w:sz w:val="24"/>
        </w:rPr>
        <w:t>进一步加大党建工作人员培训和人才储备工作，</w:t>
      </w:r>
    </w:p>
    <w:p>
      <w:pPr>
        <w:pStyle w:val="2"/>
        <w:spacing w:line="360" w:lineRule="auto"/>
        <w:rPr>
          <w:rFonts w:ascii="宋体"/>
          <w:szCs w:val="28"/>
        </w:rPr>
      </w:pPr>
      <w:r>
        <w:rPr>
          <w:rFonts w:hint="eastAsia" w:ascii="宋体" w:hAnsi="宋体"/>
          <w:szCs w:val="28"/>
        </w:rPr>
        <w:t>四、</w:t>
      </w:r>
      <w:r>
        <w:rPr>
          <w:rFonts w:ascii="宋体" w:hAnsi="宋体"/>
          <w:szCs w:val="28"/>
        </w:rPr>
        <w:t>2018</w:t>
      </w:r>
      <w:r>
        <w:rPr>
          <w:rFonts w:hint="eastAsia" w:ascii="宋体" w:hAnsi="宋体"/>
          <w:szCs w:val="28"/>
        </w:rPr>
        <w:t>年度基层党建综合事务经费项目绩效自评表（附后）</w:t>
      </w:r>
    </w:p>
    <w:p>
      <w:pPr>
        <w:adjustRightInd w:val="0"/>
        <w:snapToGrid w:val="0"/>
        <w:spacing w:line="360" w:lineRule="auto"/>
        <w:ind w:firstLine="480" w:firstLineChars="200"/>
        <w:jc w:val="left"/>
        <w:rPr>
          <w:rFonts w:ascii="宋体"/>
          <w:sz w:val="24"/>
        </w:rPr>
      </w:pPr>
      <w:r>
        <w:rPr>
          <w:rFonts w:ascii="宋体"/>
          <w:sz w:val="24"/>
        </w:rPr>
        <w:br w:type="page"/>
      </w:r>
    </w:p>
    <w:p>
      <w:pPr>
        <w:widowControl/>
        <w:spacing w:line="360" w:lineRule="auto"/>
        <w:jc w:val="center"/>
        <w:rPr>
          <w:rFonts w:ascii="宋体" w:cs="宋体"/>
          <w:kern w:val="0"/>
          <w:sz w:val="24"/>
        </w:rPr>
      </w:pPr>
      <w:r>
        <w:rPr>
          <w:rFonts w:ascii="宋体" w:hAnsi="宋体" w:cs="宋体"/>
          <w:kern w:val="0"/>
          <w:sz w:val="24"/>
        </w:rPr>
        <w:t>2018</w:t>
      </w:r>
      <w:r>
        <w:rPr>
          <w:rFonts w:hint="eastAsia" w:ascii="宋体" w:hAnsi="宋体" w:cs="宋体"/>
          <w:kern w:val="0"/>
          <w:sz w:val="24"/>
        </w:rPr>
        <w:t>年度基层党建综合事务经费项目绩效自评表</w:t>
      </w:r>
    </w:p>
    <w:p>
      <w:pPr>
        <w:widowControl/>
        <w:spacing w:line="360" w:lineRule="auto"/>
        <w:jc w:val="left"/>
        <w:rPr>
          <w:rFonts w:ascii="宋体" w:cs="宋体"/>
          <w:kern w:val="0"/>
          <w:sz w:val="24"/>
        </w:rPr>
      </w:pPr>
      <w:r>
        <w:rPr>
          <w:rFonts w:hint="eastAsia" w:ascii="宋体" w:hAnsi="宋体" w:cs="宋体"/>
          <w:kern w:val="0"/>
          <w:sz w:val="24"/>
        </w:rPr>
        <w:t>填报日期：</w:t>
      </w:r>
      <w:r>
        <w:rPr>
          <w:rFonts w:ascii="宋体" w:cs="宋体"/>
          <w:kern w:val="0"/>
          <w:sz w:val="24"/>
        </w:rPr>
        <w:tab/>
      </w:r>
      <w:r>
        <w:rPr>
          <w:rFonts w:ascii="宋体" w:hAnsi="宋体" w:cs="宋体"/>
          <w:kern w:val="0"/>
          <w:sz w:val="24"/>
        </w:rPr>
        <w:t>2019-7-28</w:t>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cs="宋体"/>
          <w:kern w:val="0"/>
          <w:sz w:val="24"/>
        </w:rPr>
        <w:tab/>
      </w:r>
      <w:r>
        <w:rPr>
          <w:rFonts w:ascii="宋体" w:cs="宋体"/>
          <w:kern w:val="0"/>
          <w:sz w:val="24"/>
        </w:rPr>
        <w:tab/>
      </w:r>
      <w:r>
        <w:rPr>
          <w:rFonts w:ascii="宋体" w:cs="宋体"/>
          <w:kern w:val="0"/>
          <w:sz w:val="24"/>
        </w:rPr>
        <w:tab/>
      </w:r>
      <w:r>
        <w:rPr>
          <w:rFonts w:hint="eastAsia" w:ascii="宋体" w:hAnsi="宋体" w:cs="宋体"/>
          <w:kern w:val="0"/>
          <w:sz w:val="24"/>
        </w:rPr>
        <w:t>总分：</w:t>
      </w:r>
      <w:r>
        <w:rPr>
          <w:rFonts w:ascii="宋体" w:hAnsi="宋体" w:cs="宋体"/>
          <w:kern w:val="0"/>
          <w:sz w:val="24"/>
        </w:rPr>
        <w:t>99</w:t>
      </w: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444"/>
        <w:gridCol w:w="997"/>
        <w:gridCol w:w="923"/>
        <w:gridCol w:w="394"/>
        <w:gridCol w:w="1465"/>
        <w:gridCol w:w="660"/>
        <w:gridCol w:w="658"/>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Align w:val="center"/>
          </w:tcPr>
          <w:p>
            <w:pPr>
              <w:widowControl/>
              <w:spacing w:line="360" w:lineRule="auto"/>
              <w:jc w:val="center"/>
              <w:rPr>
                <w:rFonts w:ascii="宋体" w:cs="宋体"/>
                <w:kern w:val="0"/>
                <w:sz w:val="24"/>
              </w:rPr>
            </w:pPr>
            <w:r>
              <w:rPr>
                <w:rFonts w:hint="eastAsia" w:ascii="宋体" w:hAnsi="宋体" w:cs="宋体"/>
                <w:kern w:val="0"/>
                <w:sz w:val="24"/>
              </w:rPr>
              <w:t>项目名称</w:t>
            </w:r>
          </w:p>
        </w:tc>
        <w:tc>
          <w:tcPr>
            <w:tcW w:w="7418" w:type="dxa"/>
            <w:gridSpan w:val="8"/>
            <w:vAlign w:val="center"/>
          </w:tcPr>
          <w:p>
            <w:pPr>
              <w:widowControl/>
              <w:spacing w:line="360" w:lineRule="auto"/>
              <w:jc w:val="center"/>
              <w:rPr>
                <w:rFonts w:ascii="宋体" w:cs="宋体"/>
                <w:kern w:val="0"/>
                <w:sz w:val="24"/>
              </w:rPr>
            </w:pPr>
            <w:r>
              <w:rPr>
                <w:rFonts w:hint="eastAsia" w:ascii="宋体" w:hAnsi="宋体" w:cs="宋体"/>
                <w:kern w:val="0"/>
                <w:sz w:val="24"/>
              </w:rPr>
              <w:t>基层党建综合事务经费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Align w:val="center"/>
          </w:tcPr>
          <w:p>
            <w:pPr>
              <w:widowControl/>
              <w:spacing w:line="360" w:lineRule="auto"/>
              <w:jc w:val="center"/>
              <w:rPr>
                <w:rFonts w:ascii="宋体" w:cs="宋体"/>
                <w:kern w:val="0"/>
                <w:sz w:val="24"/>
              </w:rPr>
            </w:pPr>
            <w:r>
              <w:rPr>
                <w:rFonts w:hint="eastAsia" w:ascii="宋体" w:hAnsi="宋体" w:cs="宋体"/>
                <w:kern w:val="0"/>
                <w:sz w:val="24"/>
              </w:rPr>
              <w:t>主管部门</w:t>
            </w:r>
          </w:p>
        </w:tc>
        <w:tc>
          <w:tcPr>
            <w:tcW w:w="3364" w:type="dxa"/>
            <w:gridSpan w:val="3"/>
            <w:vAlign w:val="center"/>
          </w:tcPr>
          <w:p>
            <w:pPr>
              <w:widowControl/>
              <w:spacing w:line="360" w:lineRule="auto"/>
              <w:jc w:val="left"/>
              <w:rPr>
                <w:rFonts w:ascii="宋体" w:cs="宋体"/>
                <w:kern w:val="0"/>
                <w:sz w:val="24"/>
              </w:rPr>
            </w:pPr>
            <w:r>
              <w:rPr>
                <w:rFonts w:hint="eastAsia" w:ascii="宋体" w:hAnsi="宋体" w:cs="宋体"/>
                <w:kern w:val="0"/>
                <w:sz w:val="24"/>
              </w:rPr>
              <w:t>　基层财政管理科</w:t>
            </w:r>
          </w:p>
        </w:tc>
        <w:tc>
          <w:tcPr>
            <w:tcW w:w="2519" w:type="dxa"/>
            <w:gridSpan w:val="3"/>
            <w:vAlign w:val="center"/>
          </w:tcPr>
          <w:p>
            <w:pPr>
              <w:widowControl/>
              <w:spacing w:line="360" w:lineRule="auto"/>
              <w:jc w:val="center"/>
              <w:rPr>
                <w:rFonts w:ascii="宋体" w:cs="宋体"/>
                <w:kern w:val="0"/>
                <w:sz w:val="24"/>
              </w:rPr>
            </w:pPr>
            <w:r>
              <w:rPr>
                <w:rFonts w:hint="eastAsia" w:ascii="宋体" w:hAnsi="宋体" w:cs="宋体"/>
                <w:kern w:val="0"/>
                <w:sz w:val="24"/>
              </w:rPr>
              <w:t>项目实施单位</w:t>
            </w:r>
          </w:p>
        </w:tc>
        <w:tc>
          <w:tcPr>
            <w:tcW w:w="1535" w:type="dxa"/>
            <w:gridSpan w:val="2"/>
            <w:vAlign w:val="center"/>
          </w:tcPr>
          <w:p>
            <w:pPr>
              <w:widowControl/>
              <w:spacing w:line="360" w:lineRule="auto"/>
              <w:jc w:val="center"/>
              <w:rPr>
                <w:rFonts w:ascii="宋体" w:cs="宋体"/>
                <w:kern w:val="0"/>
                <w:sz w:val="24"/>
              </w:rPr>
            </w:pPr>
            <w:r>
              <w:rPr>
                <w:rFonts w:hint="eastAsia" w:ascii="宋体" w:hAnsi="宋体" w:cs="宋体"/>
                <w:kern w:val="0"/>
                <w:sz w:val="24"/>
              </w:rPr>
              <w:t>宝丰街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Align w:val="center"/>
          </w:tcPr>
          <w:p>
            <w:pPr>
              <w:widowControl/>
              <w:spacing w:line="360" w:lineRule="auto"/>
              <w:jc w:val="center"/>
              <w:rPr>
                <w:rFonts w:ascii="宋体" w:cs="宋体"/>
                <w:kern w:val="0"/>
                <w:sz w:val="24"/>
              </w:rPr>
            </w:pPr>
            <w:r>
              <w:rPr>
                <w:rFonts w:hint="eastAsia" w:ascii="宋体" w:hAnsi="宋体" w:cs="宋体"/>
                <w:kern w:val="0"/>
                <w:sz w:val="24"/>
              </w:rPr>
              <w:t>项目类别</w:t>
            </w:r>
          </w:p>
        </w:tc>
        <w:tc>
          <w:tcPr>
            <w:tcW w:w="7418" w:type="dxa"/>
            <w:gridSpan w:val="8"/>
            <w:vAlign w:val="center"/>
          </w:tcPr>
          <w:p>
            <w:pPr>
              <w:widowControl/>
              <w:spacing w:line="360" w:lineRule="auto"/>
              <w:jc w:val="left"/>
              <w:rPr>
                <w:rFonts w:ascii="宋体" w:cs="宋体"/>
                <w:kern w:val="0"/>
                <w:sz w:val="24"/>
                <w:highlight w:val="yellow"/>
              </w:rPr>
            </w:pPr>
            <w:r>
              <w:rPr>
                <w:rFonts w:ascii="宋体" w:hAnsi="宋体" w:cs="宋体"/>
                <w:kern w:val="0"/>
                <w:sz w:val="24"/>
              </w:rPr>
              <w:t>1</w:t>
            </w:r>
            <w:r>
              <w:rPr>
                <w:rFonts w:hint="eastAsia" w:ascii="宋体" w:hAnsi="宋体" w:cs="宋体"/>
                <w:kern w:val="0"/>
                <w:sz w:val="24"/>
              </w:rPr>
              <w:t>、部门预算项目</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 xml:space="preserve">   2</w:t>
            </w:r>
            <w:r>
              <w:rPr>
                <w:rFonts w:hint="eastAsia" w:ascii="宋体" w:hAnsi="宋体" w:cs="宋体"/>
                <w:kern w:val="0"/>
                <w:sz w:val="24"/>
              </w:rPr>
              <w:t>、专项资金</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 xml:space="preserve">   3</w:t>
            </w:r>
            <w:r>
              <w:rPr>
                <w:rFonts w:hint="eastAsia" w:ascii="宋体" w:hAnsi="宋体" w:cs="宋体"/>
                <w:kern w:val="0"/>
                <w:sz w:val="24"/>
              </w:rPr>
              <w:t>、上级转移支付项目</w:t>
            </w:r>
            <w:r>
              <w:rPr>
                <w:rFonts w:ascii="宋体" w:hAnsi="宋体" w:cs="宋体"/>
                <w:kern w:val="0"/>
                <w:sz w:val="24"/>
              </w:rPr>
              <w:t xml:space="preserve"> </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Align w:val="center"/>
          </w:tcPr>
          <w:p>
            <w:pPr>
              <w:widowControl/>
              <w:spacing w:line="360" w:lineRule="auto"/>
              <w:jc w:val="center"/>
              <w:rPr>
                <w:rFonts w:ascii="宋体" w:cs="宋体"/>
                <w:kern w:val="0"/>
                <w:sz w:val="24"/>
              </w:rPr>
            </w:pPr>
            <w:r>
              <w:rPr>
                <w:rFonts w:hint="eastAsia" w:ascii="宋体" w:hAnsi="宋体" w:cs="宋体"/>
                <w:kern w:val="0"/>
                <w:sz w:val="24"/>
              </w:rPr>
              <w:t>项目属性</w:t>
            </w:r>
          </w:p>
        </w:tc>
        <w:tc>
          <w:tcPr>
            <w:tcW w:w="7418" w:type="dxa"/>
            <w:gridSpan w:val="8"/>
            <w:vAlign w:val="center"/>
          </w:tcPr>
          <w:p>
            <w:pPr>
              <w:widowControl/>
              <w:spacing w:line="360" w:lineRule="auto"/>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、持续性项目</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 xml:space="preserve">   2</w:t>
            </w:r>
            <w:r>
              <w:rPr>
                <w:rFonts w:hint="eastAsia" w:ascii="宋体" w:hAnsi="宋体" w:cs="宋体"/>
                <w:kern w:val="0"/>
                <w:sz w:val="24"/>
              </w:rPr>
              <w:t>、新增性项目</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Align w:val="center"/>
          </w:tcPr>
          <w:p>
            <w:pPr>
              <w:widowControl/>
              <w:spacing w:line="360" w:lineRule="auto"/>
              <w:jc w:val="center"/>
              <w:rPr>
                <w:rFonts w:ascii="宋体" w:cs="宋体"/>
                <w:kern w:val="0"/>
                <w:sz w:val="24"/>
              </w:rPr>
            </w:pPr>
            <w:r>
              <w:rPr>
                <w:rFonts w:hint="eastAsia" w:ascii="宋体" w:hAnsi="宋体" w:cs="宋体"/>
                <w:kern w:val="0"/>
                <w:sz w:val="24"/>
              </w:rPr>
              <w:t>项目类型</w:t>
            </w:r>
          </w:p>
        </w:tc>
        <w:tc>
          <w:tcPr>
            <w:tcW w:w="7418" w:type="dxa"/>
            <w:gridSpan w:val="8"/>
            <w:vAlign w:val="center"/>
          </w:tcPr>
          <w:p>
            <w:pPr>
              <w:widowControl/>
              <w:spacing w:line="360" w:lineRule="auto"/>
              <w:jc w:val="left"/>
              <w:rPr>
                <w:rFonts w:ascii="宋体" w:cs="宋体"/>
                <w:kern w:val="0"/>
                <w:sz w:val="24"/>
              </w:rPr>
            </w:pPr>
            <w:r>
              <w:rPr>
                <w:rFonts w:ascii="宋体" w:hAnsi="宋体" w:cs="宋体"/>
                <w:kern w:val="0"/>
                <w:sz w:val="24"/>
              </w:rPr>
              <w:t>1</w:t>
            </w:r>
            <w:r>
              <w:rPr>
                <w:rFonts w:hint="eastAsia" w:ascii="宋体" w:hAnsi="宋体" w:cs="宋体"/>
                <w:kern w:val="0"/>
                <w:sz w:val="24"/>
              </w:rPr>
              <w:t>、常年性项目</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 xml:space="preserve">   2</w:t>
            </w:r>
            <w:r>
              <w:rPr>
                <w:rFonts w:hint="eastAsia" w:ascii="宋体" w:hAnsi="宋体" w:cs="宋体"/>
                <w:kern w:val="0"/>
                <w:sz w:val="24"/>
              </w:rPr>
              <w:t>、延续性项目</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 xml:space="preserve">    3</w:t>
            </w:r>
            <w:r>
              <w:rPr>
                <w:rFonts w:hint="eastAsia" w:ascii="宋体" w:hAnsi="宋体" w:cs="宋体"/>
                <w:kern w:val="0"/>
                <w:sz w:val="24"/>
              </w:rPr>
              <w:t>、一次续性项目</w:t>
            </w:r>
            <w:r>
              <w:rPr>
                <w:rFonts w:ascii="宋体" w:hAnsi="宋体" w:cs="宋体"/>
                <w:kern w:val="0"/>
                <w:sz w:val="24"/>
              </w:rPr>
              <w:t xml:space="preserve"> </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Merge w:val="restart"/>
            <w:vAlign w:val="center"/>
          </w:tcPr>
          <w:p>
            <w:pPr>
              <w:widowControl/>
              <w:spacing w:line="360" w:lineRule="auto"/>
              <w:jc w:val="center"/>
              <w:rPr>
                <w:rFonts w:ascii="宋体" w:cs="宋体"/>
                <w:kern w:val="0"/>
                <w:sz w:val="24"/>
              </w:rPr>
            </w:pPr>
            <w:r>
              <w:rPr>
                <w:rFonts w:hint="eastAsia" w:ascii="宋体" w:hAnsi="宋体" w:cs="宋体"/>
                <w:kern w:val="0"/>
                <w:sz w:val="24"/>
              </w:rPr>
              <w:t>预算执行情况（万元）</w:t>
            </w:r>
            <w:r>
              <w:rPr>
                <w:rFonts w:ascii="宋体" w:cs="宋体"/>
                <w:kern w:val="0"/>
                <w:sz w:val="24"/>
              </w:rPr>
              <w:br w:type="textWrapping"/>
            </w:r>
            <w:r>
              <w:rPr>
                <w:rFonts w:hint="eastAsia" w:ascii="宋体" w:hAnsi="宋体" w:cs="宋体"/>
                <w:kern w:val="0"/>
                <w:sz w:val="24"/>
              </w:rPr>
              <w:t>（</w:t>
            </w:r>
            <w:r>
              <w:rPr>
                <w:rFonts w:ascii="宋体" w:hAnsi="宋体" w:cs="宋体"/>
                <w:kern w:val="0"/>
                <w:sz w:val="24"/>
              </w:rPr>
              <w:t>20</w:t>
            </w:r>
            <w:r>
              <w:rPr>
                <w:rFonts w:hint="eastAsia" w:ascii="宋体" w:hAnsi="宋体" w:cs="宋体"/>
                <w:kern w:val="0"/>
                <w:sz w:val="24"/>
              </w:rPr>
              <w:t>分）</w:t>
            </w:r>
          </w:p>
        </w:tc>
        <w:tc>
          <w:tcPr>
            <w:tcW w:w="1444" w:type="dxa"/>
            <w:vAlign w:val="center"/>
          </w:tcPr>
          <w:p>
            <w:pPr>
              <w:widowControl/>
              <w:spacing w:line="360" w:lineRule="auto"/>
              <w:jc w:val="center"/>
              <w:rPr>
                <w:rFonts w:ascii="宋体" w:cs="宋体"/>
                <w:kern w:val="0"/>
                <w:sz w:val="24"/>
              </w:rPr>
            </w:pPr>
            <w:r>
              <w:rPr>
                <w:rFonts w:hint="eastAsia" w:ascii="宋体" w:hAnsi="宋体" w:cs="宋体"/>
                <w:kern w:val="0"/>
                <w:sz w:val="24"/>
              </w:rPr>
              <w:t>　</w:t>
            </w:r>
          </w:p>
        </w:tc>
        <w:tc>
          <w:tcPr>
            <w:tcW w:w="99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预算数（</w:t>
            </w:r>
            <w:r>
              <w:rPr>
                <w:rFonts w:ascii="宋体" w:hAnsi="宋体" w:cs="宋体"/>
                <w:kern w:val="0"/>
                <w:sz w:val="24"/>
              </w:rPr>
              <w:t>A)</w:t>
            </w:r>
          </w:p>
        </w:tc>
        <w:tc>
          <w:tcPr>
            <w:tcW w:w="1317"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执行数</w:t>
            </w:r>
            <w:r>
              <w:rPr>
                <w:rFonts w:ascii="宋体" w:hAnsi="宋体" w:cs="宋体"/>
                <w:kern w:val="0"/>
                <w:sz w:val="24"/>
              </w:rPr>
              <w:t>(B)</w:t>
            </w:r>
          </w:p>
        </w:tc>
        <w:tc>
          <w:tcPr>
            <w:tcW w:w="1465" w:type="dxa"/>
            <w:vAlign w:val="center"/>
          </w:tcPr>
          <w:p>
            <w:pPr>
              <w:widowControl/>
              <w:spacing w:line="360" w:lineRule="auto"/>
              <w:jc w:val="left"/>
              <w:rPr>
                <w:rFonts w:ascii="宋体" w:hAnsi="宋体" w:cs="宋体"/>
                <w:kern w:val="0"/>
                <w:sz w:val="24"/>
              </w:rPr>
            </w:pPr>
            <w:r>
              <w:rPr>
                <w:rFonts w:hint="eastAsia" w:ascii="宋体" w:hAnsi="宋体" w:cs="宋体"/>
                <w:kern w:val="0"/>
                <w:sz w:val="24"/>
              </w:rPr>
              <w:t>执行率</w:t>
            </w:r>
            <w:r>
              <w:rPr>
                <w:rFonts w:ascii="宋体" w:hAnsi="宋体" w:cs="宋体"/>
                <w:kern w:val="0"/>
                <w:sz w:val="24"/>
              </w:rPr>
              <w:t>(B/A)</w:t>
            </w:r>
          </w:p>
        </w:tc>
        <w:tc>
          <w:tcPr>
            <w:tcW w:w="2195" w:type="dxa"/>
            <w:gridSpan w:val="3"/>
            <w:vAlign w:val="center"/>
          </w:tcPr>
          <w:p>
            <w:pPr>
              <w:widowControl/>
              <w:spacing w:line="360" w:lineRule="auto"/>
              <w:rPr>
                <w:rFonts w:ascii="宋体" w:cs="宋体"/>
                <w:kern w:val="0"/>
                <w:sz w:val="24"/>
              </w:rPr>
            </w:pPr>
            <w:r>
              <w:rPr>
                <w:rFonts w:hint="eastAsia" w:ascii="宋体" w:hAnsi="宋体" w:cs="宋体"/>
                <w:kern w:val="0"/>
                <w:sz w:val="24"/>
              </w:rPr>
              <w:t>得分（</w:t>
            </w:r>
            <w:r>
              <w:rPr>
                <w:rFonts w:ascii="宋体" w:hAnsi="宋体" w:cs="宋体"/>
                <w:kern w:val="0"/>
                <w:sz w:val="24"/>
              </w:rPr>
              <w:t>20</w:t>
            </w:r>
            <w:r>
              <w:rPr>
                <w:rFonts w:hint="eastAsia" w:ascii="宋体" w:hAnsi="宋体" w:cs="宋体"/>
                <w:kern w:val="0"/>
                <w:sz w:val="24"/>
              </w:rPr>
              <w:t>分</w:t>
            </w:r>
            <w:r>
              <w:rPr>
                <w:rFonts w:ascii="宋体" w:hAnsi="宋体" w:cs="宋体"/>
                <w:kern w:val="0"/>
                <w:sz w:val="24"/>
              </w:rPr>
              <w:t>*</w:t>
            </w:r>
            <w:r>
              <w:rPr>
                <w:rFonts w:hint="eastAsia" w:ascii="宋体" w:hAnsi="宋体" w:cs="宋体"/>
                <w:kern w:val="0"/>
                <w:sz w:val="24"/>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Merge w:val="continue"/>
            <w:vAlign w:val="center"/>
          </w:tcPr>
          <w:p>
            <w:pPr>
              <w:widowControl/>
              <w:spacing w:line="360" w:lineRule="auto"/>
              <w:jc w:val="left"/>
              <w:rPr>
                <w:rFonts w:ascii="宋体" w:cs="宋体"/>
                <w:kern w:val="0"/>
                <w:sz w:val="24"/>
              </w:rPr>
            </w:pPr>
          </w:p>
        </w:tc>
        <w:tc>
          <w:tcPr>
            <w:tcW w:w="1444" w:type="dxa"/>
            <w:vAlign w:val="center"/>
          </w:tcPr>
          <w:p>
            <w:pPr>
              <w:widowControl/>
              <w:spacing w:line="360" w:lineRule="auto"/>
              <w:jc w:val="left"/>
              <w:rPr>
                <w:rFonts w:ascii="宋体" w:cs="宋体"/>
                <w:kern w:val="0"/>
                <w:sz w:val="24"/>
              </w:rPr>
            </w:pPr>
            <w:r>
              <w:rPr>
                <w:rFonts w:hint="eastAsia" w:ascii="宋体" w:hAnsi="宋体" w:cs="宋体"/>
                <w:kern w:val="0"/>
                <w:sz w:val="24"/>
              </w:rPr>
              <w:t>年度财政资金总额</w:t>
            </w:r>
          </w:p>
        </w:tc>
        <w:tc>
          <w:tcPr>
            <w:tcW w:w="997" w:type="dxa"/>
            <w:vAlign w:val="center"/>
          </w:tcPr>
          <w:p>
            <w:pPr>
              <w:widowControl/>
              <w:spacing w:line="360" w:lineRule="auto"/>
              <w:jc w:val="center"/>
              <w:rPr>
                <w:rFonts w:ascii="宋体" w:cs="宋体"/>
                <w:kern w:val="0"/>
                <w:sz w:val="24"/>
              </w:rPr>
            </w:pPr>
            <w:r>
              <w:rPr>
                <w:rFonts w:ascii="宋体" w:hAnsi="宋体" w:cs="宋体"/>
                <w:kern w:val="0"/>
                <w:sz w:val="24"/>
              </w:rPr>
              <w:t>291.67</w:t>
            </w:r>
            <w:r>
              <w:rPr>
                <w:rFonts w:hint="eastAsia" w:ascii="宋体" w:hAnsi="宋体" w:cs="宋体"/>
                <w:kern w:val="0"/>
                <w:sz w:val="24"/>
              </w:rPr>
              <w:t>　</w:t>
            </w:r>
          </w:p>
        </w:tc>
        <w:tc>
          <w:tcPr>
            <w:tcW w:w="1317" w:type="dxa"/>
            <w:gridSpan w:val="2"/>
            <w:vAlign w:val="center"/>
          </w:tcPr>
          <w:p>
            <w:pPr>
              <w:widowControl/>
              <w:spacing w:line="360" w:lineRule="auto"/>
              <w:jc w:val="left"/>
              <w:rPr>
                <w:rFonts w:ascii="宋体" w:cs="宋体"/>
                <w:kern w:val="0"/>
                <w:sz w:val="24"/>
              </w:rPr>
            </w:pPr>
            <w:r>
              <w:rPr>
                <w:rFonts w:hint="eastAsia" w:ascii="宋体" w:hAnsi="宋体" w:cs="宋体"/>
                <w:kern w:val="0"/>
                <w:sz w:val="24"/>
              </w:rPr>
              <w:t>　</w:t>
            </w:r>
            <w:r>
              <w:rPr>
                <w:rFonts w:ascii="宋体" w:hAnsi="宋体" w:cs="宋体"/>
                <w:kern w:val="0"/>
                <w:sz w:val="24"/>
              </w:rPr>
              <w:t>291.67</w:t>
            </w:r>
          </w:p>
        </w:tc>
        <w:tc>
          <w:tcPr>
            <w:tcW w:w="1465" w:type="dxa"/>
            <w:vAlign w:val="center"/>
          </w:tcPr>
          <w:p>
            <w:pPr>
              <w:widowControl/>
              <w:spacing w:line="360" w:lineRule="auto"/>
              <w:jc w:val="left"/>
              <w:rPr>
                <w:rFonts w:ascii="宋体" w:cs="宋体"/>
                <w:kern w:val="0"/>
                <w:sz w:val="24"/>
              </w:rPr>
            </w:pPr>
            <w:r>
              <w:rPr>
                <w:rFonts w:hint="eastAsia" w:ascii="宋体" w:hAnsi="宋体" w:cs="宋体"/>
                <w:kern w:val="0"/>
                <w:sz w:val="24"/>
              </w:rPr>
              <w:t>　</w:t>
            </w:r>
            <w:r>
              <w:rPr>
                <w:rFonts w:ascii="宋体" w:hAnsi="宋体" w:cs="宋体"/>
                <w:kern w:val="0"/>
                <w:sz w:val="24"/>
              </w:rPr>
              <w:t>100%</w:t>
            </w:r>
          </w:p>
        </w:tc>
        <w:tc>
          <w:tcPr>
            <w:tcW w:w="2195" w:type="dxa"/>
            <w:gridSpan w:val="3"/>
            <w:vAlign w:val="center"/>
          </w:tcPr>
          <w:p>
            <w:pPr>
              <w:widowControl/>
              <w:spacing w:line="360" w:lineRule="auto"/>
              <w:jc w:val="center"/>
              <w:rPr>
                <w:rFonts w:ascii="宋体" w:cs="宋体"/>
                <w:kern w:val="0"/>
                <w:sz w:val="24"/>
              </w:rPr>
            </w:pPr>
            <w:r>
              <w:rPr>
                <w:rFonts w:ascii="宋体" w:hAnsi="宋体" w:cs="宋体"/>
                <w:kern w:val="0"/>
                <w:sz w:val="24"/>
              </w:rPr>
              <w:t>20</w:t>
            </w: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Align w:val="center"/>
          </w:tcPr>
          <w:p>
            <w:pPr>
              <w:widowControl/>
              <w:spacing w:line="360" w:lineRule="auto"/>
              <w:jc w:val="center"/>
              <w:rPr>
                <w:rFonts w:ascii="宋体" w:cs="宋体"/>
                <w:kern w:val="0"/>
                <w:sz w:val="24"/>
              </w:rPr>
            </w:pPr>
            <w:r>
              <w:rPr>
                <w:rFonts w:hint="eastAsia" w:ascii="宋体" w:hAnsi="宋体" w:cs="宋体"/>
                <w:kern w:val="0"/>
                <w:sz w:val="24"/>
              </w:rPr>
              <w:t>一级指标</w:t>
            </w:r>
          </w:p>
        </w:tc>
        <w:tc>
          <w:tcPr>
            <w:tcW w:w="1444" w:type="dxa"/>
            <w:vAlign w:val="center"/>
          </w:tcPr>
          <w:p>
            <w:pPr>
              <w:widowControl/>
              <w:spacing w:line="360" w:lineRule="auto"/>
              <w:jc w:val="center"/>
              <w:rPr>
                <w:rFonts w:ascii="宋体" w:cs="宋体"/>
                <w:kern w:val="0"/>
                <w:sz w:val="24"/>
              </w:rPr>
            </w:pPr>
            <w:r>
              <w:rPr>
                <w:rFonts w:hint="eastAsia" w:ascii="宋体" w:hAnsi="宋体" w:cs="宋体"/>
                <w:kern w:val="0"/>
                <w:sz w:val="24"/>
              </w:rPr>
              <w:t>二级指标</w:t>
            </w:r>
          </w:p>
        </w:tc>
        <w:tc>
          <w:tcPr>
            <w:tcW w:w="2314" w:type="dxa"/>
            <w:gridSpan w:val="3"/>
            <w:vAlign w:val="center"/>
          </w:tcPr>
          <w:p>
            <w:pPr>
              <w:widowControl/>
              <w:spacing w:line="360" w:lineRule="auto"/>
              <w:jc w:val="center"/>
              <w:rPr>
                <w:rFonts w:ascii="宋体" w:cs="宋体"/>
                <w:kern w:val="0"/>
                <w:sz w:val="24"/>
              </w:rPr>
            </w:pPr>
            <w:r>
              <w:rPr>
                <w:rFonts w:hint="eastAsia" w:ascii="宋体" w:hAnsi="宋体" w:cs="宋体"/>
                <w:kern w:val="0"/>
                <w:sz w:val="24"/>
              </w:rPr>
              <w:t>三级指标</w:t>
            </w:r>
          </w:p>
        </w:tc>
        <w:tc>
          <w:tcPr>
            <w:tcW w:w="1465"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年初目标值（</w:t>
            </w:r>
            <w:r>
              <w:rPr>
                <w:rFonts w:ascii="宋体" w:hAnsi="宋体" w:cs="宋体"/>
                <w:kern w:val="0"/>
                <w:sz w:val="24"/>
              </w:rPr>
              <w:t>A)</w:t>
            </w:r>
          </w:p>
        </w:tc>
        <w:tc>
          <w:tcPr>
            <w:tcW w:w="1318"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实际完成值</w:t>
            </w:r>
            <w:r>
              <w:rPr>
                <w:rFonts w:ascii="宋体" w:hAnsi="宋体" w:cs="宋体"/>
                <w:kern w:val="0"/>
                <w:sz w:val="24"/>
              </w:rPr>
              <w:t>(B)</w:t>
            </w:r>
          </w:p>
        </w:tc>
        <w:tc>
          <w:tcPr>
            <w:tcW w:w="877" w:type="dxa"/>
            <w:vAlign w:val="center"/>
          </w:tcPr>
          <w:p>
            <w:pPr>
              <w:widowControl/>
              <w:spacing w:line="360" w:lineRule="auto"/>
              <w:jc w:val="center"/>
              <w:rPr>
                <w:rFonts w:ascii="宋体" w:cs="宋体"/>
                <w:kern w:val="0"/>
                <w:sz w:val="24"/>
              </w:rPr>
            </w:pPr>
            <w:r>
              <w:rPr>
                <w:rFonts w:hint="eastAsia" w:ascii="宋体" w:hAnsi="宋体" w:cs="宋体"/>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Merge w:val="restart"/>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产出指标</w:t>
            </w:r>
            <w:r>
              <w:rPr>
                <w:rFonts w:ascii="仿宋_GB2312" w:hAnsi="宋体" w:eastAsia="仿宋_GB2312" w:cs="宋体"/>
                <w:kern w:val="0"/>
                <w:szCs w:val="21"/>
              </w:rPr>
              <w:br w:type="textWrapping"/>
            </w:r>
            <w:r>
              <w:rPr>
                <w:rFonts w:hint="eastAsia" w:ascii="仿宋_GB2312" w:hAnsi="宋体" w:eastAsia="仿宋_GB2312" w:cs="宋体"/>
                <w:kern w:val="0"/>
                <w:szCs w:val="21"/>
              </w:rPr>
              <w:t>（</w:t>
            </w:r>
            <w:r>
              <w:rPr>
                <w:rFonts w:ascii="仿宋_GB2312" w:hAnsi="宋体" w:eastAsia="仿宋_GB2312" w:cs="宋体"/>
                <w:kern w:val="0"/>
                <w:szCs w:val="21"/>
              </w:rPr>
              <w:t>40</w:t>
            </w:r>
            <w:r>
              <w:rPr>
                <w:rFonts w:hint="eastAsia" w:ascii="仿宋_GB2312" w:hAnsi="宋体" w:eastAsia="仿宋_GB2312" w:cs="宋体"/>
                <w:kern w:val="0"/>
                <w:szCs w:val="21"/>
              </w:rPr>
              <w:t>分）</w:t>
            </w:r>
          </w:p>
        </w:tc>
        <w:tc>
          <w:tcPr>
            <w:tcW w:w="1444"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数量指标</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（10分）</w:t>
            </w:r>
          </w:p>
        </w:tc>
        <w:tc>
          <w:tcPr>
            <w:tcW w:w="2314" w:type="dxa"/>
            <w:gridSpan w:val="3"/>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分层分类开展党员干部宣讲教育　</w:t>
            </w:r>
          </w:p>
        </w:tc>
        <w:tc>
          <w:tcPr>
            <w:tcW w:w="1465"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聘请区委党校教授、律师来我街宣讲习近平新时代中国特色社会主义思想和解读《宪法修正案》</w:t>
            </w:r>
          </w:p>
        </w:tc>
        <w:tc>
          <w:tcPr>
            <w:tcW w:w="1318" w:type="dxa"/>
            <w:gridSpan w:val="2"/>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理论中心组学习</w:t>
            </w:r>
            <w:r>
              <w:rPr>
                <w:rFonts w:ascii="仿宋_GB2312" w:hAnsi="宋体" w:eastAsia="仿宋_GB2312" w:cs="宋体"/>
                <w:kern w:val="0"/>
                <w:szCs w:val="21"/>
              </w:rPr>
              <w:t>11</w:t>
            </w:r>
            <w:r>
              <w:rPr>
                <w:rFonts w:hint="eastAsia" w:ascii="仿宋_GB2312" w:hAnsi="宋体" w:eastAsia="仿宋_GB2312" w:cs="宋体"/>
                <w:kern w:val="0"/>
                <w:szCs w:val="21"/>
              </w:rPr>
              <w:t>次，集中研讨</w:t>
            </w:r>
            <w:r>
              <w:rPr>
                <w:rFonts w:ascii="仿宋_GB2312" w:hAnsi="宋体" w:eastAsia="仿宋_GB2312" w:cs="宋体"/>
                <w:kern w:val="0"/>
                <w:szCs w:val="21"/>
              </w:rPr>
              <w:t>5</w:t>
            </w:r>
            <w:r>
              <w:rPr>
                <w:rFonts w:hint="eastAsia" w:ascii="仿宋_GB2312" w:hAnsi="宋体" w:eastAsia="仿宋_GB2312" w:cs="宋体"/>
                <w:kern w:val="0"/>
                <w:szCs w:val="21"/>
              </w:rPr>
              <w:t>次，班子成员讲党课</w:t>
            </w:r>
            <w:r>
              <w:rPr>
                <w:rFonts w:ascii="仿宋_GB2312" w:hAnsi="宋体" w:eastAsia="仿宋_GB2312" w:cs="宋体"/>
                <w:kern w:val="0"/>
                <w:szCs w:val="21"/>
              </w:rPr>
              <w:t>10</w:t>
            </w:r>
            <w:r>
              <w:rPr>
                <w:rFonts w:hint="eastAsia" w:ascii="仿宋_GB2312" w:hAnsi="宋体" w:eastAsia="仿宋_GB2312" w:cs="宋体"/>
                <w:kern w:val="0"/>
                <w:szCs w:val="21"/>
              </w:rPr>
              <w:t>次，培训宣讲员</w:t>
            </w:r>
            <w:r>
              <w:rPr>
                <w:rFonts w:ascii="仿宋_GB2312" w:hAnsi="宋体" w:eastAsia="仿宋_GB2312" w:cs="宋体"/>
                <w:kern w:val="0"/>
                <w:szCs w:val="21"/>
              </w:rPr>
              <w:t>2</w:t>
            </w:r>
            <w:r>
              <w:rPr>
                <w:rFonts w:hint="eastAsia" w:ascii="仿宋_GB2312" w:hAnsi="宋体" w:eastAsia="仿宋_GB2312" w:cs="宋体"/>
                <w:kern w:val="0"/>
                <w:szCs w:val="21"/>
              </w:rPr>
              <w:t>次，组织宣讲</w:t>
            </w:r>
            <w:r>
              <w:rPr>
                <w:rFonts w:ascii="仿宋_GB2312" w:hAnsi="宋体" w:eastAsia="仿宋_GB2312" w:cs="宋体"/>
                <w:kern w:val="0"/>
                <w:szCs w:val="21"/>
              </w:rPr>
              <w:t>36</w:t>
            </w:r>
            <w:r>
              <w:rPr>
                <w:rFonts w:hint="eastAsia" w:ascii="仿宋_GB2312" w:hAnsi="宋体" w:eastAsia="仿宋_GB2312" w:cs="宋体"/>
                <w:kern w:val="0"/>
                <w:szCs w:val="21"/>
              </w:rPr>
              <w:t>场次</w:t>
            </w:r>
          </w:p>
        </w:tc>
        <w:tc>
          <w:tcPr>
            <w:tcW w:w="877"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Merge w:val="continue"/>
            <w:vAlign w:val="center"/>
          </w:tcPr>
          <w:p>
            <w:pPr>
              <w:widowControl/>
              <w:spacing w:line="360" w:lineRule="auto"/>
              <w:jc w:val="left"/>
              <w:rPr>
                <w:rFonts w:ascii="宋体" w:cs="宋体"/>
                <w:kern w:val="0"/>
                <w:sz w:val="24"/>
              </w:rPr>
            </w:pPr>
          </w:p>
        </w:tc>
        <w:tc>
          <w:tcPr>
            <w:tcW w:w="1444"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数量指标</w:t>
            </w:r>
          </w:p>
          <w:p>
            <w:pPr>
              <w:rPr>
                <w:rFonts w:hint="eastAsia"/>
              </w:rPr>
            </w:pPr>
            <w:r>
              <w:rPr>
                <w:rFonts w:hint="eastAsia" w:ascii="仿宋_GB2312" w:hAnsi="宋体" w:eastAsia="仿宋_GB2312" w:cs="宋体"/>
                <w:kern w:val="0"/>
                <w:szCs w:val="21"/>
              </w:rPr>
              <w:t>（10分）</w:t>
            </w:r>
          </w:p>
        </w:tc>
        <w:tc>
          <w:tcPr>
            <w:tcW w:w="2314" w:type="dxa"/>
            <w:gridSpan w:val="3"/>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坚持以问题为导向，集中整治软弱涣散倾向　</w:t>
            </w:r>
          </w:p>
        </w:tc>
        <w:tc>
          <w:tcPr>
            <w:tcW w:w="1465" w:type="dxa"/>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开展</w:t>
            </w:r>
            <w:r>
              <w:rPr>
                <w:rFonts w:ascii="仿宋_GB2312" w:hAnsi="宋体" w:eastAsia="仿宋_GB2312" w:cs="宋体"/>
                <w:kern w:val="0"/>
                <w:szCs w:val="21"/>
              </w:rPr>
              <w:t>5</w:t>
            </w:r>
            <w:r>
              <w:rPr>
                <w:rFonts w:hint="eastAsia" w:ascii="仿宋_GB2312" w:hAnsi="宋体" w:eastAsia="仿宋_GB2312" w:cs="宋体"/>
                <w:kern w:val="0"/>
                <w:szCs w:val="21"/>
              </w:rPr>
              <w:t>项整改</w:t>
            </w:r>
          </w:p>
        </w:tc>
        <w:tc>
          <w:tcPr>
            <w:tcW w:w="1318" w:type="dxa"/>
            <w:gridSpan w:val="2"/>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开展了</w:t>
            </w:r>
            <w:r>
              <w:rPr>
                <w:rFonts w:ascii="仿宋_GB2312" w:hAnsi="宋体" w:eastAsia="仿宋_GB2312" w:cs="宋体"/>
                <w:kern w:val="0"/>
                <w:szCs w:val="21"/>
              </w:rPr>
              <w:t>5</w:t>
            </w:r>
            <w:r>
              <w:rPr>
                <w:rFonts w:hint="eastAsia" w:ascii="仿宋_GB2312" w:hAnsi="宋体" w:eastAsia="仿宋_GB2312" w:cs="宋体"/>
                <w:kern w:val="0"/>
                <w:szCs w:val="21"/>
              </w:rPr>
              <w:t>项整改（整顿）</w:t>
            </w:r>
          </w:p>
        </w:tc>
        <w:tc>
          <w:tcPr>
            <w:tcW w:w="877" w:type="dxa"/>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Merge w:val="continue"/>
            <w:vAlign w:val="center"/>
          </w:tcPr>
          <w:p>
            <w:pPr>
              <w:widowControl/>
              <w:spacing w:line="360" w:lineRule="auto"/>
              <w:jc w:val="left"/>
              <w:rPr>
                <w:rFonts w:ascii="宋体" w:cs="宋体"/>
                <w:kern w:val="0"/>
                <w:sz w:val="24"/>
              </w:rPr>
            </w:pPr>
          </w:p>
        </w:tc>
        <w:tc>
          <w:tcPr>
            <w:tcW w:w="1444" w:type="dxa"/>
            <w:vAlign w:val="center"/>
          </w:tcPr>
          <w:p>
            <w:pPr>
              <w:widowControl/>
              <w:spacing w:line="360" w:lineRule="auto"/>
              <w:rPr>
                <w:rFonts w:ascii="仿宋_GB2312" w:hAnsi="宋体" w:eastAsia="仿宋_GB2312" w:cs="宋体"/>
                <w:kern w:val="0"/>
                <w:szCs w:val="21"/>
              </w:rPr>
            </w:pPr>
            <w:r>
              <w:rPr>
                <w:rFonts w:hint="eastAsia" w:ascii="仿宋_GB2312" w:hAnsi="宋体" w:eastAsia="仿宋_GB2312" w:cs="宋体"/>
                <w:kern w:val="0"/>
                <w:szCs w:val="21"/>
              </w:rPr>
              <w:t>质量指标</w:t>
            </w:r>
          </w:p>
          <w:p>
            <w:pPr>
              <w:widowControl/>
              <w:spacing w:line="360" w:lineRule="auto"/>
              <w:rPr>
                <w:rFonts w:ascii="宋体" w:cs="宋体"/>
                <w:kern w:val="0"/>
                <w:sz w:val="24"/>
              </w:rPr>
            </w:pPr>
            <w:r>
              <w:rPr>
                <w:rFonts w:hint="eastAsia" w:ascii="仿宋_GB2312" w:hAnsi="宋体" w:eastAsia="仿宋_GB2312" w:cs="宋体"/>
                <w:kern w:val="0"/>
                <w:szCs w:val="21"/>
              </w:rPr>
              <w:t>（10分）　</w:t>
            </w:r>
          </w:p>
        </w:tc>
        <w:tc>
          <w:tcPr>
            <w:tcW w:w="2314" w:type="dxa"/>
            <w:gridSpan w:val="3"/>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党支部的整改　</w:t>
            </w:r>
          </w:p>
        </w:tc>
        <w:tc>
          <w:tcPr>
            <w:tcW w:w="1465" w:type="dxa"/>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新增葛洲坝党支部</w:t>
            </w:r>
          </w:p>
        </w:tc>
        <w:tc>
          <w:tcPr>
            <w:tcW w:w="1318" w:type="dxa"/>
            <w:gridSpan w:val="2"/>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新增葛洲坝党支部，纠正了因社区党员人数多导致支部人数超出</w:t>
            </w:r>
            <w:r>
              <w:rPr>
                <w:rFonts w:ascii="仿宋_GB2312" w:hAnsi="宋体" w:eastAsia="仿宋_GB2312" w:cs="宋体"/>
                <w:kern w:val="0"/>
                <w:szCs w:val="21"/>
              </w:rPr>
              <w:t>100</w:t>
            </w:r>
            <w:r>
              <w:rPr>
                <w:rFonts w:hint="eastAsia" w:ascii="仿宋_GB2312" w:hAnsi="宋体" w:eastAsia="仿宋_GB2312" w:cs="宋体"/>
                <w:kern w:val="0"/>
                <w:szCs w:val="21"/>
              </w:rPr>
              <w:t>人的问题</w:t>
            </w:r>
          </w:p>
        </w:tc>
        <w:tc>
          <w:tcPr>
            <w:tcW w:w="877" w:type="dxa"/>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Merge w:val="continue"/>
            <w:vAlign w:val="center"/>
          </w:tcPr>
          <w:p>
            <w:pPr>
              <w:widowControl/>
              <w:spacing w:line="360" w:lineRule="auto"/>
              <w:jc w:val="left"/>
              <w:rPr>
                <w:rFonts w:ascii="宋体" w:cs="宋体"/>
                <w:kern w:val="0"/>
                <w:sz w:val="24"/>
              </w:rPr>
            </w:pPr>
          </w:p>
        </w:tc>
        <w:tc>
          <w:tcPr>
            <w:tcW w:w="1444" w:type="dxa"/>
            <w:vAlign w:val="center"/>
          </w:tcPr>
          <w:p>
            <w:pPr>
              <w:widowControl/>
              <w:spacing w:line="360" w:lineRule="auto"/>
              <w:ind w:firstLine="210" w:firstLineChars="100"/>
              <w:rPr>
                <w:rFonts w:ascii="仿宋_GB2312" w:hAnsi="宋体" w:eastAsia="仿宋_GB2312" w:cs="宋体"/>
                <w:kern w:val="0"/>
                <w:szCs w:val="21"/>
              </w:rPr>
            </w:pPr>
            <w:r>
              <w:rPr>
                <w:rFonts w:hint="eastAsia" w:ascii="仿宋_GB2312" w:hAnsi="宋体" w:eastAsia="仿宋_GB2312" w:cs="宋体"/>
                <w:kern w:val="0"/>
                <w:szCs w:val="21"/>
              </w:rPr>
              <w:t>数量指标</w:t>
            </w:r>
          </w:p>
          <w:p>
            <w:pPr>
              <w:widowControl/>
              <w:spacing w:line="360" w:lineRule="auto"/>
              <w:ind w:firstLine="210" w:firstLineChars="100"/>
              <w:rPr>
                <w:rFonts w:hint="eastAsia" w:ascii="宋体" w:cs="宋体"/>
                <w:kern w:val="0"/>
                <w:sz w:val="24"/>
              </w:rPr>
            </w:pPr>
            <w:r>
              <w:rPr>
                <w:rFonts w:hint="eastAsia" w:ascii="仿宋_GB2312" w:hAnsi="宋体" w:eastAsia="仿宋_GB2312" w:cs="宋体"/>
                <w:kern w:val="0"/>
                <w:szCs w:val="21"/>
              </w:rPr>
              <w:t>（10分）</w:t>
            </w:r>
          </w:p>
        </w:tc>
        <w:tc>
          <w:tcPr>
            <w:tcW w:w="2314" w:type="dxa"/>
            <w:gridSpan w:val="3"/>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开展主题宣讲活动　</w:t>
            </w:r>
          </w:p>
        </w:tc>
        <w:tc>
          <w:tcPr>
            <w:tcW w:w="1465" w:type="dxa"/>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每月面对不同对象开展不同形式不同主题的宣讲活动</w:t>
            </w:r>
          </w:p>
        </w:tc>
        <w:tc>
          <w:tcPr>
            <w:tcW w:w="1318" w:type="dxa"/>
            <w:gridSpan w:val="2"/>
            <w:vAlign w:val="center"/>
          </w:tcPr>
          <w:p>
            <w:pPr>
              <w:widowControl/>
              <w:spacing w:line="360" w:lineRule="auto"/>
              <w:jc w:val="left"/>
              <w:rPr>
                <w:rFonts w:ascii="仿宋_GB2312" w:hAnsi="宋体" w:eastAsia="仿宋_GB2312" w:cs="宋体"/>
                <w:kern w:val="0"/>
                <w:szCs w:val="21"/>
              </w:rPr>
            </w:pPr>
            <w:r>
              <w:rPr>
                <w:rFonts w:ascii="仿宋_GB2312" w:hAnsi="宋体" w:eastAsia="仿宋_GB2312" w:cs="宋体"/>
                <w:kern w:val="0"/>
                <w:szCs w:val="21"/>
              </w:rPr>
              <w:t>5</w:t>
            </w:r>
            <w:r>
              <w:rPr>
                <w:rFonts w:hint="eastAsia" w:ascii="仿宋_GB2312" w:hAnsi="宋体" w:eastAsia="仿宋_GB2312" w:cs="宋体"/>
                <w:kern w:val="0"/>
                <w:szCs w:val="21"/>
              </w:rPr>
              <w:t>月份参观武汉中共五大会址纪念馆，举办“月月讲”的首讲开幕仪式。</w:t>
            </w:r>
            <w:r>
              <w:rPr>
                <w:rFonts w:ascii="仿宋_GB2312" w:hAnsi="宋体" w:eastAsia="仿宋_GB2312" w:cs="宋体"/>
                <w:kern w:val="0"/>
                <w:szCs w:val="21"/>
              </w:rPr>
              <w:t>6</w:t>
            </w:r>
            <w:r>
              <w:rPr>
                <w:rFonts w:hint="eastAsia" w:ascii="仿宋_GB2312" w:hAnsi="宋体" w:eastAsia="仿宋_GB2312" w:cs="宋体"/>
                <w:kern w:val="0"/>
                <w:szCs w:val="21"/>
              </w:rPr>
              <w:t>月份，在公路社区集讲课、座谈、文艺汇演一体的月月讲第二讲活动。</w:t>
            </w:r>
            <w:r>
              <w:rPr>
                <w:rFonts w:ascii="仿宋_GB2312" w:hAnsi="宋体" w:eastAsia="仿宋_GB2312" w:cs="宋体"/>
                <w:kern w:val="0"/>
                <w:szCs w:val="21"/>
              </w:rPr>
              <w:t>7</w:t>
            </w:r>
            <w:r>
              <w:rPr>
                <w:rFonts w:hint="eastAsia" w:ascii="仿宋_GB2312" w:hAnsi="宋体" w:eastAsia="仿宋_GB2312" w:cs="宋体"/>
                <w:kern w:val="0"/>
                <w:szCs w:val="21"/>
              </w:rPr>
              <w:t>月份</w:t>
            </w:r>
            <w:r>
              <w:rPr>
                <w:rFonts w:ascii="仿宋_GB2312" w:hAnsi="宋体" w:eastAsia="仿宋_GB2312" w:cs="宋体"/>
                <w:kern w:val="0"/>
                <w:szCs w:val="21"/>
              </w:rPr>
              <w:t>-9</w:t>
            </w:r>
            <w:r>
              <w:rPr>
                <w:rFonts w:hint="eastAsia" w:ascii="仿宋_GB2312" w:hAnsi="宋体" w:eastAsia="仿宋_GB2312" w:cs="宋体"/>
                <w:kern w:val="0"/>
                <w:szCs w:val="21"/>
              </w:rPr>
              <w:t>月份，针对学生暑期特点，重点组织了消防常识、科技知识、法律常识的学习</w:t>
            </w:r>
          </w:p>
        </w:tc>
        <w:tc>
          <w:tcPr>
            <w:tcW w:w="877" w:type="dxa"/>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Merge w:val="restart"/>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效益指标</w:t>
            </w:r>
            <w:r>
              <w:rPr>
                <w:rFonts w:ascii="仿宋_GB2312" w:hAnsi="宋体" w:eastAsia="仿宋_GB2312" w:cs="宋体"/>
                <w:kern w:val="0"/>
                <w:szCs w:val="21"/>
              </w:rPr>
              <w:br w:type="textWrapping"/>
            </w:r>
            <w:r>
              <w:rPr>
                <w:rFonts w:hint="eastAsia" w:ascii="仿宋_GB2312" w:hAnsi="宋体" w:eastAsia="仿宋_GB2312" w:cs="宋体"/>
                <w:kern w:val="0"/>
                <w:szCs w:val="21"/>
              </w:rPr>
              <w:t>（</w:t>
            </w:r>
            <w:r>
              <w:rPr>
                <w:rFonts w:ascii="仿宋_GB2312" w:hAnsi="宋体" w:eastAsia="仿宋_GB2312" w:cs="宋体"/>
                <w:kern w:val="0"/>
                <w:szCs w:val="21"/>
              </w:rPr>
              <w:t>40</w:t>
            </w:r>
            <w:r>
              <w:rPr>
                <w:rFonts w:hint="eastAsia" w:ascii="仿宋_GB2312" w:hAnsi="宋体" w:eastAsia="仿宋_GB2312" w:cs="宋体"/>
                <w:kern w:val="0"/>
                <w:szCs w:val="21"/>
              </w:rPr>
              <w:t>分）</w:t>
            </w:r>
          </w:p>
        </w:tc>
        <w:tc>
          <w:tcPr>
            <w:tcW w:w="1444"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社会效益指标（10分）</w:t>
            </w:r>
          </w:p>
        </w:tc>
        <w:tc>
          <w:tcPr>
            <w:tcW w:w="2314" w:type="dxa"/>
            <w:gridSpan w:val="3"/>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深化“两学一做”学习教育常态化工作　</w:t>
            </w:r>
          </w:p>
        </w:tc>
        <w:tc>
          <w:tcPr>
            <w:tcW w:w="1465"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深化“两学一做”学习教育常态化工作</w:t>
            </w:r>
          </w:p>
        </w:tc>
        <w:tc>
          <w:tcPr>
            <w:tcW w:w="1318" w:type="dxa"/>
            <w:gridSpan w:val="2"/>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今年分两次组织全街党务工作者集训达到每人培训时间不少于</w:t>
            </w:r>
            <w:r>
              <w:rPr>
                <w:rFonts w:ascii="仿宋_GB2312" w:hAnsi="宋体" w:eastAsia="仿宋_GB2312" w:cs="宋体"/>
                <w:kern w:val="0"/>
                <w:szCs w:val="21"/>
              </w:rPr>
              <w:t>3</w:t>
            </w:r>
            <w:r>
              <w:rPr>
                <w:rFonts w:hint="eastAsia" w:ascii="仿宋_GB2312" w:hAnsi="宋体" w:eastAsia="仿宋_GB2312" w:cs="宋体"/>
                <w:kern w:val="0"/>
                <w:szCs w:val="21"/>
              </w:rPr>
              <w:t>日</w:t>
            </w:r>
          </w:p>
        </w:tc>
        <w:tc>
          <w:tcPr>
            <w:tcW w:w="877" w:type="dxa"/>
            <w:vAlign w:val="center"/>
          </w:tcPr>
          <w:p>
            <w:pPr>
              <w:widowControl/>
              <w:ind w:firstLine="210" w:firstLineChars="100"/>
              <w:jc w:val="left"/>
              <w:rPr>
                <w:rFonts w:ascii="仿宋_GB2312" w:hAnsi="宋体" w:eastAsia="仿宋_GB2312" w:cs="宋体"/>
                <w:kern w:val="0"/>
                <w:szCs w:val="21"/>
              </w:rPr>
            </w:pPr>
            <w:r>
              <w:rPr>
                <w:rFonts w:ascii="仿宋_GB2312" w:hAnsi="宋体" w:eastAsia="仿宋_GB2312"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Merge w:val="continue"/>
            <w:vAlign w:val="center"/>
          </w:tcPr>
          <w:p>
            <w:pPr>
              <w:widowControl/>
              <w:spacing w:line="360" w:lineRule="auto"/>
              <w:jc w:val="left"/>
              <w:rPr>
                <w:rFonts w:ascii="宋体" w:cs="宋体"/>
                <w:kern w:val="0"/>
                <w:sz w:val="24"/>
              </w:rPr>
            </w:pPr>
          </w:p>
        </w:tc>
        <w:tc>
          <w:tcPr>
            <w:tcW w:w="1444" w:type="dxa"/>
            <w:vAlign w:val="center"/>
          </w:tcPr>
          <w:p>
            <w:pPr>
              <w:widowControl/>
              <w:spacing w:line="360" w:lineRule="auto"/>
              <w:jc w:val="center"/>
              <w:rPr>
                <w:rFonts w:ascii="宋体" w:cs="宋体"/>
                <w:kern w:val="0"/>
                <w:sz w:val="24"/>
              </w:rPr>
            </w:pPr>
            <w:r>
              <w:rPr>
                <w:rFonts w:hint="eastAsia" w:ascii="仿宋_GB2312" w:hAnsi="宋体" w:eastAsia="仿宋_GB2312" w:cs="宋体"/>
                <w:kern w:val="0"/>
                <w:szCs w:val="21"/>
              </w:rPr>
              <w:t>社会效益指标（10分）</w:t>
            </w:r>
          </w:p>
        </w:tc>
        <w:tc>
          <w:tcPr>
            <w:tcW w:w="2314" w:type="dxa"/>
            <w:gridSpan w:val="3"/>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加强目标责任制考核</w:t>
            </w:r>
          </w:p>
        </w:tc>
        <w:tc>
          <w:tcPr>
            <w:tcW w:w="1465" w:type="dxa"/>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按照“一定双评”要求和程序，制定社区党委书记任期目标责任制考核</w:t>
            </w:r>
          </w:p>
        </w:tc>
        <w:tc>
          <w:tcPr>
            <w:tcW w:w="1318" w:type="dxa"/>
            <w:gridSpan w:val="2"/>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对所有社区“两委”班子，特别是社区党委书记实施任期目标责任制考核</w:t>
            </w:r>
          </w:p>
        </w:tc>
        <w:tc>
          <w:tcPr>
            <w:tcW w:w="877" w:type="dxa"/>
            <w:vAlign w:val="center"/>
          </w:tcPr>
          <w:p>
            <w:pPr>
              <w:widowControl/>
              <w:ind w:firstLine="210" w:firstLineChars="100"/>
              <w:jc w:val="left"/>
              <w:rPr>
                <w:rFonts w:ascii="仿宋_GB2312" w:hAnsi="宋体" w:eastAsia="仿宋_GB2312" w:cs="宋体"/>
                <w:kern w:val="0"/>
                <w:szCs w:val="21"/>
              </w:rPr>
            </w:pPr>
            <w:r>
              <w:rPr>
                <w:rFonts w:ascii="仿宋_GB2312" w:hAnsi="宋体" w:eastAsia="仿宋_GB2312"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Merge w:val="continue"/>
            <w:vAlign w:val="center"/>
          </w:tcPr>
          <w:p>
            <w:pPr>
              <w:widowControl/>
              <w:spacing w:line="360" w:lineRule="auto"/>
              <w:jc w:val="left"/>
              <w:rPr>
                <w:rFonts w:ascii="宋体" w:cs="宋体"/>
                <w:kern w:val="0"/>
                <w:sz w:val="24"/>
              </w:rPr>
            </w:pPr>
          </w:p>
        </w:tc>
        <w:tc>
          <w:tcPr>
            <w:tcW w:w="1444" w:type="dxa"/>
            <w:vAlign w:val="center"/>
          </w:tcPr>
          <w:p>
            <w:pPr>
              <w:widowControl/>
              <w:spacing w:line="360" w:lineRule="auto"/>
              <w:jc w:val="center"/>
              <w:rPr>
                <w:rFonts w:ascii="宋体" w:cs="宋体"/>
                <w:kern w:val="0"/>
                <w:sz w:val="24"/>
              </w:rPr>
            </w:pPr>
            <w:r>
              <w:rPr>
                <w:rFonts w:hint="eastAsia" w:ascii="仿宋_GB2312" w:hAnsi="宋体" w:eastAsia="仿宋_GB2312" w:cs="宋体"/>
                <w:kern w:val="0"/>
                <w:szCs w:val="21"/>
              </w:rPr>
              <w:t>社会效益指标（10分）</w:t>
            </w:r>
          </w:p>
        </w:tc>
        <w:tc>
          <w:tcPr>
            <w:tcW w:w="2314" w:type="dxa"/>
            <w:gridSpan w:val="3"/>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坚持正确舆论导向　</w:t>
            </w:r>
          </w:p>
        </w:tc>
        <w:tc>
          <w:tcPr>
            <w:tcW w:w="1465" w:type="dxa"/>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每天对热点热议文章发帖评论</w:t>
            </w:r>
            <w:r>
              <w:rPr>
                <w:rFonts w:ascii="仿宋_GB2312" w:hAnsi="宋体" w:eastAsia="仿宋_GB2312" w:cs="宋体"/>
                <w:kern w:val="0"/>
                <w:szCs w:val="21"/>
              </w:rPr>
              <w:t>15</w:t>
            </w:r>
            <w:r>
              <w:rPr>
                <w:rFonts w:hint="eastAsia" w:ascii="仿宋_GB2312" w:hAnsi="宋体" w:eastAsia="仿宋_GB2312" w:cs="宋体"/>
                <w:kern w:val="0"/>
                <w:szCs w:val="21"/>
              </w:rPr>
              <w:t>条以上</w:t>
            </w:r>
          </w:p>
        </w:tc>
        <w:tc>
          <w:tcPr>
            <w:tcW w:w="1318" w:type="dxa"/>
            <w:gridSpan w:val="2"/>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成功处置了硚北社区居民杨祥斌网络散布精准扶贫消极言论和同馨花园纠纷事件，消除了不良影响。上半年共报送网络舆情</w:t>
            </w:r>
            <w:r>
              <w:rPr>
                <w:rFonts w:ascii="仿宋_GB2312" w:hAnsi="宋体" w:eastAsia="仿宋_GB2312" w:cs="宋体"/>
                <w:kern w:val="0"/>
                <w:szCs w:val="21"/>
              </w:rPr>
              <w:t>180</w:t>
            </w:r>
            <w:r>
              <w:rPr>
                <w:rFonts w:hint="eastAsia" w:ascii="仿宋_GB2312" w:hAnsi="宋体" w:eastAsia="仿宋_GB2312" w:cs="宋体"/>
                <w:kern w:val="0"/>
                <w:szCs w:val="21"/>
              </w:rPr>
              <w:t>条，网络跟评</w:t>
            </w:r>
            <w:r>
              <w:rPr>
                <w:rFonts w:ascii="仿宋_GB2312" w:hAnsi="宋体" w:eastAsia="仿宋_GB2312" w:cs="宋体"/>
                <w:kern w:val="0"/>
                <w:szCs w:val="21"/>
              </w:rPr>
              <w:t>365</w:t>
            </w:r>
            <w:r>
              <w:rPr>
                <w:rFonts w:hint="eastAsia" w:ascii="仿宋_GB2312" w:hAnsi="宋体" w:eastAsia="仿宋_GB2312" w:cs="宋体"/>
                <w:kern w:val="0"/>
                <w:szCs w:val="21"/>
              </w:rPr>
              <w:t>条。</w:t>
            </w:r>
          </w:p>
        </w:tc>
        <w:tc>
          <w:tcPr>
            <w:tcW w:w="877" w:type="dxa"/>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8" w:type="dxa"/>
            <w:vMerge w:val="continue"/>
            <w:vAlign w:val="center"/>
          </w:tcPr>
          <w:p>
            <w:pPr>
              <w:widowControl/>
              <w:spacing w:line="360" w:lineRule="auto"/>
              <w:jc w:val="left"/>
              <w:rPr>
                <w:rFonts w:ascii="宋体" w:cs="宋体"/>
                <w:kern w:val="0"/>
                <w:sz w:val="24"/>
              </w:rPr>
            </w:pPr>
          </w:p>
        </w:tc>
        <w:tc>
          <w:tcPr>
            <w:tcW w:w="1444" w:type="dxa"/>
            <w:vAlign w:val="center"/>
          </w:tcPr>
          <w:p>
            <w:pPr>
              <w:widowControl/>
              <w:spacing w:line="360" w:lineRule="auto"/>
              <w:jc w:val="center"/>
              <w:rPr>
                <w:rFonts w:ascii="宋体" w:cs="宋体"/>
                <w:kern w:val="0"/>
                <w:sz w:val="24"/>
              </w:rPr>
            </w:pPr>
            <w:r>
              <w:rPr>
                <w:rFonts w:hint="eastAsia" w:ascii="仿宋_GB2312" w:hAnsi="宋体" w:eastAsia="仿宋_GB2312" w:cs="宋体"/>
                <w:kern w:val="0"/>
                <w:szCs w:val="21"/>
              </w:rPr>
              <w:t>社会效益指标（10分）</w:t>
            </w:r>
          </w:p>
        </w:tc>
        <w:tc>
          <w:tcPr>
            <w:tcW w:w="2314" w:type="dxa"/>
            <w:gridSpan w:val="3"/>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组织软弱涣散党支部的整顿　</w:t>
            </w:r>
          </w:p>
        </w:tc>
        <w:tc>
          <w:tcPr>
            <w:tcW w:w="1465" w:type="dxa"/>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对祥和社区党支部进行整顿　</w:t>
            </w:r>
          </w:p>
        </w:tc>
        <w:tc>
          <w:tcPr>
            <w:tcW w:w="1318" w:type="dxa"/>
            <w:gridSpan w:val="2"/>
            <w:vAlign w:val="center"/>
          </w:tcPr>
          <w:p>
            <w:pPr>
              <w:widowControl/>
              <w:spacing w:line="360" w:lineRule="auto"/>
              <w:jc w:val="left"/>
              <w:rPr>
                <w:rFonts w:ascii="仿宋_GB2312" w:hAnsi="宋体" w:eastAsia="仿宋_GB2312" w:cs="宋体"/>
                <w:kern w:val="0"/>
                <w:szCs w:val="21"/>
              </w:rPr>
            </w:pPr>
            <w:r>
              <w:rPr>
                <w:rFonts w:hint="eastAsia" w:ascii="仿宋_GB2312" w:hAnsi="宋体" w:eastAsia="仿宋_GB2312" w:cs="宋体"/>
                <w:kern w:val="0"/>
                <w:szCs w:val="21"/>
              </w:rPr>
              <w:t>完成了区级软弱涣散党组织验收销号</w:t>
            </w:r>
          </w:p>
        </w:tc>
        <w:tc>
          <w:tcPr>
            <w:tcW w:w="877" w:type="dxa"/>
            <w:vAlign w:val="center"/>
          </w:tcPr>
          <w:p>
            <w:pPr>
              <w:widowControl/>
              <w:spacing w:line="360" w:lineRule="auto"/>
              <w:ind w:firstLine="210" w:firstLineChars="100"/>
              <w:jc w:val="left"/>
              <w:rPr>
                <w:rFonts w:ascii="仿宋_GB2312" w:hAnsi="宋体" w:eastAsia="仿宋_GB2312" w:cs="宋体"/>
                <w:kern w:val="0"/>
                <w:szCs w:val="21"/>
              </w:rPr>
            </w:pPr>
            <w:r>
              <w:rPr>
                <w:rFonts w:ascii="仿宋_GB2312" w:hAnsi="宋体" w:eastAsia="仿宋_GB2312"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46" w:type="dxa"/>
            <w:gridSpan w:val="9"/>
            <w:vAlign w:val="center"/>
          </w:tcPr>
          <w:p>
            <w:pPr>
              <w:widowControl/>
              <w:spacing w:line="360" w:lineRule="auto"/>
              <w:jc w:val="left"/>
              <w:rPr>
                <w:rFonts w:ascii="宋体" w:cs="宋体"/>
                <w:kern w:val="0"/>
                <w:sz w:val="24"/>
              </w:rPr>
            </w:pPr>
            <w:r>
              <w:rPr>
                <w:rFonts w:hint="eastAsia" w:ascii="宋体" w:hAnsi="宋体" w:cs="宋体"/>
                <w:kern w:val="0"/>
                <w:sz w:val="24"/>
              </w:rPr>
              <w:t>备注：</w:t>
            </w:r>
            <w:r>
              <w:rPr>
                <w:rFonts w:ascii="宋体" w:cs="宋体"/>
                <w:kern w:val="0"/>
                <w:sz w:val="24"/>
              </w:rPr>
              <w:br w:type="textWrapping"/>
            </w:r>
            <w:r>
              <w:rPr>
                <w:rFonts w:ascii="宋体" w:hAnsi="宋体" w:cs="宋体"/>
                <w:kern w:val="0"/>
                <w:sz w:val="24"/>
              </w:rPr>
              <w:t>1.</w:t>
            </w:r>
            <w:r>
              <w:rPr>
                <w:rFonts w:hint="eastAsia" w:ascii="宋体" w:hAnsi="宋体" w:cs="宋体"/>
                <w:kern w:val="0"/>
                <w:sz w:val="24"/>
              </w:rPr>
              <w:t>预算执行情况口径：预算数为调整后财政资金总额（包括上年结余结转），执行数为资金使用单位财政资金实际支出数。</w:t>
            </w:r>
            <w:r>
              <w:rPr>
                <w:rFonts w:ascii="宋体" w:cs="宋体"/>
                <w:kern w:val="0"/>
                <w:sz w:val="24"/>
              </w:rPr>
              <w:br w:type="textWrapping"/>
            </w:r>
            <w:r>
              <w:rPr>
                <w:rFonts w:ascii="宋体" w:hAnsi="宋体" w:cs="宋体"/>
                <w:kern w:val="0"/>
                <w:sz w:val="24"/>
              </w:rPr>
              <w:t>2.</w:t>
            </w:r>
            <w:r>
              <w:rPr>
                <w:rFonts w:hint="eastAsia" w:ascii="宋体" w:hAnsi="宋体" w:cs="宋体"/>
                <w:kern w:val="0"/>
                <w:sz w:val="24"/>
              </w:rPr>
              <w:t>定量指标完成数汇总原则：绝对值直接累加计算，相对值按照资金额度加权平均计算。定量指标计分原则：正向指标（即目标值为≥</w:t>
            </w:r>
            <w:r>
              <w:rPr>
                <w:rFonts w:ascii="宋体" w:hAnsi="宋体" w:cs="宋体"/>
                <w:kern w:val="0"/>
                <w:sz w:val="24"/>
              </w:rPr>
              <w:t>X,</w:t>
            </w:r>
            <w:r>
              <w:rPr>
                <w:rFonts w:hint="eastAsia" w:ascii="宋体" w:hAnsi="宋体" w:cs="宋体"/>
                <w:kern w:val="0"/>
                <w:sz w:val="24"/>
              </w:rPr>
              <w:t>得分</w:t>
            </w:r>
            <w:r>
              <w:rPr>
                <w:rFonts w:ascii="宋体" w:hAnsi="宋体" w:cs="宋体"/>
                <w:kern w:val="0"/>
                <w:sz w:val="24"/>
              </w:rPr>
              <w:t>=</w:t>
            </w:r>
            <w:r>
              <w:rPr>
                <w:rFonts w:hint="eastAsia" w:ascii="宋体" w:hAnsi="宋体" w:cs="宋体"/>
                <w:kern w:val="0"/>
                <w:sz w:val="24"/>
              </w:rPr>
              <w:t>权重</w:t>
            </w:r>
            <w:r>
              <w:rPr>
                <w:rFonts w:ascii="宋体" w:hAnsi="宋体" w:cs="宋体"/>
                <w:kern w:val="0"/>
                <w:sz w:val="24"/>
              </w:rPr>
              <w:t>*B/A</w:t>
            </w:r>
            <w:r>
              <w:rPr>
                <w:rFonts w:hint="eastAsia" w:ascii="宋体" w:hAnsi="宋体" w:cs="宋体"/>
                <w:kern w:val="0"/>
                <w:sz w:val="24"/>
              </w:rPr>
              <w:t>），反向指标（即目标值为≤</w:t>
            </w:r>
            <w:r>
              <w:rPr>
                <w:rFonts w:ascii="宋体" w:hAnsi="宋体" w:cs="宋体"/>
                <w:kern w:val="0"/>
                <w:sz w:val="24"/>
              </w:rPr>
              <w:t>X</w:t>
            </w:r>
            <w:r>
              <w:rPr>
                <w:rFonts w:hint="eastAsia" w:ascii="宋体" w:hAnsi="宋体" w:cs="宋体"/>
                <w:kern w:val="0"/>
                <w:sz w:val="24"/>
              </w:rPr>
              <w:t>，得分</w:t>
            </w:r>
            <w:r>
              <w:rPr>
                <w:rFonts w:ascii="宋体" w:hAnsi="宋体" w:cs="宋体"/>
                <w:kern w:val="0"/>
                <w:sz w:val="24"/>
              </w:rPr>
              <w:t>=</w:t>
            </w:r>
            <w:r>
              <w:rPr>
                <w:rFonts w:hint="eastAsia" w:ascii="宋体" w:hAnsi="宋体" w:cs="宋体"/>
                <w:kern w:val="0"/>
                <w:sz w:val="24"/>
              </w:rPr>
              <w:t>权重</w:t>
            </w:r>
            <w:r>
              <w:rPr>
                <w:rFonts w:ascii="宋体" w:hAnsi="宋体" w:cs="宋体"/>
                <w:kern w:val="0"/>
                <w:sz w:val="24"/>
              </w:rPr>
              <w:t>*A/B)</w:t>
            </w:r>
            <w:r>
              <w:rPr>
                <w:rFonts w:hint="eastAsia" w:ascii="宋体" w:hAnsi="宋体" w:cs="宋体"/>
                <w:kern w:val="0"/>
                <w:sz w:val="24"/>
              </w:rPr>
              <w:t>，得分不得突破权重总额。定量指标先汇总完成数，再计算得分。</w:t>
            </w:r>
            <w:r>
              <w:rPr>
                <w:rFonts w:ascii="宋体" w:cs="宋体"/>
                <w:kern w:val="0"/>
                <w:sz w:val="24"/>
              </w:rPr>
              <w:br w:type="textWrapping"/>
            </w:r>
            <w:r>
              <w:rPr>
                <w:rFonts w:ascii="宋体" w:hAnsi="宋体" w:cs="宋体"/>
                <w:kern w:val="0"/>
                <w:sz w:val="24"/>
              </w:rPr>
              <w:t>3.</w:t>
            </w:r>
            <w:r>
              <w:rPr>
                <w:rFonts w:hint="eastAsia" w:ascii="宋体" w:hAnsi="宋体" w:cs="宋体"/>
                <w:kern w:val="0"/>
                <w:sz w:val="24"/>
              </w:rPr>
              <w:t>定性指标计分原则：达成预期指标、部分达成预期指标并具有一定效果、未达成预期指标且效果较差三档，分别按照该指标对应分值区间</w:t>
            </w:r>
            <w:r>
              <w:rPr>
                <w:rFonts w:ascii="宋体" w:hAnsi="宋体" w:cs="宋体"/>
                <w:kern w:val="0"/>
                <w:sz w:val="24"/>
              </w:rPr>
              <w:t>100-80%</w:t>
            </w:r>
            <w:r>
              <w:rPr>
                <w:rFonts w:hint="eastAsia" w:ascii="宋体" w:hAnsi="宋体" w:cs="宋体"/>
                <w:kern w:val="0"/>
                <w:sz w:val="24"/>
              </w:rPr>
              <w:t>（含</w:t>
            </w:r>
            <w:r>
              <w:rPr>
                <w:rFonts w:ascii="宋体" w:hAnsi="宋体" w:cs="宋体"/>
                <w:kern w:val="0"/>
                <w:sz w:val="24"/>
              </w:rPr>
              <w:t>80%</w:t>
            </w:r>
            <w:r>
              <w:rPr>
                <w:rFonts w:hint="eastAsia" w:ascii="宋体" w:hAnsi="宋体" w:cs="宋体"/>
                <w:kern w:val="0"/>
                <w:sz w:val="24"/>
              </w:rPr>
              <w:t>）、</w:t>
            </w:r>
            <w:r>
              <w:rPr>
                <w:rFonts w:ascii="宋体" w:hAnsi="宋体" w:cs="宋体"/>
                <w:kern w:val="0"/>
                <w:sz w:val="24"/>
              </w:rPr>
              <w:t>80-50%</w:t>
            </w:r>
            <w:r>
              <w:rPr>
                <w:rFonts w:hint="eastAsia" w:ascii="宋体" w:hAnsi="宋体" w:cs="宋体"/>
                <w:kern w:val="0"/>
                <w:sz w:val="24"/>
              </w:rPr>
              <w:t>（含</w:t>
            </w:r>
            <w:r>
              <w:rPr>
                <w:rFonts w:ascii="宋体" w:hAnsi="宋体" w:cs="宋体"/>
                <w:kern w:val="0"/>
                <w:sz w:val="24"/>
              </w:rPr>
              <w:t>50%</w:t>
            </w:r>
            <w:r>
              <w:rPr>
                <w:rFonts w:hint="eastAsia" w:ascii="宋体" w:hAnsi="宋体" w:cs="宋体"/>
                <w:kern w:val="0"/>
                <w:sz w:val="24"/>
              </w:rPr>
              <w:t>）、</w:t>
            </w:r>
            <w:r>
              <w:rPr>
                <w:rFonts w:ascii="宋体" w:hAnsi="宋体" w:cs="宋体"/>
                <w:kern w:val="0"/>
                <w:sz w:val="24"/>
              </w:rPr>
              <w:t>50-0%</w:t>
            </w:r>
            <w:r>
              <w:rPr>
                <w:rFonts w:hint="eastAsia" w:ascii="宋体" w:hAnsi="宋体" w:cs="宋体"/>
                <w:kern w:val="0"/>
                <w:sz w:val="24"/>
              </w:rPr>
              <w:t>合理确定分值。汇总时，以资金额度为权重，对分值进行加权平均计算。</w:t>
            </w:r>
            <w:r>
              <w:rPr>
                <w:rFonts w:ascii="宋体" w:cs="宋体"/>
                <w:kern w:val="0"/>
                <w:sz w:val="24"/>
              </w:rPr>
              <w:br w:type="textWrapping"/>
            </w:r>
            <w:r>
              <w:rPr>
                <w:rFonts w:ascii="宋体" w:hAnsi="宋体" w:cs="宋体"/>
                <w:kern w:val="0"/>
                <w:sz w:val="24"/>
              </w:rPr>
              <w:t>4.</w:t>
            </w:r>
            <w:r>
              <w:rPr>
                <w:rFonts w:hint="eastAsia" w:ascii="宋体" w:hAnsi="宋体" w:cs="宋体"/>
                <w:kern w:val="0"/>
                <w:sz w:val="24"/>
              </w:rPr>
              <w:t>基于经济性和必要性等因素考虑，满意度指标暂可不作为必评指标。</w:t>
            </w:r>
          </w:p>
        </w:tc>
      </w:tr>
    </w:tbl>
    <w:p>
      <w:pPr>
        <w:spacing w:line="360" w:lineRule="auto"/>
        <w:rPr>
          <w:rFonts w:ascii="宋体"/>
          <w:sz w:val="24"/>
        </w:rPr>
      </w:pPr>
    </w:p>
    <w:p>
      <w:pPr>
        <w:adjustRightInd w:val="0"/>
        <w:snapToGrid w:val="0"/>
        <w:spacing w:line="360" w:lineRule="auto"/>
        <w:ind w:firstLine="480" w:firstLineChars="200"/>
        <w:jc w:val="left"/>
        <w:rPr>
          <w:rFonts w:ascii="宋体"/>
          <w:sz w:val="24"/>
        </w:rPr>
      </w:pPr>
    </w:p>
    <w:p>
      <w:pPr>
        <w:spacing w:line="360" w:lineRule="auto"/>
        <w:rPr>
          <w:rFonts w:ascii="宋体"/>
          <w:sz w:val="24"/>
        </w:rPr>
      </w:pPr>
    </w:p>
    <w:p/>
    <w:sectPr>
      <w:headerReference r:id="rId3" w:type="default"/>
      <w:footerReference r:id="rId4" w:type="default"/>
      <w:pgSz w:w="11906" w:h="16838"/>
      <w:pgMar w:top="1440" w:right="1416"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SimSun-Identity-H">
    <w:altName w:val="方正细黑一_GBK"/>
    <w:panose1 w:val="00000000000000000000"/>
    <w:charset w:val="86"/>
    <w:family w:val="auto"/>
    <w:pitch w:val="default"/>
    <w:sig w:usb0="00000000" w:usb1="00000000" w:usb2="00000010" w:usb3="00000000" w:csb0="00040000" w:csb1="00000000"/>
  </w:font>
  <w:font w:name="SimHei-Identity-H">
    <w:altName w:val="方正细黑一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8</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83A28"/>
    <w:multiLevelType w:val="multilevel"/>
    <w:tmpl w:val="26583A28"/>
    <w:lvl w:ilvl="0" w:tentative="0">
      <w:start w:val="1"/>
      <w:numFmt w:val="decimal"/>
      <w:lvlText w:val="（%1）"/>
      <w:lvlJc w:val="left"/>
      <w:pPr>
        <w:ind w:left="1200" w:hanging="72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D73"/>
    <w:rsid w:val="00010A92"/>
    <w:rsid w:val="00013570"/>
    <w:rsid w:val="00014637"/>
    <w:rsid w:val="00040B5B"/>
    <w:rsid w:val="00061494"/>
    <w:rsid w:val="000743A6"/>
    <w:rsid w:val="001F3249"/>
    <w:rsid w:val="002233DF"/>
    <w:rsid w:val="002243E8"/>
    <w:rsid w:val="002264F5"/>
    <w:rsid w:val="00270257"/>
    <w:rsid w:val="002703B8"/>
    <w:rsid w:val="00290FED"/>
    <w:rsid w:val="002A1A12"/>
    <w:rsid w:val="002F6303"/>
    <w:rsid w:val="00324840"/>
    <w:rsid w:val="003379DB"/>
    <w:rsid w:val="003E27F3"/>
    <w:rsid w:val="003F1C79"/>
    <w:rsid w:val="004148B3"/>
    <w:rsid w:val="004701F3"/>
    <w:rsid w:val="00582A9C"/>
    <w:rsid w:val="005A532B"/>
    <w:rsid w:val="005D3542"/>
    <w:rsid w:val="006267ED"/>
    <w:rsid w:val="0066166D"/>
    <w:rsid w:val="00710AE9"/>
    <w:rsid w:val="007255CD"/>
    <w:rsid w:val="007518A7"/>
    <w:rsid w:val="00796767"/>
    <w:rsid w:val="007C6F08"/>
    <w:rsid w:val="007D71DF"/>
    <w:rsid w:val="007E5201"/>
    <w:rsid w:val="00864D2E"/>
    <w:rsid w:val="00871EAF"/>
    <w:rsid w:val="00887E6C"/>
    <w:rsid w:val="008C6202"/>
    <w:rsid w:val="00984503"/>
    <w:rsid w:val="009A4665"/>
    <w:rsid w:val="00A22DAE"/>
    <w:rsid w:val="00A4452F"/>
    <w:rsid w:val="00A63897"/>
    <w:rsid w:val="00A63AE0"/>
    <w:rsid w:val="00A64F28"/>
    <w:rsid w:val="00AB2C5D"/>
    <w:rsid w:val="00AF55F0"/>
    <w:rsid w:val="00B60A7C"/>
    <w:rsid w:val="00B73E8B"/>
    <w:rsid w:val="00B94826"/>
    <w:rsid w:val="00C109CB"/>
    <w:rsid w:val="00C60CFC"/>
    <w:rsid w:val="00C85C24"/>
    <w:rsid w:val="00CA0C86"/>
    <w:rsid w:val="00CB641D"/>
    <w:rsid w:val="00CC50E5"/>
    <w:rsid w:val="00D03384"/>
    <w:rsid w:val="00D92E77"/>
    <w:rsid w:val="00DF5EEE"/>
    <w:rsid w:val="00E23D73"/>
    <w:rsid w:val="00E87B47"/>
    <w:rsid w:val="00F162FE"/>
    <w:rsid w:val="00F60468"/>
    <w:rsid w:val="00F81272"/>
    <w:rsid w:val="00F924C7"/>
    <w:rsid w:val="00FC1ECA"/>
    <w:rsid w:val="34214674"/>
    <w:rsid w:val="6534320C"/>
    <w:rsid w:val="6677DD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9"/>
    <w:pPr>
      <w:keepNext/>
      <w:keepLines/>
      <w:spacing w:before="340" w:after="330" w:line="578" w:lineRule="auto"/>
      <w:jc w:val="left"/>
      <w:outlineLvl w:val="0"/>
    </w:pPr>
    <w:rPr>
      <w:b/>
      <w:kern w:val="44"/>
      <w:sz w:val="24"/>
    </w:rPr>
  </w:style>
  <w:style w:type="paragraph" w:styleId="3">
    <w:name w:val="heading 2"/>
    <w:basedOn w:val="1"/>
    <w:next w:val="1"/>
    <w:link w:val="15"/>
    <w:qFormat/>
    <w:uiPriority w:val="99"/>
    <w:pPr>
      <w:keepNext/>
      <w:keepLines/>
      <w:spacing w:before="260" w:after="260"/>
      <w:ind w:left="420" w:leftChars="100" w:right="100" w:rightChars="100"/>
      <w:outlineLvl w:val="1"/>
    </w:pPr>
    <w:rPr>
      <w:rFonts w:ascii="Calibri Light" w:hAnsi="Calibri Light"/>
      <w:b/>
      <w:bCs/>
      <w:kern w:val="0"/>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qFormat/>
    <w:uiPriority w:val="99"/>
    <w:pPr>
      <w:jc w:val="left"/>
    </w:pPr>
    <w:rPr>
      <w:kern w:val="0"/>
      <w:sz w:val="20"/>
    </w:rPr>
  </w:style>
  <w:style w:type="paragraph" w:styleId="5">
    <w:name w:val="Balloon Text"/>
    <w:basedOn w:val="1"/>
    <w:link w:val="23"/>
    <w:semiHidden/>
    <w:qFormat/>
    <w:uiPriority w:val="99"/>
    <w:rPr>
      <w:kern w:val="0"/>
      <w:sz w:val="18"/>
      <w:szCs w:val="18"/>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22"/>
    <w:semiHidden/>
    <w:qFormat/>
    <w:uiPriority w:val="99"/>
    <w:rPr>
      <w:b/>
      <w:bCs/>
    </w:rPr>
  </w:style>
  <w:style w:type="character" w:styleId="12">
    <w:name w:val="Emphasis"/>
    <w:qFormat/>
    <w:uiPriority w:val="99"/>
    <w:rPr>
      <w:rFonts w:cs="Times New Roman"/>
    </w:rPr>
  </w:style>
  <w:style w:type="character" w:styleId="13">
    <w:name w:val="annotation reference"/>
    <w:semiHidden/>
    <w:qFormat/>
    <w:uiPriority w:val="99"/>
    <w:rPr>
      <w:rFonts w:cs="Times New Roman"/>
      <w:sz w:val="21"/>
    </w:rPr>
  </w:style>
  <w:style w:type="character" w:customStyle="1" w:styleId="14">
    <w:name w:val="标题 1 Char"/>
    <w:link w:val="2"/>
    <w:qFormat/>
    <w:locked/>
    <w:uiPriority w:val="99"/>
    <w:rPr>
      <w:rFonts w:ascii="Calibri" w:hAnsi="Calibri" w:eastAsia="宋体"/>
      <w:b/>
      <w:kern w:val="44"/>
      <w:sz w:val="24"/>
    </w:rPr>
  </w:style>
  <w:style w:type="character" w:customStyle="1" w:styleId="15">
    <w:name w:val="标题 2 Char"/>
    <w:link w:val="3"/>
    <w:qFormat/>
    <w:locked/>
    <w:uiPriority w:val="99"/>
    <w:rPr>
      <w:rFonts w:ascii="Calibri Light" w:hAnsi="Calibri Light" w:eastAsia="宋体"/>
      <w:b/>
      <w:sz w:val="32"/>
    </w:rPr>
  </w:style>
  <w:style w:type="character" w:customStyle="1" w:styleId="16">
    <w:name w:val="页眉 Char"/>
    <w:link w:val="7"/>
    <w:qFormat/>
    <w:locked/>
    <w:uiPriority w:val="99"/>
    <w:rPr>
      <w:sz w:val="18"/>
    </w:rPr>
  </w:style>
  <w:style w:type="paragraph" w:customStyle="1" w:styleId="17">
    <w:name w:val="正文2"/>
    <w:basedOn w:val="1"/>
    <w:qFormat/>
    <w:uiPriority w:val="99"/>
    <w:pPr>
      <w:widowControl/>
    </w:pPr>
    <w:rPr>
      <w:rFonts w:ascii="Times New Roman" w:hAnsi="Times New Roman"/>
      <w:kern w:val="0"/>
      <w:szCs w:val="20"/>
      <w:lang w:val="zh-CN"/>
    </w:rPr>
  </w:style>
  <w:style w:type="paragraph" w:styleId="18">
    <w:name w:val="List Paragraph"/>
    <w:basedOn w:val="1"/>
    <w:qFormat/>
    <w:uiPriority w:val="99"/>
    <w:pPr>
      <w:ind w:firstLine="420" w:firstLineChars="200"/>
    </w:pPr>
  </w:style>
  <w:style w:type="character" w:customStyle="1" w:styleId="19">
    <w:name w:val="页脚 Char"/>
    <w:link w:val="6"/>
    <w:qFormat/>
    <w:locked/>
    <w:uiPriority w:val="99"/>
    <w:rPr>
      <w:rFonts w:ascii="Calibri" w:hAnsi="Calibri" w:eastAsia="宋体"/>
      <w:sz w:val="18"/>
    </w:rPr>
  </w:style>
  <w:style w:type="paragraph" w:customStyle="1" w:styleId="20">
    <w:name w:val="正文1"/>
    <w:basedOn w:val="1"/>
    <w:qFormat/>
    <w:uiPriority w:val="99"/>
    <w:pPr>
      <w:widowControl/>
    </w:pPr>
    <w:rPr>
      <w:rFonts w:ascii="Times New Roman" w:hAnsi="Times New Roman"/>
      <w:kern w:val="0"/>
      <w:szCs w:val="20"/>
      <w:lang w:val="zh-CN"/>
    </w:rPr>
  </w:style>
  <w:style w:type="character" w:customStyle="1" w:styleId="21">
    <w:name w:val="批注文字 Char"/>
    <w:link w:val="4"/>
    <w:semiHidden/>
    <w:qFormat/>
    <w:locked/>
    <w:uiPriority w:val="99"/>
    <w:rPr>
      <w:sz w:val="24"/>
    </w:rPr>
  </w:style>
  <w:style w:type="character" w:customStyle="1" w:styleId="22">
    <w:name w:val="批注主题 Char"/>
    <w:link w:val="9"/>
    <w:semiHidden/>
    <w:qFormat/>
    <w:locked/>
    <w:uiPriority w:val="99"/>
    <w:rPr>
      <w:b/>
      <w:sz w:val="24"/>
    </w:rPr>
  </w:style>
  <w:style w:type="character" w:customStyle="1" w:styleId="23">
    <w:name w:val="批注框文本 Char"/>
    <w:link w:val="5"/>
    <w:semiHidden/>
    <w:qFormat/>
    <w:locked/>
    <w:uiPriority w:val="99"/>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715</Words>
  <Characters>4080</Characters>
  <Lines>34</Lines>
  <Paragraphs>9</Paragraphs>
  <TotalTime>365</TotalTime>
  <ScaleCrop>false</ScaleCrop>
  <LinksUpToDate>false</LinksUpToDate>
  <CharactersWithSpaces>4786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2019-08-07T21:17:00Z</dcterms:created>
  <dc:creator>余艳蓉</dc:creator>
  <cp:lastModifiedBy>user</cp:lastModifiedBy>
  <dcterms:modified xsi:type="dcterms:W3CDTF">2022-03-17T16:24:58Z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29BB5E80A27C4F7BAD196EE17F48F93E</vt:lpwstr>
  </property>
</Properties>
</file>