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F9" w:rsidRPr="00E87B47" w:rsidRDefault="00B605F9" w:rsidP="00E23D73">
      <w:pPr>
        <w:snapToGrid w:val="0"/>
        <w:spacing w:line="360" w:lineRule="auto"/>
        <w:ind w:right="24"/>
        <w:jc w:val="left"/>
        <w:rPr>
          <w:rFonts w:ascii="宋体"/>
          <w:sz w:val="24"/>
        </w:rPr>
      </w:pPr>
    </w:p>
    <w:p w:rsidR="00B605F9" w:rsidRDefault="00B605F9" w:rsidP="00E23D73">
      <w:pPr>
        <w:pStyle w:val="1"/>
        <w:spacing w:line="360" w:lineRule="auto"/>
        <w:jc w:val="center"/>
        <w:rPr>
          <w:rFonts w:ascii="宋体"/>
          <w:b w:val="0"/>
          <w:w w:val="90"/>
        </w:rPr>
      </w:pPr>
    </w:p>
    <w:p w:rsidR="00B605F9" w:rsidRPr="00AC4293" w:rsidRDefault="00B605F9" w:rsidP="00AC4293"/>
    <w:p w:rsidR="00B605F9" w:rsidRPr="00DF5EEE" w:rsidRDefault="00B605F9"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w:t>
      </w:r>
      <w:proofErr w:type="gramStart"/>
      <w:r w:rsidRPr="00DF5EEE">
        <w:rPr>
          <w:rFonts w:ascii="黑体" w:eastAsia="黑体" w:hAnsi="黑体" w:hint="eastAsia"/>
          <w:b w:val="0"/>
          <w:w w:val="90"/>
          <w:sz w:val="44"/>
          <w:szCs w:val="44"/>
        </w:rPr>
        <w:t>直预算</w:t>
      </w:r>
      <w:proofErr w:type="gramEnd"/>
      <w:r w:rsidRPr="00DF5EEE">
        <w:rPr>
          <w:rFonts w:ascii="黑体" w:eastAsia="黑体" w:hAnsi="黑体" w:hint="eastAsia"/>
          <w:b w:val="0"/>
          <w:w w:val="90"/>
          <w:sz w:val="44"/>
          <w:szCs w:val="44"/>
        </w:rPr>
        <w:t>项目绩效自评报告</w:t>
      </w:r>
      <w:r w:rsidRPr="00DF5EEE">
        <w:rPr>
          <w:rFonts w:ascii="黑体" w:eastAsia="黑体" w:hAnsi="黑体"/>
          <w:b w:val="0"/>
          <w:w w:val="90"/>
          <w:sz w:val="44"/>
          <w:szCs w:val="44"/>
        </w:rPr>
        <w:br/>
      </w:r>
    </w:p>
    <w:p w:rsidR="00B605F9" w:rsidRPr="00E87B47" w:rsidRDefault="00B605F9" w:rsidP="00E23D73">
      <w:pPr>
        <w:snapToGrid w:val="0"/>
        <w:spacing w:line="360" w:lineRule="auto"/>
        <w:ind w:right="24"/>
        <w:jc w:val="left"/>
        <w:rPr>
          <w:rFonts w:ascii="宋体"/>
          <w:sz w:val="24"/>
        </w:rPr>
      </w:pPr>
    </w:p>
    <w:p w:rsidR="00B605F9" w:rsidRPr="00E87B47" w:rsidRDefault="00B605F9" w:rsidP="00E23D73">
      <w:pPr>
        <w:snapToGrid w:val="0"/>
        <w:spacing w:line="360" w:lineRule="auto"/>
        <w:ind w:right="24"/>
        <w:jc w:val="left"/>
        <w:rPr>
          <w:rFonts w:ascii="宋体"/>
          <w:sz w:val="24"/>
        </w:rPr>
      </w:pPr>
    </w:p>
    <w:p w:rsidR="00B605F9" w:rsidRPr="00E87B47" w:rsidRDefault="00B605F9" w:rsidP="00E23D73">
      <w:pPr>
        <w:spacing w:line="360" w:lineRule="auto"/>
        <w:rPr>
          <w:rFonts w:ascii="宋体"/>
          <w:b/>
          <w:sz w:val="24"/>
        </w:rPr>
      </w:pPr>
    </w:p>
    <w:p w:rsidR="00B605F9" w:rsidRDefault="00B605F9" w:rsidP="00E23D73">
      <w:pPr>
        <w:spacing w:line="360" w:lineRule="auto"/>
        <w:rPr>
          <w:rFonts w:ascii="宋体"/>
          <w:b/>
          <w:sz w:val="24"/>
        </w:rPr>
      </w:pPr>
    </w:p>
    <w:p w:rsidR="00B605F9" w:rsidRDefault="00B605F9" w:rsidP="00E23D73">
      <w:pPr>
        <w:spacing w:line="360" w:lineRule="auto"/>
        <w:rPr>
          <w:rFonts w:ascii="宋体"/>
          <w:b/>
          <w:sz w:val="24"/>
        </w:rPr>
      </w:pPr>
    </w:p>
    <w:p w:rsidR="00B605F9" w:rsidRDefault="00B605F9" w:rsidP="00E23D73">
      <w:pPr>
        <w:spacing w:line="360" w:lineRule="auto"/>
        <w:rPr>
          <w:rFonts w:ascii="宋体"/>
          <w:b/>
          <w:sz w:val="24"/>
        </w:rPr>
      </w:pPr>
    </w:p>
    <w:p w:rsidR="00B605F9" w:rsidRDefault="00B605F9" w:rsidP="00E23D73">
      <w:pPr>
        <w:spacing w:line="360" w:lineRule="auto"/>
        <w:rPr>
          <w:rFonts w:ascii="宋体"/>
          <w:b/>
          <w:sz w:val="24"/>
        </w:rPr>
      </w:pPr>
    </w:p>
    <w:p w:rsidR="00B605F9" w:rsidRPr="00E87B47" w:rsidRDefault="00B605F9" w:rsidP="00E23D73">
      <w:pPr>
        <w:spacing w:line="360" w:lineRule="auto"/>
        <w:rPr>
          <w:rFonts w:ascii="宋体"/>
          <w:b/>
          <w:sz w:val="24"/>
        </w:rPr>
      </w:pPr>
    </w:p>
    <w:p w:rsidR="00B605F9" w:rsidRPr="00E87B47" w:rsidRDefault="00B605F9" w:rsidP="00E23D73">
      <w:pPr>
        <w:spacing w:line="360" w:lineRule="auto"/>
        <w:rPr>
          <w:rFonts w:ascii="宋体"/>
          <w:b/>
          <w:sz w:val="24"/>
        </w:rPr>
      </w:pPr>
    </w:p>
    <w:p w:rsidR="00B605F9" w:rsidRPr="00DF5EEE" w:rsidRDefault="00B605F9" w:rsidP="00667040">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Pr>
          <w:rFonts w:ascii="黑体" w:eastAsia="黑体" w:hAnsi="黑体"/>
          <w:bCs/>
          <w:sz w:val="32"/>
          <w:szCs w:val="32"/>
        </w:rPr>
        <w:t xml:space="preserve"> </w:t>
      </w:r>
      <w:r w:rsidR="00381B52">
        <w:rPr>
          <w:rFonts w:ascii="黑体" w:eastAsia="黑体" w:hAnsi="黑体" w:hint="eastAsia"/>
          <w:bCs/>
          <w:sz w:val="32"/>
          <w:szCs w:val="32"/>
          <w:u w:val="single"/>
        </w:rPr>
        <w:t>社会保障和就业补助</w:t>
      </w:r>
      <w:r>
        <w:rPr>
          <w:rFonts w:ascii="黑体" w:eastAsia="黑体" w:hAnsi="黑体"/>
          <w:bCs/>
          <w:sz w:val="32"/>
          <w:szCs w:val="32"/>
          <w:u w:val="single"/>
        </w:rPr>
        <w:t xml:space="preserve">        </w:t>
      </w:r>
    </w:p>
    <w:p w:rsidR="00B605F9" w:rsidRPr="00DF5EEE" w:rsidRDefault="00B605F9" w:rsidP="00667040">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项目单位：</w:t>
      </w:r>
      <w:r w:rsidRPr="00DF5EEE">
        <w:rPr>
          <w:rFonts w:ascii="黑体" w:eastAsia="黑体" w:hAnsi="黑体"/>
          <w:bCs/>
          <w:sz w:val="32"/>
          <w:szCs w:val="32"/>
        </w:rPr>
        <w:t xml:space="preserve"> </w:t>
      </w:r>
      <w:r w:rsidRPr="00DF5EEE">
        <w:rPr>
          <w:rFonts w:ascii="黑体" w:eastAsia="黑体" w:hAnsi="黑体" w:hint="eastAsia"/>
          <w:bCs/>
          <w:kern w:val="2"/>
          <w:sz w:val="32"/>
          <w:szCs w:val="32"/>
          <w:u w:val="single"/>
          <w:lang w:val="en-US"/>
        </w:rPr>
        <w:t>硚口区人民政府</w:t>
      </w:r>
      <w:r>
        <w:rPr>
          <w:rFonts w:ascii="黑体" w:eastAsia="黑体" w:hAnsi="黑体" w:hint="eastAsia"/>
          <w:bCs/>
          <w:kern w:val="2"/>
          <w:sz w:val="32"/>
          <w:szCs w:val="32"/>
          <w:u w:val="single"/>
          <w:lang w:val="en-US"/>
        </w:rPr>
        <w:t>宝丰街</w:t>
      </w:r>
      <w:r w:rsidRPr="00DF5EEE">
        <w:rPr>
          <w:rFonts w:ascii="黑体" w:eastAsia="黑体" w:hAnsi="黑体" w:hint="eastAsia"/>
          <w:bCs/>
          <w:kern w:val="2"/>
          <w:sz w:val="32"/>
          <w:szCs w:val="32"/>
          <w:u w:val="single"/>
          <w:lang w:val="en-US"/>
        </w:rPr>
        <w:t>办事处</w:t>
      </w:r>
    </w:p>
    <w:p w:rsidR="00B605F9" w:rsidRPr="00DF5EEE" w:rsidRDefault="00B605F9" w:rsidP="00667040">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主管部门：</w:t>
      </w:r>
      <w:r w:rsidRPr="00DF5EEE">
        <w:rPr>
          <w:rFonts w:ascii="黑体" w:eastAsia="黑体" w:hAnsi="黑体"/>
          <w:bCs/>
          <w:sz w:val="32"/>
          <w:szCs w:val="32"/>
        </w:rPr>
        <w:t xml:space="preserve">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p>
    <w:p w:rsidR="00B605F9" w:rsidRPr="00E87B47" w:rsidRDefault="00B605F9"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sz w:val="24"/>
          <w:szCs w:val="24"/>
        </w:rPr>
      </w:pPr>
    </w:p>
    <w:p w:rsidR="00B605F9" w:rsidRPr="00E87B47" w:rsidRDefault="00B605F9" w:rsidP="00E23D73">
      <w:pPr>
        <w:spacing w:line="360" w:lineRule="auto"/>
        <w:jc w:val="center"/>
        <w:rPr>
          <w:rFonts w:ascii="宋体"/>
          <w:bCs/>
          <w:sz w:val="24"/>
        </w:rPr>
      </w:pPr>
    </w:p>
    <w:p w:rsidR="00B605F9" w:rsidRPr="00E87B47" w:rsidRDefault="00B605F9" w:rsidP="00E23D73">
      <w:pPr>
        <w:spacing w:line="360" w:lineRule="auto"/>
        <w:jc w:val="center"/>
        <w:rPr>
          <w:rFonts w:ascii="宋体"/>
          <w:bCs/>
          <w:sz w:val="24"/>
        </w:rPr>
      </w:pPr>
    </w:p>
    <w:p w:rsidR="00B605F9" w:rsidRPr="00E87B47" w:rsidRDefault="00B605F9" w:rsidP="00E23D73">
      <w:pPr>
        <w:spacing w:line="360" w:lineRule="auto"/>
        <w:jc w:val="center"/>
        <w:rPr>
          <w:rFonts w:ascii="宋体"/>
          <w:bCs/>
          <w:sz w:val="24"/>
        </w:rPr>
      </w:pPr>
    </w:p>
    <w:p w:rsidR="00B605F9" w:rsidRPr="00E87B47" w:rsidRDefault="00B605F9" w:rsidP="00E23D73">
      <w:pPr>
        <w:spacing w:line="360" w:lineRule="auto"/>
        <w:jc w:val="center"/>
        <w:rPr>
          <w:rFonts w:ascii="宋体"/>
          <w:bCs/>
          <w:sz w:val="24"/>
        </w:rPr>
      </w:pPr>
    </w:p>
    <w:p w:rsidR="00B605F9" w:rsidRPr="00E87B47" w:rsidRDefault="00B605F9" w:rsidP="00E23D73">
      <w:pPr>
        <w:spacing w:line="360" w:lineRule="auto"/>
        <w:jc w:val="center"/>
        <w:rPr>
          <w:rFonts w:ascii="宋体"/>
          <w:bCs/>
          <w:sz w:val="24"/>
        </w:rPr>
      </w:pPr>
    </w:p>
    <w:p w:rsidR="00B605F9" w:rsidRPr="00DF5EEE" w:rsidRDefault="00B605F9"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bCs/>
          <w:sz w:val="32"/>
          <w:szCs w:val="32"/>
        </w:rPr>
        <w:t xml:space="preserve"> </w:t>
      </w:r>
      <w:r w:rsidRPr="00DF5EEE">
        <w:rPr>
          <w:rFonts w:ascii="黑体" w:eastAsia="黑体" w:hAnsi="黑体" w:hint="eastAsia"/>
          <w:bCs/>
          <w:sz w:val="32"/>
          <w:szCs w:val="32"/>
        </w:rPr>
        <w:t>年</w:t>
      </w:r>
      <w:r>
        <w:rPr>
          <w:rFonts w:ascii="黑体" w:eastAsia="黑体" w:hAnsi="黑体"/>
          <w:bCs/>
          <w:sz w:val="32"/>
          <w:szCs w:val="32"/>
        </w:rPr>
        <w:t xml:space="preserve"> 7 </w:t>
      </w:r>
      <w:r w:rsidRPr="00DF5EEE">
        <w:rPr>
          <w:rFonts w:ascii="黑体" w:eastAsia="黑体" w:hAnsi="黑体" w:hint="eastAsia"/>
          <w:bCs/>
          <w:sz w:val="32"/>
          <w:szCs w:val="32"/>
        </w:rPr>
        <w:t>月</w:t>
      </w:r>
    </w:p>
    <w:p w:rsidR="00B605F9" w:rsidRPr="00E87B47" w:rsidRDefault="00B605F9" w:rsidP="00E23D73">
      <w:pPr>
        <w:autoSpaceDE w:val="0"/>
        <w:autoSpaceDN w:val="0"/>
        <w:adjustRightInd w:val="0"/>
        <w:spacing w:line="360" w:lineRule="auto"/>
        <w:jc w:val="left"/>
        <w:rPr>
          <w:rFonts w:ascii="宋体" w:cs="SimSun-Identity-H"/>
          <w:kern w:val="0"/>
          <w:sz w:val="24"/>
        </w:rPr>
      </w:pPr>
      <w:r w:rsidRPr="00E87B47">
        <w:rPr>
          <w:rFonts w:ascii="宋体"/>
          <w:sz w:val="24"/>
        </w:rPr>
        <w:br w:type="page"/>
      </w:r>
    </w:p>
    <w:p w:rsidR="00B605F9" w:rsidRPr="00E87B47" w:rsidRDefault="00B605F9"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t>2018</w:t>
      </w:r>
      <w:r w:rsidRPr="00E87B47">
        <w:rPr>
          <w:rFonts w:ascii="黑体" w:eastAsia="黑体" w:hAnsi="黑体" w:cs="SimHei-Identity-H" w:hint="eastAsia"/>
          <w:kern w:val="0"/>
          <w:sz w:val="36"/>
          <w:szCs w:val="36"/>
        </w:rPr>
        <w:t>年武汉市硚口区人民政府</w:t>
      </w:r>
      <w:r>
        <w:rPr>
          <w:rFonts w:ascii="黑体" w:eastAsia="黑体" w:hAnsi="黑体" w:cs="SimHei-Identity-H" w:hint="eastAsia"/>
          <w:kern w:val="0"/>
          <w:sz w:val="36"/>
          <w:szCs w:val="36"/>
        </w:rPr>
        <w:t>宝丰街</w:t>
      </w:r>
      <w:r w:rsidRPr="00E87B47">
        <w:rPr>
          <w:rFonts w:ascii="黑体" w:eastAsia="黑体" w:hAnsi="黑体" w:cs="SimHei-Identity-H" w:hint="eastAsia"/>
          <w:kern w:val="0"/>
          <w:sz w:val="36"/>
          <w:szCs w:val="36"/>
        </w:rPr>
        <w:t>办事处</w:t>
      </w:r>
    </w:p>
    <w:p w:rsidR="00B605F9" w:rsidRPr="00E87B47" w:rsidRDefault="00B605F9"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Pr>
          <w:rFonts w:ascii="黑体" w:eastAsia="黑体" w:hAnsi="黑体" w:cs="SimHei-Identity-H" w:hint="eastAsia"/>
          <w:kern w:val="0"/>
          <w:sz w:val="36"/>
          <w:szCs w:val="36"/>
        </w:rPr>
        <w:t>社会保障和就业</w:t>
      </w:r>
      <w:r w:rsidR="00381B52">
        <w:rPr>
          <w:rFonts w:ascii="黑体" w:eastAsia="黑体" w:hAnsi="黑体" w:cs="SimHei-Identity-H" w:hint="eastAsia"/>
          <w:kern w:val="0"/>
          <w:sz w:val="36"/>
          <w:szCs w:val="36"/>
        </w:rPr>
        <w:t>补助</w:t>
      </w:r>
      <w:r w:rsidRPr="00E87B47">
        <w:rPr>
          <w:rFonts w:ascii="黑体" w:eastAsia="黑体" w:hAnsi="黑体" w:cs="SimHei-Identity-H" w:hint="eastAsia"/>
          <w:kern w:val="0"/>
          <w:sz w:val="36"/>
          <w:szCs w:val="36"/>
        </w:rPr>
        <w:t>的绩效自评报告</w:t>
      </w:r>
    </w:p>
    <w:p w:rsidR="00B605F9" w:rsidRPr="00381B52" w:rsidRDefault="00B605F9" w:rsidP="00E23D73">
      <w:pPr>
        <w:pStyle w:val="1"/>
        <w:spacing w:line="360" w:lineRule="auto"/>
        <w:rPr>
          <w:rFonts w:ascii="宋体"/>
          <w:sz w:val="28"/>
          <w:szCs w:val="28"/>
        </w:rPr>
      </w:pPr>
      <w:r w:rsidRPr="00381B52">
        <w:rPr>
          <w:rFonts w:ascii="宋体" w:hAnsi="宋体" w:hint="eastAsia"/>
          <w:sz w:val="28"/>
          <w:szCs w:val="28"/>
        </w:rPr>
        <w:t>一、项目基本情况</w:t>
      </w:r>
    </w:p>
    <w:p w:rsidR="00B605F9" w:rsidRPr="00381B52" w:rsidRDefault="00B605F9" w:rsidP="00667040">
      <w:pPr>
        <w:pStyle w:val="2"/>
        <w:ind w:leftChars="0" w:left="0" w:right="210" w:firstLineChars="200" w:firstLine="482"/>
        <w:rPr>
          <w:sz w:val="24"/>
          <w:szCs w:val="24"/>
        </w:rPr>
      </w:pPr>
      <w:r w:rsidRPr="00381B52">
        <w:rPr>
          <w:rFonts w:hint="eastAsia"/>
          <w:sz w:val="24"/>
          <w:szCs w:val="24"/>
        </w:rPr>
        <w:t>（一）项目立项背景和依据</w:t>
      </w:r>
    </w:p>
    <w:p w:rsidR="00B605F9" w:rsidRPr="00381B52" w:rsidRDefault="00B605F9" w:rsidP="00381B52">
      <w:pPr>
        <w:spacing w:line="360" w:lineRule="auto"/>
        <w:ind w:firstLineChars="200" w:firstLine="480"/>
        <w:rPr>
          <w:b/>
          <w:sz w:val="24"/>
        </w:rPr>
      </w:pPr>
      <w:r w:rsidRPr="00381B52">
        <w:rPr>
          <w:rFonts w:hint="eastAsia"/>
          <w:sz w:val="24"/>
        </w:rPr>
        <w:t>为进一步推进预算绩效管理工作，强化支出责任，提高预算资金使用效益，武汉市硚口区财政局制定并下发《关于印发</w:t>
      </w:r>
      <w:r w:rsidRPr="00381B52">
        <w:rPr>
          <w:sz w:val="24"/>
        </w:rPr>
        <w:t>2019</w:t>
      </w:r>
      <w:r w:rsidRPr="00381B52">
        <w:rPr>
          <w:rFonts w:hint="eastAsia"/>
          <w:sz w:val="24"/>
        </w:rPr>
        <w:t>年硚口区区直预算绩效评价及项目支出绩效执行监控工作方案的通知》（硚财</w:t>
      </w:r>
      <w:r w:rsidRPr="00381B52">
        <w:rPr>
          <w:sz w:val="24"/>
        </w:rPr>
        <w:t>[2019]25</w:t>
      </w:r>
      <w:r w:rsidRPr="00381B52">
        <w:rPr>
          <w:rFonts w:hint="eastAsia"/>
          <w:sz w:val="24"/>
        </w:rPr>
        <w:t>号），根据文件要求，我街道对</w:t>
      </w:r>
      <w:r w:rsidRPr="00381B52">
        <w:rPr>
          <w:sz w:val="24"/>
        </w:rPr>
        <w:t>2018</w:t>
      </w:r>
      <w:r w:rsidRPr="00381B52">
        <w:rPr>
          <w:rFonts w:hint="eastAsia"/>
          <w:sz w:val="24"/>
        </w:rPr>
        <w:t>年社会保障和就业</w:t>
      </w:r>
      <w:r w:rsidR="00381B52" w:rsidRPr="00381B52">
        <w:rPr>
          <w:rFonts w:hint="eastAsia"/>
          <w:sz w:val="24"/>
        </w:rPr>
        <w:t>补助</w:t>
      </w:r>
      <w:r w:rsidRPr="00381B52">
        <w:rPr>
          <w:rFonts w:hint="eastAsia"/>
          <w:sz w:val="24"/>
        </w:rPr>
        <w:t>专项经费进行预算绩效评价。</w:t>
      </w:r>
    </w:p>
    <w:p w:rsidR="00B605F9" w:rsidRPr="00667040" w:rsidRDefault="00B605F9" w:rsidP="00667040">
      <w:pPr>
        <w:pStyle w:val="2"/>
        <w:ind w:leftChars="0" w:left="0" w:right="210" w:firstLineChars="200" w:firstLine="482"/>
        <w:rPr>
          <w:sz w:val="24"/>
          <w:szCs w:val="24"/>
        </w:rPr>
      </w:pPr>
      <w:r w:rsidRPr="00667040">
        <w:rPr>
          <w:rFonts w:hint="eastAsia"/>
          <w:sz w:val="24"/>
          <w:szCs w:val="24"/>
        </w:rPr>
        <w:t>（二）项目预算绩效目标</w:t>
      </w:r>
    </w:p>
    <w:p w:rsidR="00B605F9" w:rsidRDefault="00B605F9" w:rsidP="00667040">
      <w:pPr>
        <w:pStyle w:val="1"/>
        <w:spacing w:line="360" w:lineRule="auto"/>
        <w:ind w:firstLineChars="200" w:firstLine="480"/>
        <w:rPr>
          <w:rFonts w:ascii="宋体" w:cs="仿宋"/>
          <w:b w:val="0"/>
          <w:color w:val="000000"/>
          <w:kern w:val="2"/>
        </w:rPr>
      </w:pPr>
      <w:r w:rsidRPr="0061464D">
        <w:rPr>
          <w:rFonts w:ascii="宋体" w:hAnsi="宋体" w:cs="仿宋" w:hint="eastAsia"/>
          <w:b w:val="0"/>
          <w:color w:val="000000"/>
          <w:kern w:val="2"/>
        </w:rPr>
        <w:t>为进一步促进全面贯彻落实就业优先战略和更加积极的</w:t>
      </w:r>
      <w:r>
        <w:rPr>
          <w:rFonts w:ascii="宋体" w:hAnsi="宋体" w:cs="仿宋" w:hint="eastAsia"/>
          <w:b w:val="0"/>
          <w:color w:val="000000"/>
          <w:kern w:val="2"/>
        </w:rPr>
        <w:t>社会保障和</w:t>
      </w:r>
      <w:r w:rsidRPr="0061464D">
        <w:rPr>
          <w:rFonts w:ascii="宋体" w:hAnsi="宋体" w:cs="仿宋" w:hint="eastAsia"/>
          <w:b w:val="0"/>
          <w:color w:val="000000"/>
          <w:kern w:val="2"/>
        </w:rPr>
        <w:t>就业政策，</w:t>
      </w:r>
      <w:r w:rsidRPr="00C75297">
        <w:rPr>
          <w:rFonts w:ascii="宋体" w:hAnsi="宋体" w:cs="仿宋" w:hint="eastAsia"/>
          <w:b w:val="0"/>
          <w:color w:val="000000"/>
          <w:kern w:val="2"/>
        </w:rPr>
        <w:t>通过对公益性岗位人员的招聘，一方面解决了就业困难人员的再就业问题，另一方面为社区的日常事务提供了人员</w:t>
      </w:r>
      <w:r>
        <w:rPr>
          <w:rFonts w:ascii="宋体" w:hAnsi="宋体" w:cs="仿宋" w:hint="eastAsia"/>
          <w:b w:val="0"/>
          <w:color w:val="000000"/>
          <w:kern w:val="2"/>
        </w:rPr>
        <w:t>保障</w:t>
      </w:r>
      <w:r w:rsidRPr="00C75297">
        <w:rPr>
          <w:rFonts w:ascii="宋体" w:hAnsi="宋体" w:cs="仿宋" w:hint="eastAsia"/>
          <w:b w:val="0"/>
          <w:color w:val="000000"/>
          <w:kern w:val="2"/>
        </w:rPr>
        <w:t>。</w:t>
      </w:r>
      <w:r>
        <w:rPr>
          <w:rFonts w:ascii="宋体" w:hAnsi="宋体" w:cs="仿宋" w:hint="eastAsia"/>
          <w:b w:val="0"/>
          <w:color w:val="000000"/>
          <w:kern w:val="2"/>
        </w:rPr>
        <w:t>该项目主要用于社区公益性岗位人员的薪酬、</w:t>
      </w:r>
      <w:r w:rsidRPr="00432724">
        <w:rPr>
          <w:rFonts w:ascii="宋体" w:hAnsi="宋体" w:cs="仿宋"/>
          <w:b w:val="0"/>
          <w:color w:val="000000"/>
          <w:kern w:val="2"/>
        </w:rPr>
        <w:t>2017</w:t>
      </w:r>
      <w:r w:rsidRPr="00432724">
        <w:rPr>
          <w:rFonts w:ascii="宋体" w:hAnsi="宋体" w:cs="仿宋" w:hint="eastAsia"/>
          <w:b w:val="0"/>
          <w:color w:val="000000"/>
          <w:kern w:val="2"/>
        </w:rPr>
        <w:t>年省市</w:t>
      </w:r>
      <w:proofErr w:type="gramStart"/>
      <w:r w:rsidRPr="00432724">
        <w:rPr>
          <w:rFonts w:ascii="宋体" w:hAnsi="宋体" w:cs="仿宋" w:hint="eastAsia"/>
          <w:b w:val="0"/>
          <w:color w:val="000000"/>
          <w:kern w:val="2"/>
        </w:rPr>
        <w:t>级充分</w:t>
      </w:r>
      <w:proofErr w:type="gramEnd"/>
      <w:r w:rsidRPr="00432724">
        <w:rPr>
          <w:rFonts w:ascii="宋体" w:hAnsi="宋体" w:cs="仿宋" w:hint="eastAsia"/>
          <w:b w:val="0"/>
          <w:color w:val="000000"/>
          <w:kern w:val="2"/>
        </w:rPr>
        <w:t>就业社区补助资金</w:t>
      </w:r>
      <w:r>
        <w:rPr>
          <w:rFonts w:ascii="宋体" w:hAnsi="宋体" w:cs="仿宋" w:hint="eastAsia"/>
          <w:b w:val="0"/>
          <w:color w:val="000000"/>
          <w:kern w:val="2"/>
        </w:rPr>
        <w:t>、</w:t>
      </w:r>
      <w:r w:rsidRPr="00432724">
        <w:rPr>
          <w:rFonts w:ascii="宋体" w:hAnsi="宋体" w:cs="仿宋"/>
          <w:b w:val="0"/>
          <w:color w:val="000000"/>
          <w:kern w:val="2"/>
        </w:rPr>
        <w:t>2014</w:t>
      </w:r>
      <w:r w:rsidRPr="00432724">
        <w:rPr>
          <w:rFonts w:ascii="宋体" w:hAnsi="宋体" w:cs="仿宋" w:hint="eastAsia"/>
          <w:b w:val="0"/>
          <w:color w:val="000000"/>
          <w:kern w:val="2"/>
        </w:rPr>
        <w:t>年入伍义务兵退役生活补助</w:t>
      </w:r>
      <w:r>
        <w:rPr>
          <w:rFonts w:ascii="宋体" w:hAnsi="宋体" w:cs="仿宋" w:hint="eastAsia"/>
          <w:b w:val="0"/>
          <w:color w:val="000000"/>
          <w:kern w:val="2"/>
        </w:rPr>
        <w:t>等。</w:t>
      </w:r>
    </w:p>
    <w:p w:rsidR="00B605F9" w:rsidRPr="00381B52" w:rsidRDefault="00B605F9" w:rsidP="00AC4293">
      <w:pPr>
        <w:pStyle w:val="1"/>
        <w:spacing w:line="360" w:lineRule="auto"/>
        <w:rPr>
          <w:rFonts w:ascii="宋体" w:hAnsi="宋体"/>
          <w:sz w:val="28"/>
          <w:szCs w:val="28"/>
        </w:rPr>
      </w:pPr>
      <w:r w:rsidRPr="00381B52">
        <w:rPr>
          <w:rFonts w:ascii="宋体" w:hAnsi="宋体" w:hint="eastAsia"/>
          <w:sz w:val="28"/>
          <w:szCs w:val="28"/>
        </w:rPr>
        <w:t>二、项目绩效分析</w:t>
      </w:r>
    </w:p>
    <w:p w:rsidR="00B605F9" w:rsidRPr="00381B52" w:rsidRDefault="00B605F9" w:rsidP="00381B52">
      <w:pPr>
        <w:pStyle w:val="2"/>
        <w:ind w:leftChars="0" w:left="0" w:right="210" w:firstLineChars="200" w:firstLine="482"/>
        <w:rPr>
          <w:sz w:val="24"/>
          <w:szCs w:val="24"/>
        </w:rPr>
      </w:pPr>
      <w:r w:rsidRPr="00381B52">
        <w:rPr>
          <w:rFonts w:hint="eastAsia"/>
          <w:sz w:val="24"/>
          <w:szCs w:val="24"/>
        </w:rPr>
        <w:t>（一）项目概况</w:t>
      </w:r>
    </w:p>
    <w:p w:rsidR="00B605F9" w:rsidRDefault="00B605F9" w:rsidP="00667040">
      <w:pPr>
        <w:adjustRightInd w:val="0"/>
        <w:snapToGrid w:val="0"/>
        <w:spacing w:line="600" w:lineRule="exact"/>
        <w:ind w:firstLineChars="200" w:firstLine="480"/>
        <w:jc w:val="left"/>
        <w:rPr>
          <w:rFonts w:ascii="宋体" w:cs="SimSun-Identity-H"/>
          <w:kern w:val="0"/>
          <w:sz w:val="24"/>
        </w:rPr>
      </w:pPr>
      <w:r w:rsidRPr="00C85C24">
        <w:rPr>
          <w:rFonts w:ascii="宋体" w:hAnsi="宋体" w:cs="SimSun-Identity-H"/>
          <w:kern w:val="0"/>
          <w:sz w:val="24"/>
        </w:rPr>
        <w:t>1</w:t>
      </w:r>
      <w:r w:rsidRPr="00C85C24">
        <w:rPr>
          <w:rFonts w:ascii="宋体" w:hAnsi="宋体" w:cs="SimSun-Identity-H" w:hint="eastAsia"/>
          <w:kern w:val="0"/>
          <w:sz w:val="24"/>
        </w:rPr>
        <w:t>、业务管理情况</w:t>
      </w:r>
    </w:p>
    <w:p w:rsidR="00B605F9" w:rsidRDefault="00B605F9" w:rsidP="00667040">
      <w:pPr>
        <w:adjustRightInd w:val="0"/>
        <w:snapToGrid w:val="0"/>
        <w:spacing w:line="600" w:lineRule="exact"/>
        <w:ind w:firstLineChars="200" w:firstLine="480"/>
        <w:jc w:val="left"/>
        <w:rPr>
          <w:rFonts w:ascii="宋体" w:cs="SimSun-Identity-H"/>
          <w:kern w:val="0"/>
          <w:sz w:val="24"/>
        </w:rPr>
      </w:pPr>
      <w:r>
        <w:rPr>
          <w:rFonts w:ascii="宋体" w:hAnsi="宋体" w:cs="SimSun-Identity-H" w:hint="eastAsia"/>
          <w:kern w:val="0"/>
          <w:sz w:val="24"/>
        </w:rPr>
        <w:t>（</w:t>
      </w:r>
      <w:r>
        <w:rPr>
          <w:rFonts w:ascii="宋体" w:hAnsi="宋体" w:cs="SimSun-Identity-H"/>
          <w:kern w:val="0"/>
          <w:sz w:val="24"/>
        </w:rPr>
        <w:t>1</w:t>
      </w:r>
      <w:r>
        <w:rPr>
          <w:rFonts w:ascii="宋体" w:hAnsi="宋体" w:cs="SimSun-Identity-H" w:hint="eastAsia"/>
          <w:kern w:val="0"/>
          <w:sz w:val="24"/>
        </w:rPr>
        <w:t>）</w:t>
      </w:r>
      <w:proofErr w:type="gramStart"/>
      <w:r>
        <w:rPr>
          <w:rFonts w:ascii="宋体" w:hAnsi="宋体" w:cs="SimSun-Identity-H" w:hint="eastAsia"/>
          <w:kern w:val="0"/>
          <w:sz w:val="24"/>
        </w:rPr>
        <w:t>社区八岗</w:t>
      </w:r>
      <w:proofErr w:type="gramEnd"/>
      <w:r>
        <w:rPr>
          <w:rFonts w:ascii="宋体" w:hAnsi="宋体" w:cs="SimSun-Identity-H" w:hint="eastAsia"/>
          <w:kern w:val="0"/>
          <w:sz w:val="24"/>
        </w:rPr>
        <w:t>八员经费</w:t>
      </w:r>
    </w:p>
    <w:p w:rsidR="00B605F9" w:rsidRDefault="00B605F9" w:rsidP="00667040">
      <w:pPr>
        <w:adjustRightInd w:val="0"/>
        <w:snapToGrid w:val="0"/>
        <w:spacing w:line="600" w:lineRule="exact"/>
        <w:ind w:firstLineChars="200" w:firstLine="480"/>
        <w:jc w:val="left"/>
        <w:rPr>
          <w:rFonts w:ascii="华文仿宋" w:eastAsia="华文仿宋" w:hAnsi="华文仿宋" w:cs="华文仿宋"/>
          <w:sz w:val="28"/>
          <w:szCs w:val="28"/>
        </w:rPr>
      </w:pPr>
      <w:r w:rsidRPr="00432724">
        <w:rPr>
          <w:rFonts w:ascii="宋体" w:hAnsi="宋体" w:cs="SimSun-Identity-H" w:hint="eastAsia"/>
          <w:kern w:val="0"/>
          <w:sz w:val="24"/>
        </w:rPr>
        <w:t>截至</w:t>
      </w:r>
      <w:r w:rsidRPr="00432724">
        <w:rPr>
          <w:rFonts w:ascii="宋体" w:hAnsi="宋体" w:cs="SimSun-Identity-H"/>
          <w:kern w:val="0"/>
          <w:sz w:val="24"/>
        </w:rPr>
        <w:t>2018</w:t>
      </w:r>
      <w:r>
        <w:rPr>
          <w:rFonts w:ascii="宋体" w:hAnsi="宋体" w:cs="SimSun-Identity-H" w:hint="eastAsia"/>
          <w:kern w:val="0"/>
          <w:sz w:val="24"/>
        </w:rPr>
        <w:t>年末，</w:t>
      </w:r>
      <w:proofErr w:type="gramStart"/>
      <w:r>
        <w:rPr>
          <w:rFonts w:ascii="宋体" w:hAnsi="宋体" w:cs="SimSun-Identity-H" w:hint="eastAsia"/>
          <w:kern w:val="0"/>
          <w:sz w:val="24"/>
        </w:rPr>
        <w:t>我街社区</w:t>
      </w:r>
      <w:proofErr w:type="gramEnd"/>
      <w:r>
        <w:rPr>
          <w:rFonts w:ascii="宋体" w:hAnsi="宋体" w:cs="SimSun-Identity-H" w:hint="eastAsia"/>
          <w:kern w:val="0"/>
          <w:sz w:val="24"/>
        </w:rPr>
        <w:t>工作人员</w:t>
      </w:r>
      <w:r w:rsidRPr="00432724">
        <w:rPr>
          <w:rFonts w:ascii="宋体" w:hAnsi="宋体" w:cs="SimSun-Identity-H" w:hint="eastAsia"/>
          <w:kern w:val="0"/>
          <w:sz w:val="24"/>
        </w:rPr>
        <w:t>共</w:t>
      </w:r>
      <w:r>
        <w:rPr>
          <w:rFonts w:ascii="宋体" w:hAnsi="宋体" w:cs="SimSun-Identity-H" w:hint="eastAsia"/>
          <w:kern w:val="0"/>
          <w:sz w:val="24"/>
        </w:rPr>
        <w:t>有</w:t>
      </w:r>
      <w:r w:rsidRPr="00E323B3">
        <w:rPr>
          <w:rFonts w:ascii="宋体" w:hAnsi="宋体" w:cs="SimSun-Identity-H"/>
          <w:kern w:val="0"/>
          <w:sz w:val="24"/>
        </w:rPr>
        <w:t>246</w:t>
      </w:r>
      <w:r w:rsidRPr="00432724">
        <w:rPr>
          <w:rFonts w:ascii="宋体" w:hAnsi="宋体" w:cs="SimSun-Identity-H" w:hint="eastAsia"/>
          <w:kern w:val="0"/>
          <w:sz w:val="24"/>
        </w:rPr>
        <w:t>人（其中：</w:t>
      </w:r>
      <w:r>
        <w:rPr>
          <w:rFonts w:ascii="宋体" w:hAnsi="宋体" w:cs="SimSun-Identity-H" w:hint="eastAsia"/>
          <w:kern w:val="0"/>
          <w:sz w:val="24"/>
        </w:rPr>
        <w:t>两委</w:t>
      </w:r>
      <w:r>
        <w:rPr>
          <w:rFonts w:ascii="宋体" w:hAnsi="宋体" w:cs="SimSun-Identity-H"/>
          <w:kern w:val="0"/>
          <w:sz w:val="24"/>
        </w:rPr>
        <w:t>69</w:t>
      </w:r>
      <w:r w:rsidRPr="00432724">
        <w:rPr>
          <w:rFonts w:ascii="宋体" w:hAnsi="宋体" w:cs="SimSun-Identity-H" w:hint="eastAsia"/>
          <w:kern w:val="0"/>
          <w:sz w:val="24"/>
        </w:rPr>
        <w:t>人，</w:t>
      </w:r>
      <w:r>
        <w:rPr>
          <w:rFonts w:ascii="宋体" w:hAnsi="宋体" w:cs="SimSun-Identity-H" w:hint="eastAsia"/>
          <w:kern w:val="0"/>
          <w:sz w:val="24"/>
        </w:rPr>
        <w:t>专干</w:t>
      </w:r>
      <w:r>
        <w:rPr>
          <w:rFonts w:ascii="宋体" w:hAnsi="宋体" w:cs="SimSun-Identity-H"/>
          <w:kern w:val="0"/>
          <w:sz w:val="24"/>
        </w:rPr>
        <w:t>51</w:t>
      </w:r>
      <w:r w:rsidRPr="00432724">
        <w:rPr>
          <w:rFonts w:ascii="宋体" w:hAnsi="宋体" w:cs="SimSun-Identity-H" w:hint="eastAsia"/>
          <w:kern w:val="0"/>
          <w:sz w:val="24"/>
        </w:rPr>
        <w:t>人，安保队员</w:t>
      </w:r>
      <w:r w:rsidRPr="00432724">
        <w:rPr>
          <w:rFonts w:ascii="宋体" w:hAnsi="宋体" w:cs="SimSun-Identity-H"/>
          <w:kern w:val="0"/>
          <w:sz w:val="24"/>
        </w:rPr>
        <w:t>1</w:t>
      </w:r>
      <w:r>
        <w:rPr>
          <w:rFonts w:ascii="宋体" w:hAnsi="宋体" w:cs="SimSun-Identity-H"/>
          <w:kern w:val="0"/>
          <w:sz w:val="24"/>
        </w:rPr>
        <w:t>07</w:t>
      </w:r>
      <w:r w:rsidRPr="00432724">
        <w:rPr>
          <w:rFonts w:ascii="宋体" w:hAnsi="宋体" w:cs="SimSun-Identity-H" w:hint="eastAsia"/>
          <w:kern w:val="0"/>
          <w:sz w:val="24"/>
        </w:rPr>
        <w:t>人，外来协管员</w:t>
      </w:r>
      <w:r>
        <w:rPr>
          <w:rFonts w:ascii="宋体" w:hAnsi="宋体" w:cs="SimSun-Identity-H"/>
          <w:kern w:val="0"/>
          <w:sz w:val="24"/>
        </w:rPr>
        <w:t>19</w:t>
      </w:r>
      <w:r>
        <w:rPr>
          <w:rFonts w:ascii="宋体" w:hAnsi="宋体" w:cs="SimSun-Identity-H" w:hint="eastAsia"/>
          <w:kern w:val="0"/>
          <w:sz w:val="24"/>
        </w:rPr>
        <w:t>人）</w:t>
      </w:r>
      <w:r w:rsidRPr="00373D02">
        <w:rPr>
          <w:rFonts w:ascii="宋体" w:hAnsi="宋体" w:cs="SimSun-Identity-H" w:hint="eastAsia"/>
          <w:kern w:val="0"/>
          <w:sz w:val="24"/>
        </w:rPr>
        <w:t>。</w:t>
      </w:r>
    </w:p>
    <w:p w:rsidR="00B605F9" w:rsidRDefault="00B605F9" w:rsidP="00667040">
      <w:pPr>
        <w:adjustRightInd w:val="0"/>
        <w:snapToGrid w:val="0"/>
        <w:spacing w:line="600" w:lineRule="exact"/>
        <w:ind w:firstLineChars="200" w:firstLine="480"/>
        <w:jc w:val="left"/>
        <w:rPr>
          <w:rFonts w:ascii="宋体" w:cs="SimSun-Identity-H"/>
          <w:kern w:val="0"/>
          <w:sz w:val="24"/>
        </w:rPr>
      </w:pPr>
      <w:r w:rsidRPr="008F7D03">
        <w:rPr>
          <w:rFonts w:ascii="宋体" w:hAnsi="宋体" w:cs="SimSun-Identity-H" w:hint="eastAsia"/>
          <w:kern w:val="0"/>
          <w:sz w:val="24"/>
        </w:rPr>
        <w:t>为进一步规范社区工作者岗位工作管理，不断完善社区工作者激励机制，调动积极性，</w:t>
      </w:r>
      <w:proofErr w:type="gramStart"/>
      <w:r>
        <w:rPr>
          <w:rFonts w:ascii="宋体" w:hAnsi="宋体" w:cs="SimSun-Identity-H" w:hint="eastAsia"/>
          <w:kern w:val="0"/>
          <w:sz w:val="24"/>
        </w:rPr>
        <w:t>我街</w:t>
      </w:r>
      <w:r w:rsidRPr="008F7D03">
        <w:rPr>
          <w:rFonts w:ascii="宋体" w:hAnsi="宋体" w:cs="SimSun-Identity-H" w:hint="eastAsia"/>
          <w:kern w:val="0"/>
          <w:sz w:val="24"/>
        </w:rPr>
        <w:t>按照</w:t>
      </w:r>
      <w:proofErr w:type="gramEnd"/>
      <w:r w:rsidRPr="008F7D03">
        <w:rPr>
          <w:rFonts w:ascii="宋体" w:hAnsi="宋体" w:cs="SimSun-Identity-H" w:hint="eastAsia"/>
          <w:kern w:val="0"/>
          <w:sz w:val="24"/>
        </w:rPr>
        <w:t>上级文件要求，制定了《</w:t>
      </w:r>
      <w:r>
        <w:rPr>
          <w:rFonts w:ascii="宋体" w:hAnsi="宋体" w:cs="SimSun-Identity-H" w:hint="eastAsia"/>
          <w:kern w:val="0"/>
          <w:sz w:val="24"/>
        </w:rPr>
        <w:t>宝丰街</w:t>
      </w:r>
      <w:r w:rsidRPr="008F7D03">
        <w:rPr>
          <w:rFonts w:ascii="宋体" w:hAnsi="宋体" w:cs="SimSun-Identity-H" w:hint="eastAsia"/>
          <w:kern w:val="0"/>
          <w:sz w:val="24"/>
        </w:rPr>
        <w:t>社区工作者考勤办法》，办法中</w:t>
      </w:r>
      <w:r w:rsidRPr="008F7D03">
        <w:rPr>
          <w:rFonts w:ascii="宋体" w:hAnsi="宋体" w:cs="SimSun-Identity-H" w:hint="eastAsia"/>
          <w:kern w:val="0"/>
          <w:sz w:val="24"/>
        </w:rPr>
        <w:lastRenderedPageBreak/>
        <w:t>对社区工作者的日常考勤管理进行了明晰。</w:t>
      </w:r>
      <w:r>
        <w:rPr>
          <w:rFonts w:ascii="宋体" w:hAnsi="宋体" w:cs="SimSun-Identity-H" w:hint="eastAsia"/>
          <w:kern w:val="0"/>
          <w:sz w:val="24"/>
        </w:rPr>
        <w:t>同时，</w:t>
      </w:r>
      <w:r w:rsidRPr="008F7D03">
        <w:rPr>
          <w:rFonts w:ascii="宋体" w:hAnsi="宋体" w:cs="SimSun-Identity-H" w:hint="eastAsia"/>
          <w:kern w:val="0"/>
          <w:sz w:val="24"/>
        </w:rPr>
        <w:t>为了加强绩效考核工作，</w:t>
      </w:r>
      <w:r>
        <w:rPr>
          <w:rFonts w:ascii="宋体" w:hAnsi="宋体" w:cs="SimSun-Identity-H" w:hint="eastAsia"/>
          <w:kern w:val="0"/>
          <w:sz w:val="24"/>
        </w:rPr>
        <w:t>我街道</w:t>
      </w:r>
      <w:r w:rsidRPr="008F7D03">
        <w:rPr>
          <w:rFonts w:ascii="宋体" w:hAnsi="宋体" w:cs="SimSun-Identity-H" w:hint="eastAsia"/>
          <w:kern w:val="0"/>
          <w:sz w:val="24"/>
        </w:rPr>
        <w:t>按照上级文件要求，组成</w:t>
      </w:r>
      <w:r>
        <w:rPr>
          <w:rFonts w:ascii="宋体" w:hAnsi="宋体" w:cs="SimSun-Identity-H" w:hint="eastAsia"/>
          <w:kern w:val="0"/>
          <w:sz w:val="24"/>
        </w:rPr>
        <w:t>了</w:t>
      </w:r>
      <w:r w:rsidRPr="008F7D03">
        <w:rPr>
          <w:rFonts w:ascii="宋体" w:hAnsi="宋体" w:cs="SimSun-Identity-H" w:hint="eastAsia"/>
          <w:kern w:val="0"/>
          <w:sz w:val="24"/>
        </w:rPr>
        <w:t>考核工作领导小组，并制定了《</w:t>
      </w:r>
      <w:r>
        <w:rPr>
          <w:rFonts w:ascii="宋体" w:hAnsi="宋体" w:cs="SimSun-Identity-H" w:hint="eastAsia"/>
          <w:kern w:val="0"/>
          <w:sz w:val="24"/>
        </w:rPr>
        <w:t>宝丰</w:t>
      </w:r>
      <w:r w:rsidRPr="008F7D03">
        <w:rPr>
          <w:rFonts w:ascii="宋体" w:hAnsi="宋体" w:cs="SimSun-Identity-H" w:hint="eastAsia"/>
          <w:kern w:val="0"/>
          <w:sz w:val="24"/>
        </w:rPr>
        <w:t>街社区工作者绩效考核实施细则（试行）》、《社区主任和书记工作绩效考核方案》</w:t>
      </w:r>
      <w:r>
        <w:rPr>
          <w:rFonts w:ascii="宋体" w:hAnsi="宋体" w:cs="SimSun-Identity-H" w:hint="eastAsia"/>
          <w:kern w:val="0"/>
          <w:sz w:val="24"/>
        </w:rPr>
        <w:t>和</w:t>
      </w:r>
      <w:r w:rsidRPr="008F7D03">
        <w:rPr>
          <w:rFonts w:ascii="宋体" w:hAnsi="宋体" w:cs="SimSun-Identity-H" w:hint="eastAsia"/>
          <w:kern w:val="0"/>
          <w:sz w:val="24"/>
        </w:rPr>
        <w:t>《绩效考核方案》</w:t>
      </w:r>
      <w:r>
        <w:rPr>
          <w:rFonts w:ascii="宋体" w:hAnsi="宋体" w:cs="SimSun-Identity-H" w:hint="eastAsia"/>
          <w:kern w:val="0"/>
          <w:sz w:val="24"/>
        </w:rPr>
        <w:t>。</w:t>
      </w:r>
    </w:p>
    <w:p w:rsidR="00B605F9" w:rsidRPr="00F56CFF" w:rsidRDefault="00B605F9" w:rsidP="00667040">
      <w:pPr>
        <w:adjustRightInd w:val="0"/>
        <w:snapToGrid w:val="0"/>
        <w:spacing w:line="600" w:lineRule="exact"/>
        <w:ind w:firstLineChars="200" w:firstLine="480"/>
        <w:jc w:val="left"/>
        <w:rPr>
          <w:rFonts w:ascii="宋体" w:cs="SimSun-Identity-H"/>
          <w:kern w:val="0"/>
          <w:sz w:val="24"/>
        </w:rPr>
      </w:pPr>
      <w:r w:rsidRPr="008F7D03">
        <w:rPr>
          <w:rFonts w:ascii="宋体" w:hAnsi="宋体" w:cs="SimSun-Identity-H" w:hint="eastAsia"/>
          <w:kern w:val="0"/>
          <w:sz w:val="24"/>
        </w:rPr>
        <w:t>对于基本报酬方面，</w:t>
      </w:r>
      <w:proofErr w:type="gramStart"/>
      <w:r>
        <w:rPr>
          <w:rFonts w:ascii="宋体" w:hAnsi="宋体" w:cs="SimSun-Identity-H" w:hint="eastAsia"/>
          <w:kern w:val="0"/>
          <w:sz w:val="24"/>
        </w:rPr>
        <w:t>我街</w:t>
      </w:r>
      <w:r w:rsidRPr="008F7D03">
        <w:rPr>
          <w:rFonts w:ascii="宋体" w:hAnsi="宋体" w:cs="SimSun-Identity-H" w:hint="eastAsia"/>
          <w:kern w:val="0"/>
          <w:sz w:val="24"/>
        </w:rPr>
        <w:t>严格</w:t>
      </w:r>
      <w:proofErr w:type="gramEnd"/>
      <w:r w:rsidRPr="008F7D03">
        <w:rPr>
          <w:rFonts w:ascii="宋体" w:hAnsi="宋体" w:cs="SimSun-Identity-H" w:hint="eastAsia"/>
          <w:kern w:val="0"/>
          <w:sz w:val="24"/>
        </w:rPr>
        <w:t>按照上级文件规定，按照公益岗人员级别制定基本报酬，并申请预算。对于社区人员的日常考勤管理，</w:t>
      </w:r>
      <w:proofErr w:type="gramStart"/>
      <w:r>
        <w:rPr>
          <w:rFonts w:ascii="宋体" w:hAnsi="宋体" w:cs="SimSun-Identity-H" w:hint="eastAsia"/>
          <w:kern w:val="0"/>
          <w:sz w:val="24"/>
        </w:rPr>
        <w:t>我街</w:t>
      </w:r>
      <w:r w:rsidRPr="008F7D03">
        <w:rPr>
          <w:rFonts w:ascii="宋体" w:hAnsi="宋体" w:cs="SimSun-Identity-H" w:hint="eastAsia"/>
          <w:kern w:val="0"/>
          <w:sz w:val="24"/>
        </w:rPr>
        <w:t>严格</w:t>
      </w:r>
      <w:proofErr w:type="gramEnd"/>
      <w:r w:rsidRPr="008F7D03">
        <w:rPr>
          <w:rFonts w:ascii="宋体" w:hAnsi="宋体" w:cs="SimSun-Identity-H" w:hint="eastAsia"/>
          <w:kern w:val="0"/>
          <w:sz w:val="24"/>
        </w:rPr>
        <w:t>按照考勤办法实施，对于请假、旷工、休假等事项进行了相应扣款。对于绩效考核方面，</w:t>
      </w:r>
      <w:proofErr w:type="gramStart"/>
      <w:r>
        <w:rPr>
          <w:rFonts w:ascii="宋体" w:hAnsi="宋体" w:cs="SimSun-Identity-H" w:hint="eastAsia"/>
          <w:kern w:val="0"/>
          <w:sz w:val="24"/>
        </w:rPr>
        <w:t>我街</w:t>
      </w:r>
      <w:r w:rsidRPr="008F7D03">
        <w:rPr>
          <w:rFonts w:ascii="宋体" w:hAnsi="宋体" w:cs="SimSun-Identity-H" w:hint="eastAsia"/>
          <w:kern w:val="0"/>
          <w:sz w:val="24"/>
        </w:rPr>
        <w:t>严格</w:t>
      </w:r>
      <w:r>
        <w:rPr>
          <w:rFonts w:ascii="宋体" w:hAnsi="宋体" w:cs="SimSun-Identity-H" w:hint="eastAsia"/>
          <w:kern w:val="0"/>
          <w:sz w:val="24"/>
        </w:rPr>
        <w:t>各类</w:t>
      </w:r>
      <w:r w:rsidRPr="008F7D03">
        <w:rPr>
          <w:rFonts w:ascii="宋体" w:hAnsi="宋体" w:cs="SimSun-Identity-H" w:hint="eastAsia"/>
          <w:kern w:val="0"/>
          <w:sz w:val="24"/>
        </w:rPr>
        <w:t>按照</w:t>
      </w:r>
      <w:proofErr w:type="gramEnd"/>
      <w:r>
        <w:rPr>
          <w:rFonts w:ascii="宋体" w:hAnsi="宋体" w:cs="SimSun-Identity-H" w:hint="eastAsia"/>
          <w:kern w:val="0"/>
          <w:sz w:val="24"/>
        </w:rPr>
        <w:t>绩效考核方案</w:t>
      </w:r>
      <w:r w:rsidRPr="008F7D03">
        <w:rPr>
          <w:rFonts w:ascii="宋体" w:hAnsi="宋体" w:cs="SimSun-Identity-H" w:hint="eastAsia"/>
          <w:kern w:val="0"/>
          <w:sz w:val="24"/>
        </w:rPr>
        <w:t>进行评优，发放绩效工资和奖金。对于职称津贴方面，</w:t>
      </w:r>
      <w:proofErr w:type="gramStart"/>
      <w:r>
        <w:rPr>
          <w:rFonts w:ascii="宋体" w:hAnsi="宋体" w:cs="SimSun-Identity-H" w:hint="eastAsia"/>
          <w:kern w:val="0"/>
          <w:sz w:val="24"/>
        </w:rPr>
        <w:t>我街</w:t>
      </w:r>
      <w:r w:rsidRPr="008F7D03">
        <w:rPr>
          <w:rFonts w:ascii="宋体" w:hAnsi="宋体" w:cs="SimSun-Identity-H" w:hint="eastAsia"/>
          <w:kern w:val="0"/>
          <w:sz w:val="24"/>
        </w:rPr>
        <w:t>严格</w:t>
      </w:r>
      <w:proofErr w:type="gramEnd"/>
      <w:r w:rsidRPr="008F7D03">
        <w:rPr>
          <w:rFonts w:ascii="宋体" w:hAnsi="宋体" w:cs="SimSun-Identity-H" w:hint="eastAsia"/>
          <w:kern w:val="0"/>
          <w:sz w:val="24"/>
        </w:rPr>
        <w:t>按照上级文件规定，统计职称人数，按照相应标准发放津贴</w:t>
      </w:r>
      <w:r>
        <w:rPr>
          <w:rFonts w:ascii="宋体" w:hAnsi="宋体" w:cs="SimSun-Identity-H" w:hint="eastAsia"/>
          <w:kern w:val="0"/>
          <w:sz w:val="24"/>
        </w:rPr>
        <w:t>。</w:t>
      </w:r>
      <w:r w:rsidRPr="00F56CFF">
        <w:rPr>
          <w:rFonts w:ascii="宋体" w:hAnsi="宋体" w:cs="SimSun-Identity-H" w:hint="eastAsia"/>
          <w:kern w:val="0"/>
          <w:sz w:val="24"/>
        </w:rPr>
        <w:t>对于公积金和社保方面，</w:t>
      </w:r>
      <w:proofErr w:type="gramStart"/>
      <w:r>
        <w:rPr>
          <w:rFonts w:ascii="宋体" w:hAnsi="宋体" w:cs="SimSun-Identity-H" w:hint="eastAsia"/>
          <w:kern w:val="0"/>
          <w:sz w:val="24"/>
        </w:rPr>
        <w:t>我街</w:t>
      </w:r>
      <w:r w:rsidRPr="00F56CFF">
        <w:rPr>
          <w:rFonts w:ascii="宋体" w:hAnsi="宋体" w:cs="SimSun-Identity-H" w:hint="eastAsia"/>
          <w:kern w:val="0"/>
          <w:sz w:val="24"/>
        </w:rPr>
        <w:t>严格</w:t>
      </w:r>
      <w:proofErr w:type="gramEnd"/>
      <w:r w:rsidRPr="00F56CFF">
        <w:rPr>
          <w:rFonts w:ascii="宋体" w:hAnsi="宋体" w:cs="SimSun-Identity-H" w:hint="eastAsia"/>
          <w:kern w:val="0"/>
          <w:sz w:val="24"/>
        </w:rPr>
        <w:t>按照上级文件规定，缴纳了公积金和社保。</w:t>
      </w:r>
    </w:p>
    <w:p w:rsidR="00B605F9" w:rsidRPr="00680D9C" w:rsidRDefault="00B605F9" w:rsidP="00667040">
      <w:pPr>
        <w:adjustRightInd w:val="0"/>
        <w:snapToGrid w:val="0"/>
        <w:spacing w:line="600" w:lineRule="exact"/>
        <w:ind w:firstLineChars="200" w:firstLine="480"/>
        <w:jc w:val="left"/>
        <w:rPr>
          <w:rFonts w:ascii="宋体" w:cs="SimSun-Identity-H"/>
          <w:kern w:val="0"/>
          <w:sz w:val="24"/>
        </w:rPr>
      </w:pPr>
      <w:r w:rsidRPr="00680D9C">
        <w:rPr>
          <w:rFonts w:ascii="宋体" w:hAnsi="宋体" w:cs="SimSun-Identity-H" w:hint="eastAsia"/>
          <w:kern w:val="0"/>
          <w:sz w:val="24"/>
        </w:rPr>
        <w:t>（</w:t>
      </w:r>
      <w:r w:rsidRPr="00680D9C">
        <w:rPr>
          <w:rFonts w:ascii="宋体" w:hAnsi="宋体" w:cs="SimSun-Identity-H"/>
          <w:kern w:val="0"/>
          <w:sz w:val="24"/>
        </w:rPr>
        <w:t>2</w:t>
      </w:r>
      <w:r w:rsidRPr="00680D9C">
        <w:rPr>
          <w:rFonts w:ascii="宋体" w:hAnsi="宋体" w:cs="SimSun-Identity-H" w:hint="eastAsia"/>
          <w:kern w:val="0"/>
          <w:sz w:val="24"/>
        </w:rPr>
        <w:t>）</w:t>
      </w:r>
      <w:proofErr w:type="gramStart"/>
      <w:r w:rsidRPr="00680D9C">
        <w:rPr>
          <w:rFonts w:ascii="宋体" w:hAnsi="宋体" w:cs="Arial" w:hint="eastAsia"/>
          <w:kern w:val="0"/>
          <w:sz w:val="24"/>
        </w:rPr>
        <w:t>清退低保</w:t>
      </w:r>
      <w:proofErr w:type="gramEnd"/>
      <w:r w:rsidRPr="00680D9C">
        <w:rPr>
          <w:rFonts w:ascii="宋体" w:hAnsi="宋体" w:cs="Arial" w:hint="eastAsia"/>
          <w:kern w:val="0"/>
          <w:sz w:val="24"/>
        </w:rPr>
        <w:t>后垫付下乡返城人员生活困难补助</w:t>
      </w:r>
      <w:r>
        <w:rPr>
          <w:rFonts w:ascii="宋体" w:hAnsi="宋体" w:cs="Arial"/>
          <w:kern w:val="0"/>
          <w:sz w:val="24"/>
        </w:rPr>
        <w:t>3</w:t>
      </w:r>
      <w:r>
        <w:rPr>
          <w:rFonts w:ascii="宋体" w:hAnsi="宋体" w:cs="Arial" w:hint="eastAsia"/>
          <w:kern w:val="0"/>
          <w:sz w:val="24"/>
        </w:rPr>
        <w:t>人，全年共发放</w:t>
      </w:r>
      <w:r>
        <w:rPr>
          <w:rFonts w:ascii="宋体" w:hAnsi="宋体" w:cs="Arial"/>
          <w:kern w:val="0"/>
          <w:sz w:val="24"/>
        </w:rPr>
        <w:t>13</w:t>
      </w:r>
      <w:r w:rsidR="00381B52">
        <w:rPr>
          <w:rFonts w:ascii="宋体" w:hAnsi="宋体" w:cs="Arial"/>
          <w:kern w:val="0"/>
          <w:sz w:val="24"/>
        </w:rPr>
        <w:t>,</w:t>
      </w:r>
      <w:r>
        <w:rPr>
          <w:rFonts w:ascii="宋体" w:hAnsi="宋体" w:cs="Arial"/>
          <w:kern w:val="0"/>
          <w:sz w:val="24"/>
        </w:rPr>
        <w:t>847.26</w:t>
      </w:r>
      <w:r>
        <w:rPr>
          <w:rFonts w:ascii="宋体" w:hAnsi="宋体" w:cs="Arial" w:hint="eastAsia"/>
          <w:kern w:val="0"/>
          <w:sz w:val="24"/>
        </w:rPr>
        <w:t>元</w:t>
      </w:r>
      <w:r w:rsidR="00381B52">
        <w:rPr>
          <w:rFonts w:ascii="宋体" w:hAnsi="宋体" w:cs="Arial" w:hint="eastAsia"/>
          <w:kern w:val="0"/>
          <w:sz w:val="24"/>
        </w:rPr>
        <w:t>。</w:t>
      </w:r>
    </w:p>
    <w:p w:rsidR="00B605F9" w:rsidRDefault="00B605F9" w:rsidP="00667040">
      <w:pPr>
        <w:adjustRightInd w:val="0"/>
        <w:snapToGrid w:val="0"/>
        <w:spacing w:line="600" w:lineRule="exact"/>
        <w:ind w:firstLineChars="200" w:firstLine="480"/>
        <w:jc w:val="left"/>
        <w:rPr>
          <w:rFonts w:ascii="宋体" w:cs="SimSun-Identity-H"/>
          <w:kern w:val="0"/>
          <w:sz w:val="24"/>
        </w:rPr>
      </w:pPr>
      <w:r>
        <w:rPr>
          <w:rFonts w:ascii="宋体" w:hAnsi="宋体" w:cs="SimSun-Identity-H" w:hint="eastAsia"/>
          <w:kern w:val="0"/>
          <w:sz w:val="24"/>
        </w:rPr>
        <w:t>（</w:t>
      </w:r>
      <w:r>
        <w:rPr>
          <w:rFonts w:ascii="宋体" w:hAnsi="宋体" w:cs="SimSun-Identity-H"/>
          <w:kern w:val="0"/>
          <w:sz w:val="24"/>
        </w:rPr>
        <w:t>3</w:t>
      </w:r>
      <w:r>
        <w:rPr>
          <w:rFonts w:ascii="宋体" w:hAnsi="宋体" w:cs="SimSun-Identity-H" w:hint="eastAsia"/>
          <w:kern w:val="0"/>
          <w:sz w:val="24"/>
        </w:rPr>
        <w:t>）</w:t>
      </w:r>
      <w:r>
        <w:rPr>
          <w:rFonts w:ascii="宋体" w:hAnsi="宋体" w:cs="SimSun-Identity-H"/>
          <w:kern w:val="0"/>
          <w:sz w:val="24"/>
        </w:rPr>
        <w:t>2014</w:t>
      </w:r>
      <w:r>
        <w:rPr>
          <w:rFonts w:ascii="宋体" w:hAnsi="宋体" w:cs="SimSun-Identity-H" w:hint="eastAsia"/>
          <w:kern w:val="0"/>
          <w:sz w:val="24"/>
        </w:rPr>
        <w:t>年义务兵优抚补助人员共计</w:t>
      </w:r>
      <w:r>
        <w:rPr>
          <w:rFonts w:ascii="宋体" w:hAnsi="宋体" w:cs="SimSun-Identity-H"/>
          <w:kern w:val="0"/>
          <w:sz w:val="24"/>
        </w:rPr>
        <w:t>5</w:t>
      </w:r>
      <w:r>
        <w:rPr>
          <w:rFonts w:ascii="宋体" w:hAnsi="宋体" w:cs="SimSun-Identity-H" w:hint="eastAsia"/>
          <w:kern w:val="0"/>
          <w:sz w:val="24"/>
        </w:rPr>
        <w:t>人，每人</w:t>
      </w:r>
      <w:r>
        <w:rPr>
          <w:rFonts w:ascii="宋体" w:hAnsi="宋体" w:cs="SimSun-Identity-H"/>
          <w:kern w:val="0"/>
          <w:sz w:val="24"/>
        </w:rPr>
        <w:t>5704</w:t>
      </w:r>
      <w:r>
        <w:rPr>
          <w:rFonts w:ascii="宋体" w:hAnsi="宋体" w:cs="SimSun-Identity-H" w:hint="eastAsia"/>
          <w:kern w:val="0"/>
          <w:sz w:val="24"/>
        </w:rPr>
        <w:t>元。</w:t>
      </w:r>
    </w:p>
    <w:p w:rsidR="00B605F9" w:rsidRPr="00270257" w:rsidRDefault="00B605F9" w:rsidP="00667040">
      <w:pPr>
        <w:pStyle w:val="a4"/>
        <w:adjustRightInd w:val="0"/>
        <w:snapToGrid w:val="0"/>
        <w:spacing w:line="600" w:lineRule="exact"/>
        <w:ind w:firstLineChars="218" w:firstLine="523"/>
        <w:jc w:val="left"/>
        <w:rPr>
          <w:rFonts w:ascii="宋体" w:hAnsi="宋体" w:cs="仿宋"/>
          <w:color w:val="000000"/>
          <w:sz w:val="24"/>
        </w:rPr>
      </w:pPr>
      <w:r w:rsidRPr="00270257">
        <w:rPr>
          <w:rFonts w:ascii="宋体" w:hAnsi="宋体" w:cs="仿宋"/>
          <w:color w:val="000000"/>
          <w:sz w:val="24"/>
        </w:rPr>
        <w:t>2.</w:t>
      </w:r>
      <w:r w:rsidRPr="00270257">
        <w:rPr>
          <w:rFonts w:ascii="宋体" w:hAnsi="宋体" w:cs="仿宋" w:hint="eastAsia"/>
          <w:color w:val="000000"/>
          <w:sz w:val="24"/>
        </w:rPr>
        <w:t>财务管理情况</w:t>
      </w:r>
      <w:r w:rsidRPr="00270257">
        <w:rPr>
          <w:rFonts w:ascii="宋体" w:hAnsi="宋体" w:cs="仿宋"/>
          <w:color w:val="000000"/>
          <w:sz w:val="24"/>
        </w:rPr>
        <w:t xml:space="preserve"> </w:t>
      </w:r>
    </w:p>
    <w:p w:rsidR="00B605F9" w:rsidRDefault="00B605F9" w:rsidP="00667040">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color w:val="000000"/>
          <w:sz w:val="24"/>
        </w:rPr>
        <w:t>2018</w:t>
      </w:r>
      <w:r w:rsidRPr="00270257">
        <w:rPr>
          <w:rFonts w:ascii="宋体" w:hAnsi="宋体" w:cs="仿宋" w:hint="eastAsia"/>
          <w:color w:val="000000"/>
          <w:sz w:val="24"/>
        </w:rPr>
        <w:t>年度</w:t>
      </w:r>
      <w:r w:rsidR="00381B52">
        <w:rPr>
          <w:rFonts w:ascii="宋体" w:hAnsi="宋体" w:cs="仿宋" w:hint="eastAsia"/>
          <w:color w:val="000000"/>
          <w:sz w:val="24"/>
        </w:rPr>
        <w:t>社会保障和</w:t>
      </w:r>
      <w:r>
        <w:rPr>
          <w:rFonts w:ascii="宋体" w:hAnsi="宋体" w:cs="仿宋" w:hint="eastAsia"/>
          <w:color w:val="000000"/>
          <w:sz w:val="24"/>
        </w:rPr>
        <w:t>就业</w:t>
      </w:r>
      <w:r w:rsidR="00381B52">
        <w:rPr>
          <w:rFonts w:ascii="宋体" w:hAnsi="宋体" w:cs="仿宋" w:hint="eastAsia"/>
          <w:color w:val="000000"/>
          <w:sz w:val="24"/>
        </w:rPr>
        <w:t>补助</w:t>
      </w:r>
      <w:r w:rsidRPr="00270257">
        <w:rPr>
          <w:rFonts w:ascii="宋体" w:hAnsi="宋体" w:cs="仿宋" w:hint="eastAsia"/>
          <w:color w:val="000000"/>
          <w:sz w:val="24"/>
        </w:rPr>
        <w:t>项目年度预算资金</w:t>
      </w:r>
      <w:r w:rsidR="00381B52" w:rsidRPr="00381B52">
        <w:rPr>
          <w:rFonts w:ascii="宋体" w:hAnsi="宋体" w:cs="仿宋"/>
          <w:color w:val="000000"/>
          <w:sz w:val="24"/>
        </w:rPr>
        <w:t>8,478,663.26</w:t>
      </w:r>
      <w:r w:rsidRPr="00270257">
        <w:rPr>
          <w:rFonts w:ascii="宋体" w:hAnsi="宋体" w:cs="仿宋" w:hint="eastAsia"/>
          <w:color w:val="000000"/>
          <w:sz w:val="24"/>
        </w:rPr>
        <w:t>元</w:t>
      </w:r>
      <w:r w:rsidRPr="00270257">
        <w:rPr>
          <w:rFonts w:ascii="宋体" w:cs="仿宋"/>
          <w:color w:val="000000"/>
          <w:sz w:val="24"/>
        </w:rPr>
        <w:t>,</w:t>
      </w:r>
      <w:r w:rsidRPr="00270257">
        <w:rPr>
          <w:rFonts w:ascii="宋体" w:hAnsi="宋体" w:cs="仿宋" w:hint="eastAsia"/>
          <w:color w:val="000000"/>
          <w:sz w:val="24"/>
        </w:rPr>
        <w:t>实际拨付资金</w:t>
      </w:r>
      <w:r w:rsidRPr="00270257">
        <w:rPr>
          <w:rFonts w:ascii="宋体" w:hAnsi="宋体" w:cs="仿宋"/>
          <w:color w:val="000000"/>
          <w:sz w:val="24"/>
        </w:rPr>
        <w:t xml:space="preserve"> </w:t>
      </w:r>
      <w:r w:rsidR="00381B52" w:rsidRPr="00381B52">
        <w:rPr>
          <w:rFonts w:ascii="宋体" w:hAnsi="宋体" w:cs="仿宋"/>
          <w:color w:val="000000"/>
          <w:sz w:val="24"/>
        </w:rPr>
        <w:t>8,478,663.26</w:t>
      </w:r>
      <w:r w:rsidRPr="00270257">
        <w:rPr>
          <w:rFonts w:ascii="宋体" w:hAnsi="宋体" w:cs="仿宋" w:hint="eastAsia"/>
          <w:color w:val="000000"/>
          <w:sz w:val="24"/>
        </w:rPr>
        <w:t>元，实际执行金额</w:t>
      </w:r>
      <w:r w:rsidR="00381B52" w:rsidRPr="00381B52">
        <w:rPr>
          <w:rFonts w:ascii="宋体" w:hAnsi="宋体" w:cs="仿宋"/>
          <w:color w:val="000000"/>
          <w:sz w:val="24"/>
        </w:rPr>
        <w:t>8,478,663.26</w:t>
      </w:r>
      <w:r w:rsidRPr="00270257">
        <w:rPr>
          <w:rFonts w:ascii="宋体" w:hAnsi="宋体" w:cs="仿宋" w:hint="eastAsia"/>
          <w:color w:val="000000"/>
          <w:sz w:val="24"/>
        </w:rPr>
        <w:t>元，资金到位率</w:t>
      </w:r>
      <w:r w:rsidRPr="00270257">
        <w:rPr>
          <w:rFonts w:ascii="宋体" w:hAnsi="宋体" w:cs="仿宋"/>
          <w:color w:val="000000"/>
          <w:sz w:val="24"/>
        </w:rPr>
        <w:t>100%</w:t>
      </w:r>
      <w:r w:rsidRPr="00270257">
        <w:rPr>
          <w:rFonts w:ascii="宋体" w:hAnsi="宋体" w:cs="仿宋" w:hint="eastAsia"/>
          <w:color w:val="000000"/>
          <w:sz w:val="24"/>
        </w:rPr>
        <w:t>、执行率</w:t>
      </w:r>
      <w:r w:rsidRPr="00270257">
        <w:rPr>
          <w:rFonts w:ascii="宋体" w:hAnsi="宋体" w:cs="仿宋"/>
          <w:color w:val="000000"/>
          <w:sz w:val="24"/>
        </w:rPr>
        <w:t>100%</w:t>
      </w:r>
      <w:r w:rsidRPr="00270257">
        <w:rPr>
          <w:rFonts w:ascii="宋体" w:hAnsi="宋体" w:cs="仿宋" w:hint="eastAsia"/>
          <w:color w:val="000000"/>
          <w:sz w:val="24"/>
        </w:rPr>
        <w:t>。</w:t>
      </w:r>
      <w:r>
        <w:rPr>
          <w:rFonts w:ascii="宋体" w:hAnsi="宋体" w:cs="仿宋" w:hint="eastAsia"/>
          <w:color w:val="000000"/>
          <w:sz w:val="24"/>
        </w:rPr>
        <w:t>具体项目</w:t>
      </w:r>
      <w:proofErr w:type="gramStart"/>
      <w:r>
        <w:rPr>
          <w:rFonts w:ascii="宋体" w:hAnsi="宋体" w:cs="仿宋" w:hint="eastAsia"/>
          <w:color w:val="000000"/>
          <w:sz w:val="24"/>
        </w:rPr>
        <w:t>明细见</w:t>
      </w:r>
      <w:proofErr w:type="gramEnd"/>
      <w:r>
        <w:rPr>
          <w:rFonts w:ascii="宋体" w:hAnsi="宋体" w:cs="仿宋" w:hint="eastAsia"/>
          <w:color w:val="000000"/>
          <w:sz w:val="24"/>
        </w:rPr>
        <w:t>下表</w:t>
      </w:r>
      <w:r>
        <w:rPr>
          <w:rFonts w:ascii="宋体" w:hAnsi="宋体" w:cs="仿宋"/>
          <w:color w:val="000000"/>
          <w:sz w:val="24"/>
        </w:rPr>
        <w:t>1</w:t>
      </w:r>
      <w:r>
        <w:rPr>
          <w:rFonts w:ascii="宋体" w:hAnsi="宋体" w:cs="仿宋" w:hint="eastAsia"/>
          <w:color w:val="000000"/>
          <w:sz w:val="24"/>
        </w:rPr>
        <w:t>。</w:t>
      </w:r>
    </w:p>
    <w:p w:rsidR="00B605F9" w:rsidRPr="0025584D" w:rsidRDefault="00B605F9" w:rsidP="00667040">
      <w:pPr>
        <w:pStyle w:val="a4"/>
        <w:adjustRightInd w:val="0"/>
        <w:snapToGrid w:val="0"/>
        <w:spacing w:line="600" w:lineRule="exact"/>
        <w:ind w:firstLineChars="218" w:firstLine="613"/>
        <w:jc w:val="center"/>
        <w:rPr>
          <w:rFonts w:ascii="宋体" w:cs="仿宋"/>
          <w:b/>
          <w:color w:val="000000"/>
          <w:sz w:val="28"/>
          <w:szCs w:val="28"/>
        </w:rPr>
      </w:pPr>
      <w:r>
        <w:rPr>
          <w:rFonts w:ascii="宋体" w:hAnsi="宋体" w:cs="仿宋" w:hint="eastAsia"/>
          <w:b/>
          <w:color w:val="000000"/>
          <w:sz w:val="28"/>
          <w:szCs w:val="28"/>
        </w:rPr>
        <w:t>社会保障和</w:t>
      </w:r>
      <w:r w:rsidRPr="0025584D">
        <w:rPr>
          <w:rFonts w:ascii="宋体" w:hAnsi="宋体" w:cs="仿宋" w:hint="eastAsia"/>
          <w:b/>
          <w:color w:val="000000"/>
          <w:sz w:val="28"/>
          <w:szCs w:val="28"/>
        </w:rPr>
        <w:t>就业</w:t>
      </w:r>
      <w:r w:rsidR="00381B52">
        <w:rPr>
          <w:rFonts w:ascii="宋体" w:hAnsi="宋体" w:cs="仿宋" w:hint="eastAsia"/>
          <w:b/>
          <w:color w:val="000000"/>
          <w:sz w:val="28"/>
          <w:szCs w:val="28"/>
        </w:rPr>
        <w:t>补助</w:t>
      </w:r>
      <w:r w:rsidRPr="0025584D">
        <w:rPr>
          <w:rFonts w:ascii="宋体" w:hAnsi="宋体" w:cs="仿宋" w:hint="eastAsia"/>
          <w:b/>
          <w:color w:val="000000"/>
          <w:sz w:val="28"/>
          <w:szCs w:val="28"/>
        </w:rPr>
        <w:t>项目</w:t>
      </w:r>
    </w:p>
    <w:p w:rsidR="00B605F9" w:rsidRDefault="00B605F9" w:rsidP="00667040">
      <w:pPr>
        <w:pStyle w:val="a4"/>
        <w:adjustRightInd w:val="0"/>
        <w:snapToGrid w:val="0"/>
        <w:spacing w:line="600" w:lineRule="exact"/>
        <w:ind w:firstLineChars="218" w:firstLine="523"/>
        <w:jc w:val="center"/>
        <w:rPr>
          <w:rFonts w:ascii="宋体" w:hAnsi="宋体" w:cs="仿宋"/>
          <w:color w:val="000000"/>
          <w:sz w:val="24"/>
        </w:rPr>
      </w:pPr>
      <w:r>
        <w:rPr>
          <w:rFonts w:ascii="宋体" w:hAnsi="宋体" w:cs="仿宋"/>
          <w:color w:val="000000"/>
          <w:sz w:val="24"/>
        </w:rPr>
        <w:t xml:space="preserve">                                                         </w:t>
      </w:r>
      <w:r>
        <w:rPr>
          <w:rFonts w:ascii="宋体" w:hAnsi="宋体" w:cs="仿宋" w:hint="eastAsia"/>
          <w:color w:val="000000"/>
          <w:sz w:val="24"/>
        </w:rPr>
        <w:t>表</w:t>
      </w:r>
      <w:r>
        <w:rPr>
          <w:rFonts w:ascii="宋体" w:hAnsi="宋体" w:cs="仿宋"/>
          <w:color w:val="000000"/>
          <w:sz w:val="24"/>
        </w:rPr>
        <w:t>1</w:t>
      </w:r>
    </w:p>
    <w:tbl>
      <w:tblPr>
        <w:tblW w:w="8813" w:type="dxa"/>
        <w:tblLayout w:type="fixed"/>
        <w:tblLook w:val="00A0" w:firstRow="1" w:lastRow="0" w:firstColumn="1" w:lastColumn="0" w:noHBand="0" w:noVBand="0"/>
      </w:tblPr>
      <w:tblGrid>
        <w:gridCol w:w="519"/>
        <w:gridCol w:w="3729"/>
        <w:gridCol w:w="1504"/>
        <w:gridCol w:w="1584"/>
        <w:gridCol w:w="1477"/>
      </w:tblGrid>
      <w:tr w:rsidR="00B605F9" w:rsidRPr="00774B4D" w:rsidTr="005E1AAA">
        <w:trPr>
          <w:trHeight w:val="513"/>
        </w:trPr>
        <w:tc>
          <w:tcPr>
            <w:tcW w:w="519" w:type="dxa"/>
            <w:tcBorders>
              <w:top w:val="single" w:sz="4" w:space="0" w:color="auto"/>
              <w:left w:val="single" w:sz="4" w:space="0" w:color="auto"/>
              <w:bottom w:val="single" w:sz="4" w:space="0" w:color="auto"/>
              <w:right w:val="single" w:sz="4" w:space="0" w:color="auto"/>
            </w:tcBorders>
            <w:noWrap/>
            <w:vAlign w:val="center"/>
          </w:tcPr>
          <w:p w:rsidR="00B605F9" w:rsidRPr="00774B4D" w:rsidRDefault="00B605F9" w:rsidP="00774B4D">
            <w:pPr>
              <w:widowControl/>
              <w:jc w:val="center"/>
              <w:rPr>
                <w:rFonts w:ascii="宋体" w:cs="Arial"/>
                <w:kern w:val="0"/>
                <w:sz w:val="20"/>
                <w:szCs w:val="20"/>
              </w:rPr>
            </w:pPr>
            <w:r w:rsidRPr="00774B4D">
              <w:rPr>
                <w:rFonts w:ascii="宋体" w:hAnsi="宋体" w:cs="Arial" w:hint="eastAsia"/>
                <w:kern w:val="0"/>
                <w:sz w:val="20"/>
                <w:szCs w:val="20"/>
              </w:rPr>
              <w:t>序号</w:t>
            </w:r>
          </w:p>
        </w:tc>
        <w:tc>
          <w:tcPr>
            <w:tcW w:w="3729" w:type="dxa"/>
            <w:tcBorders>
              <w:top w:val="single" w:sz="4" w:space="0" w:color="auto"/>
              <w:left w:val="nil"/>
              <w:bottom w:val="single" w:sz="4" w:space="0" w:color="auto"/>
              <w:right w:val="single" w:sz="4" w:space="0" w:color="auto"/>
            </w:tcBorders>
            <w:noWrap/>
            <w:vAlign w:val="center"/>
          </w:tcPr>
          <w:p w:rsidR="00B605F9" w:rsidRPr="00774B4D" w:rsidRDefault="00B605F9" w:rsidP="00774B4D">
            <w:pPr>
              <w:widowControl/>
              <w:jc w:val="center"/>
              <w:rPr>
                <w:rFonts w:ascii="宋体" w:cs="Arial"/>
                <w:kern w:val="0"/>
                <w:sz w:val="20"/>
                <w:szCs w:val="20"/>
              </w:rPr>
            </w:pPr>
            <w:r w:rsidRPr="00774B4D">
              <w:rPr>
                <w:rFonts w:ascii="宋体" w:hAnsi="宋体" w:cs="Arial" w:hint="eastAsia"/>
                <w:kern w:val="0"/>
                <w:sz w:val="20"/>
                <w:szCs w:val="20"/>
              </w:rPr>
              <w:t>项目名称</w:t>
            </w:r>
          </w:p>
        </w:tc>
        <w:tc>
          <w:tcPr>
            <w:tcW w:w="1504" w:type="dxa"/>
            <w:tcBorders>
              <w:top w:val="single" w:sz="4" w:space="0" w:color="auto"/>
              <w:left w:val="nil"/>
              <w:bottom w:val="single" w:sz="4" w:space="0" w:color="auto"/>
              <w:right w:val="single" w:sz="4" w:space="0" w:color="auto"/>
            </w:tcBorders>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hint="eastAsia"/>
                <w:kern w:val="0"/>
                <w:sz w:val="20"/>
                <w:szCs w:val="20"/>
              </w:rPr>
              <w:t>预算金额</w:t>
            </w:r>
            <w:r w:rsidRPr="00774B4D">
              <w:rPr>
                <w:rFonts w:ascii="宋体" w:cs="Arial"/>
                <w:kern w:val="0"/>
                <w:sz w:val="20"/>
                <w:szCs w:val="20"/>
              </w:rPr>
              <w:br/>
            </w:r>
            <w:r w:rsidRPr="00774B4D">
              <w:rPr>
                <w:rFonts w:ascii="宋体" w:hAnsi="宋体" w:cs="Arial" w:hint="eastAsia"/>
                <w:kern w:val="0"/>
                <w:sz w:val="20"/>
                <w:szCs w:val="20"/>
              </w:rPr>
              <w:t>（元）</w:t>
            </w:r>
          </w:p>
        </w:tc>
        <w:tc>
          <w:tcPr>
            <w:tcW w:w="1584" w:type="dxa"/>
            <w:tcBorders>
              <w:top w:val="single" w:sz="4" w:space="0" w:color="auto"/>
              <w:left w:val="nil"/>
              <w:bottom w:val="single" w:sz="4" w:space="0" w:color="auto"/>
              <w:right w:val="single" w:sz="4" w:space="0" w:color="auto"/>
            </w:tcBorders>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hint="eastAsia"/>
                <w:kern w:val="0"/>
                <w:sz w:val="20"/>
                <w:szCs w:val="20"/>
              </w:rPr>
              <w:t>决算金额</w:t>
            </w:r>
            <w:r w:rsidRPr="00774B4D">
              <w:rPr>
                <w:rFonts w:ascii="宋体" w:cs="Arial"/>
                <w:kern w:val="0"/>
                <w:sz w:val="20"/>
                <w:szCs w:val="20"/>
              </w:rPr>
              <w:br/>
            </w:r>
            <w:r w:rsidRPr="00774B4D">
              <w:rPr>
                <w:rFonts w:ascii="宋体" w:hAnsi="宋体" w:cs="Arial" w:hint="eastAsia"/>
                <w:kern w:val="0"/>
                <w:sz w:val="20"/>
                <w:szCs w:val="20"/>
              </w:rPr>
              <w:t>（元）</w:t>
            </w:r>
          </w:p>
        </w:tc>
        <w:tc>
          <w:tcPr>
            <w:tcW w:w="1477" w:type="dxa"/>
            <w:tcBorders>
              <w:top w:val="single" w:sz="4" w:space="0" w:color="auto"/>
              <w:left w:val="nil"/>
              <w:bottom w:val="single" w:sz="4" w:space="0" w:color="auto"/>
              <w:right w:val="single" w:sz="4" w:space="0" w:color="auto"/>
            </w:tcBorders>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hint="eastAsia"/>
                <w:kern w:val="0"/>
                <w:sz w:val="20"/>
                <w:szCs w:val="20"/>
              </w:rPr>
              <w:t>实际使用金额</w:t>
            </w:r>
            <w:r w:rsidRPr="00774B4D">
              <w:rPr>
                <w:rFonts w:ascii="宋体" w:cs="Arial"/>
                <w:kern w:val="0"/>
                <w:sz w:val="20"/>
                <w:szCs w:val="20"/>
              </w:rPr>
              <w:br/>
            </w:r>
            <w:r w:rsidRPr="00774B4D">
              <w:rPr>
                <w:rFonts w:ascii="宋体" w:hAnsi="宋体" w:cs="Arial" w:hint="eastAsia"/>
                <w:kern w:val="0"/>
                <w:sz w:val="20"/>
                <w:szCs w:val="20"/>
              </w:rPr>
              <w:t>（元）</w:t>
            </w:r>
          </w:p>
        </w:tc>
      </w:tr>
      <w:tr w:rsidR="00B605F9" w:rsidRPr="00774B4D" w:rsidTr="005E1AAA">
        <w:trPr>
          <w:trHeight w:val="453"/>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kern w:val="0"/>
                <w:sz w:val="20"/>
                <w:szCs w:val="20"/>
              </w:rPr>
              <w:t>1</w:t>
            </w:r>
          </w:p>
        </w:tc>
        <w:tc>
          <w:tcPr>
            <w:tcW w:w="3729" w:type="dxa"/>
            <w:tcBorders>
              <w:top w:val="nil"/>
              <w:left w:val="nil"/>
              <w:bottom w:val="single" w:sz="4" w:space="0" w:color="auto"/>
              <w:right w:val="single" w:sz="4" w:space="0" w:color="auto"/>
            </w:tcBorders>
            <w:noWrap/>
            <w:vAlign w:val="bottom"/>
          </w:tcPr>
          <w:p w:rsidR="00B605F9" w:rsidRPr="00774B4D" w:rsidRDefault="00B605F9" w:rsidP="00774B4D">
            <w:pPr>
              <w:widowControl/>
              <w:jc w:val="left"/>
              <w:rPr>
                <w:rFonts w:ascii="宋体" w:cs="Arial"/>
                <w:kern w:val="0"/>
                <w:sz w:val="20"/>
                <w:szCs w:val="20"/>
              </w:rPr>
            </w:pPr>
            <w:r w:rsidRPr="00774B4D">
              <w:rPr>
                <w:rFonts w:ascii="宋体" w:hAnsi="宋体" w:cs="Arial" w:hint="eastAsia"/>
                <w:kern w:val="0"/>
                <w:sz w:val="20"/>
                <w:szCs w:val="20"/>
              </w:rPr>
              <w:t>下岗失业转业志愿兵</w:t>
            </w:r>
            <w:r>
              <w:rPr>
                <w:rFonts w:ascii="宋体" w:hAnsi="宋体" w:cs="Arial" w:hint="eastAsia"/>
                <w:kern w:val="0"/>
                <w:sz w:val="20"/>
                <w:szCs w:val="20"/>
              </w:rPr>
              <w:t>增加</w:t>
            </w:r>
            <w:r w:rsidRPr="00774B4D">
              <w:rPr>
                <w:rFonts w:ascii="宋体" w:hAnsi="宋体" w:cs="Arial" w:hint="eastAsia"/>
                <w:kern w:val="0"/>
                <w:sz w:val="20"/>
                <w:szCs w:val="20"/>
              </w:rPr>
              <w:t>公益性岗位补贴</w:t>
            </w:r>
          </w:p>
        </w:tc>
        <w:tc>
          <w:tcPr>
            <w:tcW w:w="1504"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680D9C">
              <w:rPr>
                <w:rFonts w:ascii="宋体" w:hAnsi="宋体" w:cs="Arial"/>
                <w:kern w:val="0"/>
                <w:sz w:val="20"/>
                <w:szCs w:val="20"/>
              </w:rPr>
              <w:t>201,600.00</w:t>
            </w:r>
          </w:p>
        </w:tc>
        <w:tc>
          <w:tcPr>
            <w:tcW w:w="1584"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201,600.00</w:t>
            </w:r>
          </w:p>
        </w:tc>
        <w:tc>
          <w:tcPr>
            <w:tcW w:w="1477"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201,600.00</w:t>
            </w:r>
          </w:p>
        </w:tc>
      </w:tr>
      <w:tr w:rsidR="00B605F9" w:rsidRPr="00774B4D"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6934A2">
            <w:pPr>
              <w:widowControl/>
              <w:jc w:val="center"/>
              <w:rPr>
                <w:rFonts w:ascii="宋体" w:cs="Arial"/>
                <w:kern w:val="0"/>
                <w:sz w:val="20"/>
                <w:szCs w:val="20"/>
              </w:rPr>
            </w:pPr>
            <w:r w:rsidRPr="00774B4D">
              <w:rPr>
                <w:rFonts w:ascii="宋体" w:hAnsi="宋体" w:cs="Arial"/>
                <w:kern w:val="0"/>
                <w:sz w:val="20"/>
                <w:szCs w:val="20"/>
              </w:rPr>
              <w:t>2</w:t>
            </w:r>
          </w:p>
        </w:tc>
        <w:tc>
          <w:tcPr>
            <w:tcW w:w="3729" w:type="dxa"/>
            <w:tcBorders>
              <w:top w:val="nil"/>
              <w:left w:val="nil"/>
              <w:bottom w:val="single" w:sz="4" w:space="0" w:color="auto"/>
              <w:right w:val="single" w:sz="4" w:space="0" w:color="auto"/>
            </w:tcBorders>
            <w:noWrap/>
            <w:vAlign w:val="bottom"/>
          </w:tcPr>
          <w:p w:rsidR="00B605F9" w:rsidRPr="00774B4D" w:rsidRDefault="00B605F9" w:rsidP="00774B4D">
            <w:pPr>
              <w:widowControl/>
              <w:jc w:val="left"/>
              <w:rPr>
                <w:rFonts w:ascii="宋体" w:cs="Arial"/>
                <w:kern w:val="0"/>
                <w:sz w:val="20"/>
                <w:szCs w:val="20"/>
              </w:rPr>
            </w:pPr>
            <w:r w:rsidRPr="00774B4D">
              <w:rPr>
                <w:rFonts w:ascii="宋体" w:hAnsi="宋体" w:cs="Arial"/>
                <w:kern w:val="0"/>
                <w:sz w:val="20"/>
                <w:szCs w:val="20"/>
              </w:rPr>
              <w:t>2018</w:t>
            </w:r>
            <w:r w:rsidRPr="00774B4D">
              <w:rPr>
                <w:rFonts w:ascii="宋体" w:hAnsi="宋体" w:cs="Arial" w:hint="eastAsia"/>
                <w:kern w:val="0"/>
                <w:sz w:val="20"/>
                <w:szCs w:val="20"/>
              </w:rPr>
              <w:t>年社区工作人员岗位补贴市级补助资金－人员报酬</w:t>
            </w:r>
          </w:p>
        </w:tc>
        <w:tc>
          <w:tcPr>
            <w:tcW w:w="1504"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680D9C">
              <w:rPr>
                <w:rFonts w:ascii="宋体" w:hAnsi="宋体" w:cs="Arial"/>
                <w:kern w:val="0"/>
                <w:sz w:val="20"/>
                <w:szCs w:val="20"/>
              </w:rPr>
              <w:t>1,242,000.00</w:t>
            </w:r>
          </w:p>
        </w:tc>
        <w:tc>
          <w:tcPr>
            <w:tcW w:w="1584"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1,242,000.00</w:t>
            </w:r>
          </w:p>
        </w:tc>
        <w:tc>
          <w:tcPr>
            <w:tcW w:w="1477"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1,242,000.00</w:t>
            </w:r>
          </w:p>
        </w:tc>
      </w:tr>
      <w:tr w:rsidR="00B605F9" w:rsidRPr="00774B4D"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kern w:val="0"/>
                <w:sz w:val="20"/>
                <w:szCs w:val="20"/>
              </w:rPr>
              <w:t>3</w:t>
            </w:r>
          </w:p>
        </w:tc>
        <w:tc>
          <w:tcPr>
            <w:tcW w:w="3729" w:type="dxa"/>
            <w:tcBorders>
              <w:top w:val="nil"/>
              <w:left w:val="nil"/>
              <w:bottom w:val="single" w:sz="4" w:space="0" w:color="auto"/>
              <w:right w:val="single" w:sz="4" w:space="0" w:color="auto"/>
            </w:tcBorders>
            <w:noWrap/>
            <w:vAlign w:val="bottom"/>
          </w:tcPr>
          <w:p w:rsidR="00B605F9" w:rsidRPr="00774B4D" w:rsidRDefault="00B605F9" w:rsidP="00774B4D">
            <w:pPr>
              <w:widowControl/>
              <w:jc w:val="left"/>
              <w:rPr>
                <w:rFonts w:ascii="宋体" w:cs="Arial"/>
                <w:kern w:val="0"/>
                <w:sz w:val="20"/>
                <w:szCs w:val="20"/>
              </w:rPr>
            </w:pPr>
            <w:proofErr w:type="gramStart"/>
            <w:r>
              <w:rPr>
                <w:rFonts w:ascii="宋体" w:hAnsi="宋体" w:cs="Arial" w:hint="eastAsia"/>
                <w:kern w:val="0"/>
                <w:sz w:val="20"/>
                <w:szCs w:val="20"/>
              </w:rPr>
              <w:t>社区八岗</w:t>
            </w:r>
            <w:proofErr w:type="gramEnd"/>
            <w:r>
              <w:rPr>
                <w:rFonts w:ascii="宋体" w:hAnsi="宋体" w:cs="Arial" w:hint="eastAsia"/>
                <w:kern w:val="0"/>
                <w:sz w:val="20"/>
                <w:szCs w:val="20"/>
              </w:rPr>
              <w:t>八员</w:t>
            </w:r>
            <w:r w:rsidRPr="00774B4D">
              <w:rPr>
                <w:rFonts w:ascii="宋体" w:hAnsi="宋体" w:cs="Arial" w:hint="eastAsia"/>
                <w:kern w:val="0"/>
                <w:sz w:val="20"/>
                <w:szCs w:val="20"/>
              </w:rPr>
              <w:t>经费</w:t>
            </w:r>
          </w:p>
        </w:tc>
        <w:tc>
          <w:tcPr>
            <w:tcW w:w="150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6,699,336.00</w:t>
            </w:r>
          </w:p>
        </w:tc>
        <w:tc>
          <w:tcPr>
            <w:tcW w:w="158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6,699,336.00</w:t>
            </w:r>
          </w:p>
        </w:tc>
        <w:tc>
          <w:tcPr>
            <w:tcW w:w="1477"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6,699,336.00</w:t>
            </w:r>
          </w:p>
        </w:tc>
      </w:tr>
      <w:tr w:rsidR="00B605F9" w:rsidRPr="00774B4D"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kern w:val="0"/>
                <w:sz w:val="20"/>
                <w:szCs w:val="20"/>
              </w:rPr>
              <w:t>4</w:t>
            </w:r>
          </w:p>
        </w:tc>
        <w:tc>
          <w:tcPr>
            <w:tcW w:w="3729" w:type="dxa"/>
            <w:tcBorders>
              <w:top w:val="nil"/>
              <w:left w:val="nil"/>
              <w:bottom w:val="single" w:sz="4" w:space="0" w:color="auto"/>
              <w:right w:val="single" w:sz="4" w:space="0" w:color="auto"/>
            </w:tcBorders>
            <w:noWrap/>
            <w:vAlign w:val="bottom"/>
          </w:tcPr>
          <w:p w:rsidR="00B605F9" w:rsidRPr="00774B4D" w:rsidRDefault="00B605F9" w:rsidP="00774B4D">
            <w:pPr>
              <w:widowControl/>
              <w:jc w:val="left"/>
              <w:rPr>
                <w:rFonts w:ascii="宋体" w:cs="Arial"/>
                <w:kern w:val="0"/>
                <w:sz w:val="20"/>
                <w:szCs w:val="20"/>
              </w:rPr>
            </w:pPr>
            <w:r>
              <w:rPr>
                <w:rFonts w:ascii="宋体" w:hAnsi="宋体" w:cs="Arial" w:hint="eastAsia"/>
                <w:kern w:val="0"/>
                <w:sz w:val="20"/>
                <w:szCs w:val="20"/>
              </w:rPr>
              <w:t>补</w:t>
            </w:r>
            <w:r w:rsidRPr="00774B4D">
              <w:rPr>
                <w:rFonts w:ascii="宋体" w:hAnsi="宋体" w:cs="Arial" w:hint="eastAsia"/>
                <w:kern w:val="0"/>
                <w:sz w:val="20"/>
                <w:szCs w:val="20"/>
              </w:rPr>
              <w:t>社区居家养老中心（站）工作人员经费</w:t>
            </w:r>
          </w:p>
        </w:tc>
        <w:tc>
          <w:tcPr>
            <w:tcW w:w="150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1,200.00</w:t>
            </w:r>
          </w:p>
        </w:tc>
        <w:tc>
          <w:tcPr>
            <w:tcW w:w="158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1,200.00</w:t>
            </w:r>
          </w:p>
        </w:tc>
        <w:tc>
          <w:tcPr>
            <w:tcW w:w="1477"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1,200.00</w:t>
            </w:r>
          </w:p>
        </w:tc>
      </w:tr>
      <w:tr w:rsidR="00B605F9" w:rsidRPr="00774B4D"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kern w:val="0"/>
                <w:sz w:val="20"/>
                <w:szCs w:val="20"/>
              </w:rPr>
              <w:lastRenderedPageBreak/>
              <w:t>5</w:t>
            </w:r>
          </w:p>
        </w:tc>
        <w:tc>
          <w:tcPr>
            <w:tcW w:w="3729" w:type="dxa"/>
            <w:tcBorders>
              <w:top w:val="nil"/>
              <w:left w:val="nil"/>
              <w:bottom w:val="single" w:sz="4" w:space="0" w:color="auto"/>
              <w:right w:val="single" w:sz="4" w:space="0" w:color="auto"/>
            </w:tcBorders>
            <w:noWrap/>
            <w:vAlign w:val="bottom"/>
          </w:tcPr>
          <w:p w:rsidR="00B605F9" w:rsidRPr="00774B4D" w:rsidRDefault="00B605F9" w:rsidP="00774B4D">
            <w:pPr>
              <w:widowControl/>
              <w:jc w:val="left"/>
              <w:rPr>
                <w:rFonts w:ascii="宋体" w:cs="Arial"/>
                <w:kern w:val="0"/>
                <w:sz w:val="20"/>
                <w:szCs w:val="20"/>
              </w:rPr>
            </w:pPr>
            <w:r w:rsidRPr="00774B4D">
              <w:rPr>
                <w:rFonts w:ascii="宋体" w:hAnsi="宋体" w:cs="Arial" w:hint="eastAsia"/>
                <w:kern w:val="0"/>
                <w:sz w:val="20"/>
                <w:szCs w:val="20"/>
              </w:rPr>
              <w:t>补发安保队员、协管员工资经费</w:t>
            </w:r>
          </w:p>
        </w:tc>
        <w:tc>
          <w:tcPr>
            <w:tcW w:w="150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55,000.00</w:t>
            </w:r>
          </w:p>
        </w:tc>
        <w:tc>
          <w:tcPr>
            <w:tcW w:w="158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55,000.00</w:t>
            </w:r>
          </w:p>
        </w:tc>
        <w:tc>
          <w:tcPr>
            <w:tcW w:w="1477"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55,000.00</w:t>
            </w:r>
          </w:p>
        </w:tc>
      </w:tr>
      <w:tr w:rsidR="00B605F9" w:rsidRPr="00774B4D"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774B4D">
            <w:pPr>
              <w:widowControl/>
              <w:jc w:val="center"/>
              <w:rPr>
                <w:rFonts w:ascii="宋体" w:cs="Arial"/>
                <w:kern w:val="0"/>
                <w:sz w:val="20"/>
                <w:szCs w:val="20"/>
              </w:rPr>
            </w:pPr>
            <w:r w:rsidRPr="00774B4D">
              <w:rPr>
                <w:rFonts w:ascii="宋体" w:hAnsi="宋体" w:cs="Arial"/>
                <w:kern w:val="0"/>
                <w:sz w:val="20"/>
                <w:szCs w:val="20"/>
              </w:rPr>
              <w:t>6</w:t>
            </w:r>
          </w:p>
        </w:tc>
        <w:tc>
          <w:tcPr>
            <w:tcW w:w="3729" w:type="dxa"/>
            <w:tcBorders>
              <w:top w:val="nil"/>
              <w:left w:val="nil"/>
              <w:bottom w:val="single" w:sz="4" w:space="0" w:color="auto"/>
              <w:right w:val="single" w:sz="4" w:space="0" w:color="auto"/>
            </w:tcBorders>
            <w:noWrap/>
            <w:vAlign w:val="bottom"/>
          </w:tcPr>
          <w:p w:rsidR="00B605F9" w:rsidRPr="00774B4D" w:rsidRDefault="00B605F9" w:rsidP="00774B4D">
            <w:pPr>
              <w:widowControl/>
              <w:jc w:val="left"/>
              <w:rPr>
                <w:rFonts w:ascii="宋体" w:cs="Arial"/>
                <w:kern w:val="0"/>
                <w:sz w:val="20"/>
                <w:szCs w:val="20"/>
              </w:rPr>
            </w:pPr>
            <w:r w:rsidRPr="00774B4D">
              <w:rPr>
                <w:rFonts w:ascii="宋体" w:hAnsi="宋体" w:cs="Arial"/>
                <w:kern w:val="0"/>
                <w:sz w:val="20"/>
                <w:szCs w:val="20"/>
              </w:rPr>
              <w:t>2017</w:t>
            </w:r>
            <w:r w:rsidRPr="00774B4D">
              <w:rPr>
                <w:rFonts w:ascii="宋体" w:hAnsi="宋体" w:cs="Arial" w:hint="eastAsia"/>
                <w:kern w:val="0"/>
                <w:sz w:val="20"/>
                <w:szCs w:val="20"/>
              </w:rPr>
              <w:t>年省市</w:t>
            </w:r>
            <w:proofErr w:type="gramStart"/>
            <w:r w:rsidRPr="00774B4D">
              <w:rPr>
                <w:rFonts w:ascii="宋体" w:hAnsi="宋体" w:cs="Arial" w:hint="eastAsia"/>
                <w:kern w:val="0"/>
                <w:sz w:val="20"/>
                <w:szCs w:val="20"/>
              </w:rPr>
              <w:t>级充分</w:t>
            </w:r>
            <w:proofErr w:type="gramEnd"/>
            <w:r w:rsidRPr="00774B4D">
              <w:rPr>
                <w:rFonts w:ascii="宋体" w:hAnsi="宋体" w:cs="Arial" w:hint="eastAsia"/>
                <w:kern w:val="0"/>
                <w:sz w:val="20"/>
                <w:szCs w:val="20"/>
              </w:rPr>
              <w:t>就业社区补助资金</w:t>
            </w:r>
          </w:p>
        </w:tc>
        <w:tc>
          <w:tcPr>
            <w:tcW w:w="150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13,000.00</w:t>
            </w:r>
          </w:p>
        </w:tc>
        <w:tc>
          <w:tcPr>
            <w:tcW w:w="158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13,000.00</w:t>
            </w:r>
          </w:p>
        </w:tc>
        <w:tc>
          <w:tcPr>
            <w:tcW w:w="1477"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774B4D">
              <w:rPr>
                <w:rFonts w:ascii="宋体" w:hAnsi="宋体" w:cs="Arial"/>
                <w:kern w:val="0"/>
                <w:sz w:val="20"/>
                <w:szCs w:val="20"/>
              </w:rPr>
              <w:t>13,000.00</w:t>
            </w:r>
          </w:p>
        </w:tc>
      </w:tr>
      <w:tr w:rsidR="00B605F9" w:rsidRPr="00237AD8"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774B4D">
            <w:pPr>
              <w:widowControl/>
              <w:jc w:val="center"/>
              <w:rPr>
                <w:rFonts w:ascii="宋体" w:cs="Arial"/>
                <w:kern w:val="0"/>
                <w:sz w:val="20"/>
                <w:szCs w:val="20"/>
              </w:rPr>
            </w:pPr>
            <w:r>
              <w:rPr>
                <w:rFonts w:ascii="宋体" w:hAnsi="宋体" w:cs="Arial"/>
                <w:kern w:val="0"/>
                <w:sz w:val="20"/>
                <w:szCs w:val="20"/>
              </w:rPr>
              <w:t>7</w:t>
            </w:r>
          </w:p>
        </w:tc>
        <w:tc>
          <w:tcPr>
            <w:tcW w:w="3729" w:type="dxa"/>
            <w:tcBorders>
              <w:top w:val="nil"/>
              <w:left w:val="nil"/>
              <w:bottom w:val="single" w:sz="4" w:space="0" w:color="auto"/>
              <w:right w:val="single" w:sz="4" w:space="0" w:color="auto"/>
            </w:tcBorders>
            <w:noWrap/>
            <w:vAlign w:val="bottom"/>
          </w:tcPr>
          <w:p w:rsidR="00B605F9" w:rsidRPr="00774B4D" w:rsidRDefault="00B605F9" w:rsidP="00774B4D">
            <w:pPr>
              <w:widowControl/>
              <w:jc w:val="left"/>
              <w:rPr>
                <w:rFonts w:ascii="宋体" w:cs="Arial"/>
                <w:kern w:val="0"/>
                <w:sz w:val="20"/>
                <w:szCs w:val="20"/>
              </w:rPr>
            </w:pPr>
            <w:r w:rsidRPr="00237AD8">
              <w:rPr>
                <w:rFonts w:ascii="宋体" w:hAnsi="宋体" w:cs="Arial"/>
                <w:kern w:val="0"/>
                <w:sz w:val="20"/>
                <w:szCs w:val="20"/>
              </w:rPr>
              <w:t>2014</w:t>
            </w:r>
            <w:r w:rsidRPr="00237AD8">
              <w:rPr>
                <w:rFonts w:ascii="宋体" w:hAnsi="宋体" w:cs="Arial" w:hint="eastAsia"/>
                <w:kern w:val="0"/>
                <w:sz w:val="20"/>
                <w:szCs w:val="20"/>
              </w:rPr>
              <w:t>年入伍义务兵退役生活补助</w:t>
            </w:r>
          </w:p>
        </w:tc>
        <w:tc>
          <w:tcPr>
            <w:tcW w:w="150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28,520.00</w:t>
            </w:r>
          </w:p>
        </w:tc>
        <w:tc>
          <w:tcPr>
            <w:tcW w:w="1584" w:type="dxa"/>
            <w:tcBorders>
              <w:top w:val="nil"/>
              <w:left w:val="nil"/>
              <w:bottom w:val="single" w:sz="4" w:space="0" w:color="auto"/>
              <w:right w:val="single" w:sz="4" w:space="0" w:color="auto"/>
            </w:tcBorders>
            <w:noWrap/>
            <w:vAlign w:val="bottom"/>
          </w:tcPr>
          <w:p w:rsidR="00B605F9" w:rsidRPr="00680D9C" w:rsidRDefault="00B605F9" w:rsidP="00774B4D">
            <w:pPr>
              <w:widowControl/>
              <w:jc w:val="right"/>
              <w:rPr>
                <w:rFonts w:ascii="宋体" w:cs="Arial"/>
                <w:kern w:val="0"/>
                <w:sz w:val="20"/>
                <w:szCs w:val="20"/>
              </w:rPr>
            </w:pPr>
            <w:r w:rsidRPr="00680D9C">
              <w:rPr>
                <w:rFonts w:ascii="宋体" w:hAnsi="宋体" w:cs="Arial"/>
                <w:kern w:val="0"/>
                <w:sz w:val="20"/>
                <w:szCs w:val="20"/>
              </w:rPr>
              <w:t>28,520.00</w:t>
            </w:r>
          </w:p>
        </w:tc>
        <w:tc>
          <w:tcPr>
            <w:tcW w:w="1477" w:type="dxa"/>
            <w:tcBorders>
              <w:top w:val="nil"/>
              <w:left w:val="nil"/>
              <w:bottom w:val="single" w:sz="4" w:space="0" w:color="auto"/>
              <w:right w:val="single" w:sz="4" w:space="0" w:color="auto"/>
            </w:tcBorders>
            <w:noWrap/>
            <w:vAlign w:val="bottom"/>
          </w:tcPr>
          <w:p w:rsidR="00B605F9" w:rsidRPr="00774B4D" w:rsidRDefault="00B605F9" w:rsidP="00774B4D">
            <w:pPr>
              <w:widowControl/>
              <w:jc w:val="right"/>
              <w:rPr>
                <w:rFonts w:ascii="宋体" w:cs="Arial"/>
                <w:kern w:val="0"/>
                <w:sz w:val="20"/>
                <w:szCs w:val="20"/>
              </w:rPr>
            </w:pPr>
            <w:r w:rsidRPr="00237AD8">
              <w:rPr>
                <w:rFonts w:ascii="宋体" w:hAnsi="宋体" w:cs="Arial"/>
                <w:kern w:val="0"/>
                <w:sz w:val="20"/>
                <w:szCs w:val="20"/>
              </w:rPr>
              <w:t>28,520.00</w:t>
            </w:r>
          </w:p>
        </w:tc>
      </w:tr>
      <w:tr w:rsidR="00B605F9" w:rsidRPr="00237AD8"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237AD8">
            <w:pPr>
              <w:widowControl/>
              <w:jc w:val="center"/>
              <w:rPr>
                <w:rFonts w:ascii="宋体" w:cs="Arial"/>
                <w:kern w:val="0"/>
                <w:sz w:val="20"/>
                <w:szCs w:val="20"/>
              </w:rPr>
            </w:pPr>
            <w:r>
              <w:rPr>
                <w:rFonts w:ascii="宋体" w:hAnsi="宋体" w:cs="Arial"/>
                <w:kern w:val="0"/>
                <w:sz w:val="20"/>
                <w:szCs w:val="20"/>
              </w:rPr>
              <w:t>8</w:t>
            </w:r>
          </w:p>
        </w:tc>
        <w:tc>
          <w:tcPr>
            <w:tcW w:w="3729" w:type="dxa"/>
            <w:tcBorders>
              <w:top w:val="nil"/>
              <w:left w:val="nil"/>
              <w:bottom w:val="single" w:sz="4" w:space="0" w:color="auto"/>
              <w:right w:val="single" w:sz="4" w:space="0" w:color="auto"/>
            </w:tcBorders>
            <w:noWrap/>
            <w:vAlign w:val="bottom"/>
          </w:tcPr>
          <w:p w:rsidR="00B605F9" w:rsidRPr="00237AD8" w:rsidRDefault="00B605F9" w:rsidP="00237AD8">
            <w:pPr>
              <w:widowControl/>
              <w:jc w:val="left"/>
              <w:rPr>
                <w:rFonts w:ascii="宋体" w:cs="Arial"/>
                <w:kern w:val="0"/>
                <w:sz w:val="20"/>
                <w:szCs w:val="20"/>
              </w:rPr>
            </w:pPr>
            <w:proofErr w:type="gramStart"/>
            <w:r w:rsidRPr="00237AD8">
              <w:rPr>
                <w:rFonts w:ascii="宋体" w:hAnsi="宋体" w:cs="Arial" w:hint="eastAsia"/>
                <w:kern w:val="0"/>
                <w:sz w:val="20"/>
                <w:szCs w:val="20"/>
              </w:rPr>
              <w:t>清退低保</w:t>
            </w:r>
            <w:proofErr w:type="gramEnd"/>
            <w:r w:rsidRPr="00237AD8">
              <w:rPr>
                <w:rFonts w:ascii="宋体" w:hAnsi="宋体" w:cs="Arial" w:hint="eastAsia"/>
                <w:kern w:val="0"/>
                <w:sz w:val="20"/>
                <w:szCs w:val="20"/>
              </w:rPr>
              <w:t>后垫付下乡返城人员生活困难补助</w:t>
            </w:r>
          </w:p>
        </w:tc>
        <w:tc>
          <w:tcPr>
            <w:tcW w:w="1504" w:type="dxa"/>
            <w:tcBorders>
              <w:top w:val="nil"/>
              <w:left w:val="nil"/>
              <w:bottom w:val="single" w:sz="4" w:space="0" w:color="auto"/>
              <w:right w:val="single" w:sz="4" w:space="0" w:color="auto"/>
            </w:tcBorders>
            <w:noWrap/>
            <w:vAlign w:val="bottom"/>
          </w:tcPr>
          <w:p w:rsidR="00B605F9" w:rsidRPr="00680D9C" w:rsidRDefault="00B605F9" w:rsidP="00237AD8">
            <w:pPr>
              <w:widowControl/>
              <w:jc w:val="right"/>
              <w:rPr>
                <w:rFonts w:ascii="宋体" w:cs="Arial"/>
                <w:kern w:val="0"/>
                <w:sz w:val="20"/>
                <w:szCs w:val="20"/>
              </w:rPr>
            </w:pPr>
            <w:r w:rsidRPr="00680D9C">
              <w:rPr>
                <w:rFonts w:ascii="宋体" w:hAnsi="宋体" w:cs="Arial"/>
                <w:kern w:val="0"/>
                <w:sz w:val="20"/>
                <w:szCs w:val="20"/>
              </w:rPr>
              <w:t>4,708.57</w:t>
            </w:r>
          </w:p>
          <w:p w:rsidR="00B605F9" w:rsidRPr="00680D9C" w:rsidRDefault="00B605F9" w:rsidP="00237AD8">
            <w:pPr>
              <w:widowControl/>
              <w:jc w:val="right"/>
              <w:rPr>
                <w:rFonts w:ascii="宋体" w:cs="Arial"/>
                <w:kern w:val="0"/>
                <w:sz w:val="20"/>
                <w:szCs w:val="20"/>
              </w:rPr>
            </w:pPr>
          </w:p>
        </w:tc>
        <w:tc>
          <w:tcPr>
            <w:tcW w:w="1584" w:type="dxa"/>
            <w:tcBorders>
              <w:top w:val="nil"/>
              <w:left w:val="nil"/>
              <w:bottom w:val="single" w:sz="4" w:space="0" w:color="auto"/>
              <w:right w:val="single" w:sz="4" w:space="0" w:color="auto"/>
            </w:tcBorders>
            <w:noWrap/>
            <w:vAlign w:val="bottom"/>
          </w:tcPr>
          <w:p w:rsidR="00B605F9" w:rsidRPr="00680D9C" w:rsidRDefault="00B605F9" w:rsidP="00237AD8">
            <w:pPr>
              <w:widowControl/>
              <w:jc w:val="right"/>
              <w:rPr>
                <w:rFonts w:ascii="宋体" w:hAnsi="宋体" w:cs="Arial"/>
                <w:kern w:val="0"/>
                <w:sz w:val="20"/>
                <w:szCs w:val="20"/>
              </w:rPr>
            </w:pPr>
            <w:r w:rsidRPr="00680D9C">
              <w:rPr>
                <w:rFonts w:ascii="宋体" w:hAnsi="宋体" w:cs="Arial"/>
                <w:kern w:val="0"/>
                <w:sz w:val="20"/>
                <w:szCs w:val="20"/>
              </w:rPr>
              <w:t>4,708.57</w:t>
            </w:r>
          </w:p>
          <w:p w:rsidR="00B605F9" w:rsidRPr="00680D9C" w:rsidRDefault="00B605F9" w:rsidP="00237AD8">
            <w:pPr>
              <w:widowControl/>
              <w:jc w:val="right"/>
              <w:rPr>
                <w:rFonts w:ascii="宋体" w:cs="Arial"/>
                <w:kern w:val="0"/>
                <w:sz w:val="20"/>
                <w:szCs w:val="20"/>
              </w:rPr>
            </w:pPr>
          </w:p>
        </w:tc>
        <w:tc>
          <w:tcPr>
            <w:tcW w:w="1477" w:type="dxa"/>
            <w:tcBorders>
              <w:top w:val="nil"/>
              <w:left w:val="nil"/>
              <w:bottom w:val="single" w:sz="4" w:space="0" w:color="auto"/>
              <w:right w:val="single" w:sz="4" w:space="0" w:color="auto"/>
            </w:tcBorders>
            <w:noWrap/>
            <w:vAlign w:val="bottom"/>
          </w:tcPr>
          <w:p w:rsidR="00B605F9" w:rsidRPr="00237AD8" w:rsidRDefault="00B605F9" w:rsidP="00237AD8">
            <w:pPr>
              <w:widowControl/>
              <w:jc w:val="right"/>
              <w:rPr>
                <w:rFonts w:ascii="宋体" w:hAnsi="宋体" w:cs="Arial"/>
                <w:kern w:val="0"/>
                <w:sz w:val="20"/>
                <w:szCs w:val="20"/>
              </w:rPr>
            </w:pPr>
            <w:r w:rsidRPr="00237AD8">
              <w:rPr>
                <w:rFonts w:ascii="宋体" w:hAnsi="宋体" w:cs="Arial"/>
                <w:kern w:val="0"/>
                <w:sz w:val="20"/>
                <w:szCs w:val="20"/>
              </w:rPr>
              <w:t>4,708.57</w:t>
            </w:r>
          </w:p>
          <w:p w:rsidR="00B605F9" w:rsidRPr="00774B4D" w:rsidRDefault="00B605F9" w:rsidP="00237AD8">
            <w:pPr>
              <w:widowControl/>
              <w:jc w:val="right"/>
              <w:rPr>
                <w:rFonts w:ascii="宋体" w:cs="Arial"/>
                <w:kern w:val="0"/>
                <w:sz w:val="20"/>
                <w:szCs w:val="20"/>
              </w:rPr>
            </w:pPr>
          </w:p>
        </w:tc>
      </w:tr>
      <w:tr w:rsidR="00B605F9" w:rsidRPr="00237AD8" w:rsidTr="005E1AAA">
        <w:trPr>
          <w:trHeight w:val="256"/>
        </w:trPr>
        <w:tc>
          <w:tcPr>
            <w:tcW w:w="519" w:type="dxa"/>
            <w:tcBorders>
              <w:top w:val="nil"/>
              <w:left w:val="single" w:sz="4" w:space="0" w:color="auto"/>
              <w:bottom w:val="single" w:sz="4" w:space="0" w:color="auto"/>
              <w:right w:val="single" w:sz="4" w:space="0" w:color="auto"/>
            </w:tcBorders>
            <w:noWrap/>
            <w:vAlign w:val="bottom"/>
          </w:tcPr>
          <w:p w:rsidR="00B605F9" w:rsidRPr="00774B4D" w:rsidRDefault="00B605F9" w:rsidP="00237AD8">
            <w:pPr>
              <w:widowControl/>
              <w:jc w:val="center"/>
              <w:rPr>
                <w:rFonts w:ascii="宋体" w:cs="Arial"/>
                <w:kern w:val="0"/>
                <w:sz w:val="20"/>
                <w:szCs w:val="20"/>
              </w:rPr>
            </w:pPr>
            <w:r>
              <w:rPr>
                <w:rFonts w:ascii="宋体" w:hAnsi="宋体" w:cs="Arial"/>
                <w:kern w:val="0"/>
                <w:sz w:val="20"/>
                <w:szCs w:val="20"/>
              </w:rPr>
              <w:t>9</w:t>
            </w:r>
          </w:p>
        </w:tc>
        <w:tc>
          <w:tcPr>
            <w:tcW w:w="3729" w:type="dxa"/>
            <w:tcBorders>
              <w:top w:val="nil"/>
              <w:left w:val="nil"/>
              <w:bottom w:val="single" w:sz="4" w:space="0" w:color="auto"/>
              <w:right w:val="single" w:sz="4" w:space="0" w:color="auto"/>
            </w:tcBorders>
            <w:noWrap/>
            <w:vAlign w:val="bottom"/>
          </w:tcPr>
          <w:p w:rsidR="00B605F9" w:rsidRPr="00237AD8" w:rsidRDefault="00B605F9" w:rsidP="00237AD8">
            <w:pPr>
              <w:widowControl/>
              <w:jc w:val="left"/>
              <w:rPr>
                <w:rFonts w:ascii="宋体" w:cs="Arial"/>
                <w:kern w:val="0"/>
                <w:sz w:val="20"/>
                <w:szCs w:val="20"/>
              </w:rPr>
            </w:pPr>
            <w:r w:rsidRPr="00237AD8">
              <w:rPr>
                <w:rFonts w:ascii="宋体" w:hAnsi="宋体" w:cs="Arial"/>
                <w:kern w:val="0"/>
                <w:sz w:val="20"/>
                <w:szCs w:val="20"/>
              </w:rPr>
              <w:t>2018</w:t>
            </w:r>
            <w:r w:rsidRPr="00237AD8">
              <w:rPr>
                <w:rFonts w:ascii="宋体" w:hAnsi="宋体" w:cs="Arial" w:hint="eastAsia"/>
                <w:kern w:val="0"/>
                <w:sz w:val="20"/>
                <w:szCs w:val="20"/>
              </w:rPr>
              <w:t>年</w:t>
            </w:r>
            <w:r w:rsidRPr="00237AD8">
              <w:rPr>
                <w:rFonts w:ascii="宋体" w:hAnsi="宋体" w:cs="Arial"/>
                <w:kern w:val="0"/>
                <w:sz w:val="20"/>
                <w:szCs w:val="20"/>
              </w:rPr>
              <w:t>7</w:t>
            </w:r>
            <w:r w:rsidRPr="00237AD8">
              <w:rPr>
                <w:rFonts w:ascii="宋体" w:hAnsi="宋体" w:cs="Arial" w:hint="eastAsia"/>
                <w:kern w:val="0"/>
                <w:sz w:val="20"/>
                <w:szCs w:val="20"/>
              </w:rPr>
              <w:t>－</w:t>
            </w:r>
            <w:r w:rsidRPr="00237AD8">
              <w:rPr>
                <w:rFonts w:ascii="宋体" w:hAnsi="宋体" w:cs="Arial"/>
                <w:kern w:val="0"/>
                <w:sz w:val="20"/>
                <w:szCs w:val="20"/>
              </w:rPr>
              <w:t>12</w:t>
            </w:r>
            <w:r w:rsidRPr="00237AD8">
              <w:rPr>
                <w:rFonts w:ascii="宋体" w:hAnsi="宋体" w:cs="Arial" w:hint="eastAsia"/>
                <w:kern w:val="0"/>
                <w:sz w:val="20"/>
                <w:szCs w:val="20"/>
              </w:rPr>
              <w:t>月清退</w:t>
            </w:r>
            <w:proofErr w:type="gramStart"/>
            <w:r w:rsidRPr="00237AD8">
              <w:rPr>
                <w:rFonts w:ascii="宋体" w:hAnsi="宋体" w:cs="Arial" w:hint="eastAsia"/>
                <w:kern w:val="0"/>
                <w:sz w:val="20"/>
                <w:szCs w:val="20"/>
              </w:rPr>
              <w:t>出低保后</w:t>
            </w:r>
            <w:proofErr w:type="gramEnd"/>
            <w:r w:rsidRPr="00237AD8">
              <w:rPr>
                <w:rFonts w:ascii="宋体" w:hAnsi="宋体" w:cs="Arial" w:hint="eastAsia"/>
                <w:kern w:val="0"/>
                <w:sz w:val="20"/>
                <w:szCs w:val="20"/>
              </w:rPr>
              <w:t>下乡返城人员垫付资金发放生活困难补</w:t>
            </w:r>
            <w:r>
              <w:rPr>
                <w:rFonts w:ascii="宋体" w:hAnsi="宋体" w:cs="Arial" w:hint="eastAsia"/>
                <w:kern w:val="0"/>
                <w:sz w:val="20"/>
                <w:szCs w:val="20"/>
              </w:rPr>
              <w:t>助</w:t>
            </w:r>
          </w:p>
        </w:tc>
        <w:tc>
          <w:tcPr>
            <w:tcW w:w="1504" w:type="dxa"/>
            <w:tcBorders>
              <w:top w:val="nil"/>
              <w:left w:val="nil"/>
              <w:bottom w:val="single" w:sz="4" w:space="0" w:color="auto"/>
              <w:right w:val="single" w:sz="4" w:space="0" w:color="auto"/>
            </w:tcBorders>
            <w:noWrap/>
            <w:vAlign w:val="bottom"/>
          </w:tcPr>
          <w:p w:rsidR="00B605F9" w:rsidRPr="00680D9C" w:rsidRDefault="00B605F9" w:rsidP="00237AD8">
            <w:pPr>
              <w:widowControl/>
              <w:jc w:val="right"/>
              <w:rPr>
                <w:rFonts w:ascii="宋体" w:cs="Arial"/>
                <w:kern w:val="0"/>
                <w:sz w:val="20"/>
                <w:szCs w:val="20"/>
              </w:rPr>
            </w:pPr>
            <w:r w:rsidRPr="00680D9C">
              <w:rPr>
                <w:rFonts w:ascii="宋体" w:hAnsi="宋体" w:cs="Arial"/>
                <w:kern w:val="0"/>
                <w:sz w:val="20"/>
                <w:szCs w:val="20"/>
              </w:rPr>
              <w:t>9,138.69</w:t>
            </w:r>
          </w:p>
        </w:tc>
        <w:tc>
          <w:tcPr>
            <w:tcW w:w="1584" w:type="dxa"/>
            <w:tcBorders>
              <w:top w:val="nil"/>
              <w:left w:val="nil"/>
              <w:bottom w:val="single" w:sz="4" w:space="0" w:color="auto"/>
              <w:right w:val="single" w:sz="4" w:space="0" w:color="auto"/>
            </w:tcBorders>
            <w:noWrap/>
            <w:vAlign w:val="bottom"/>
          </w:tcPr>
          <w:p w:rsidR="00B605F9" w:rsidRPr="00680D9C" w:rsidRDefault="00B605F9" w:rsidP="00237AD8">
            <w:pPr>
              <w:widowControl/>
              <w:jc w:val="right"/>
              <w:rPr>
                <w:rFonts w:ascii="宋体" w:cs="Arial"/>
                <w:kern w:val="0"/>
                <w:sz w:val="20"/>
                <w:szCs w:val="20"/>
              </w:rPr>
            </w:pPr>
            <w:r w:rsidRPr="00680D9C">
              <w:rPr>
                <w:rFonts w:ascii="宋体" w:hAnsi="宋体" w:cs="Arial"/>
                <w:kern w:val="0"/>
                <w:sz w:val="20"/>
                <w:szCs w:val="20"/>
              </w:rPr>
              <w:t>9,138.69</w:t>
            </w:r>
          </w:p>
        </w:tc>
        <w:tc>
          <w:tcPr>
            <w:tcW w:w="1477" w:type="dxa"/>
            <w:tcBorders>
              <w:top w:val="nil"/>
              <w:left w:val="nil"/>
              <w:bottom w:val="single" w:sz="4" w:space="0" w:color="auto"/>
              <w:right w:val="single" w:sz="4" w:space="0" w:color="auto"/>
            </w:tcBorders>
            <w:noWrap/>
            <w:vAlign w:val="bottom"/>
          </w:tcPr>
          <w:p w:rsidR="00B605F9" w:rsidRPr="00774B4D" w:rsidRDefault="00B605F9" w:rsidP="00237AD8">
            <w:pPr>
              <w:widowControl/>
              <w:jc w:val="right"/>
              <w:rPr>
                <w:rFonts w:ascii="宋体" w:cs="Arial"/>
                <w:kern w:val="0"/>
                <w:sz w:val="20"/>
                <w:szCs w:val="20"/>
              </w:rPr>
            </w:pPr>
            <w:r w:rsidRPr="00237AD8">
              <w:rPr>
                <w:rFonts w:ascii="宋体" w:hAnsi="宋体" w:cs="Arial"/>
                <w:kern w:val="0"/>
                <w:sz w:val="20"/>
                <w:szCs w:val="20"/>
              </w:rPr>
              <w:t>9,138.69</w:t>
            </w:r>
          </w:p>
        </w:tc>
      </w:tr>
      <w:tr w:rsidR="00B605F9" w:rsidRPr="00237AD8" w:rsidTr="006D0D15">
        <w:trPr>
          <w:trHeight w:val="256"/>
        </w:trPr>
        <w:tc>
          <w:tcPr>
            <w:tcW w:w="519" w:type="dxa"/>
            <w:tcBorders>
              <w:top w:val="nil"/>
              <w:left w:val="single" w:sz="4" w:space="0" w:color="auto"/>
              <w:bottom w:val="single" w:sz="4" w:space="0" w:color="auto"/>
              <w:right w:val="single" w:sz="4" w:space="0" w:color="auto"/>
            </w:tcBorders>
            <w:noWrap/>
            <w:vAlign w:val="bottom"/>
          </w:tcPr>
          <w:p w:rsidR="00B605F9" w:rsidRDefault="00B605F9" w:rsidP="00A669A2">
            <w:pPr>
              <w:widowControl/>
              <w:jc w:val="center"/>
              <w:rPr>
                <w:rFonts w:ascii="宋体" w:hAnsi="宋体" w:cs="Arial"/>
                <w:kern w:val="0"/>
                <w:sz w:val="20"/>
                <w:szCs w:val="20"/>
              </w:rPr>
            </w:pPr>
            <w:r>
              <w:rPr>
                <w:rFonts w:ascii="宋体" w:hAnsi="宋体" w:cs="Arial"/>
                <w:kern w:val="0"/>
                <w:sz w:val="20"/>
                <w:szCs w:val="20"/>
              </w:rPr>
              <w:t>10</w:t>
            </w:r>
          </w:p>
        </w:tc>
        <w:tc>
          <w:tcPr>
            <w:tcW w:w="3729" w:type="dxa"/>
            <w:tcBorders>
              <w:top w:val="nil"/>
              <w:left w:val="nil"/>
              <w:bottom w:val="single" w:sz="4" w:space="0" w:color="000000"/>
              <w:right w:val="single" w:sz="4" w:space="0" w:color="000000"/>
            </w:tcBorders>
            <w:shd w:val="clear" w:color="000000" w:fill="FFFFFF"/>
            <w:noWrap/>
            <w:vAlign w:val="center"/>
          </w:tcPr>
          <w:p w:rsidR="00B605F9" w:rsidRPr="005A4308" w:rsidRDefault="00B605F9" w:rsidP="00A669A2">
            <w:pPr>
              <w:widowControl/>
              <w:jc w:val="left"/>
              <w:rPr>
                <w:rFonts w:ascii="宋体" w:cs="Arial"/>
                <w:kern w:val="0"/>
                <w:sz w:val="20"/>
                <w:szCs w:val="20"/>
              </w:rPr>
            </w:pPr>
            <w:r w:rsidRPr="005A4308">
              <w:rPr>
                <w:rFonts w:ascii="宋体" w:hAnsi="宋体" w:cs="Arial"/>
                <w:kern w:val="0"/>
                <w:sz w:val="20"/>
                <w:szCs w:val="20"/>
              </w:rPr>
              <w:t xml:space="preserve"> </w:t>
            </w:r>
            <w:r w:rsidRPr="005A4308">
              <w:rPr>
                <w:rFonts w:ascii="宋体" w:hAnsi="宋体" w:cs="Arial" w:hint="eastAsia"/>
                <w:kern w:val="0"/>
                <w:sz w:val="20"/>
                <w:szCs w:val="20"/>
              </w:rPr>
              <w:t>社区工作者岗位报酬提标市级补助资金－人员报酬</w:t>
            </w:r>
          </w:p>
        </w:tc>
        <w:tc>
          <w:tcPr>
            <w:tcW w:w="1504" w:type="dxa"/>
            <w:tcBorders>
              <w:top w:val="nil"/>
              <w:left w:val="nil"/>
              <w:bottom w:val="single" w:sz="4" w:space="0" w:color="auto"/>
              <w:right w:val="single" w:sz="4" w:space="0" w:color="auto"/>
            </w:tcBorders>
            <w:noWrap/>
            <w:vAlign w:val="bottom"/>
          </w:tcPr>
          <w:p w:rsidR="00B605F9" w:rsidRPr="005A4308" w:rsidRDefault="00B605F9" w:rsidP="00A669A2">
            <w:pPr>
              <w:widowControl/>
              <w:jc w:val="right"/>
              <w:rPr>
                <w:rFonts w:ascii="宋体" w:hAnsi="宋体" w:cs="Arial"/>
                <w:kern w:val="0"/>
                <w:sz w:val="20"/>
                <w:szCs w:val="20"/>
              </w:rPr>
            </w:pPr>
            <w:r w:rsidRPr="005A4308">
              <w:rPr>
                <w:rFonts w:ascii="宋体" w:hAnsi="宋体" w:cs="Arial"/>
                <w:kern w:val="0"/>
                <w:sz w:val="20"/>
                <w:szCs w:val="20"/>
              </w:rPr>
              <w:t xml:space="preserve">65,396.00 </w:t>
            </w:r>
          </w:p>
          <w:p w:rsidR="00B605F9" w:rsidRPr="005A4308" w:rsidRDefault="00B605F9" w:rsidP="00A669A2">
            <w:pPr>
              <w:widowControl/>
              <w:jc w:val="right"/>
              <w:rPr>
                <w:rFonts w:ascii="宋体" w:cs="Arial"/>
                <w:kern w:val="0"/>
                <w:sz w:val="20"/>
                <w:szCs w:val="20"/>
              </w:rPr>
            </w:pPr>
          </w:p>
        </w:tc>
        <w:tc>
          <w:tcPr>
            <w:tcW w:w="1584" w:type="dxa"/>
            <w:tcBorders>
              <w:top w:val="nil"/>
              <w:left w:val="nil"/>
              <w:bottom w:val="single" w:sz="4" w:space="0" w:color="auto"/>
              <w:right w:val="single" w:sz="4" w:space="0" w:color="auto"/>
            </w:tcBorders>
            <w:noWrap/>
            <w:vAlign w:val="bottom"/>
          </w:tcPr>
          <w:p w:rsidR="00B605F9" w:rsidRPr="00A669A2" w:rsidRDefault="00B605F9" w:rsidP="00A669A2">
            <w:pPr>
              <w:widowControl/>
              <w:jc w:val="right"/>
              <w:rPr>
                <w:rFonts w:ascii="宋体" w:hAnsi="宋体" w:cs="Arial"/>
                <w:kern w:val="0"/>
                <w:sz w:val="20"/>
                <w:szCs w:val="20"/>
              </w:rPr>
            </w:pPr>
            <w:r w:rsidRPr="00A669A2">
              <w:rPr>
                <w:rFonts w:ascii="宋体" w:hAnsi="宋体" w:cs="Arial"/>
                <w:kern w:val="0"/>
                <w:sz w:val="20"/>
                <w:szCs w:val="20"/>
              </w:rPr>
              <w:t xml:space="preserve">65,396.00 </w:t>
            </w:r>
          </w:p>
          <w:p w:rsidR="00B605F9" w:rsidRPr="00680D9C" w:rsidRDefault="00B605F9" w:rsidP="00A669A2">
            <w:pPr>
              <w:widowControl/>
              <w:jc w:val="right"/>
              <w:rPr>
                <w:rFonts w:ascii="宋体" w:cs="Arial"/>
                <w:kern w:val="0"/>
                <w:sz w:val="20"/>
                <w:szCs w:val="20"/>
              </w:rPr>
            </w:pPr>
          </w:p>
        </w:tc>
        <w:tc>
          <w:tcPr>
            <w:tcW w:w="1477" w:type="dxa"/>
            <w:tcBorders>
              <w:top w:val="nil"/>
              <w:left w:val="nil"/>
              <w:bottom w:val="single" w:sz="4" w:space="0" w:color="auto"/>
              <w:right w:val="single" w:sz="4" w:space="0" w:color="auto"/>
            </w:tcBorders>
            <w:noWrap/>
            <w:vAlign w:val="bottom"/>
          </w:tcPr>
          <w:p w:rsidR="00B605F9" w:rsidRPr="00A669A2" w:rsidRDefault="00B605F9" w:rsidP="00A669A2">
            <w:pPr>
              <w:widowControl/>
              <w:jc w:val="right"/>
              <w:rPr>
                <w:rFonts w:ascii="宋体" w:hAnsi="宋体" w:cs="Arial"/>
                <w:kern w:val="0"/>
                <w:sz w:val="20"/>
                <w:szCs w:val="20"/>
              </w:rPr>
            </w:pPr>
            <w:r w:rsidRPr="00A669A2">
              <w:rPr>
                <w:rFonts w:ascii="宋体" w:hAnsi="宋体" w:cs="Arial"/>
                <w:kern w:val="0"/>
                <w:sz w:val="20"/>
                <w:szCs w:val="20"/>
              </w:rPr>
              <w:t xml:space="preserve">65,396.00 </w:t>
            </w:r>
          </w:p>
          <w:p w:rsidR="00B605F9" w:rsidRPr="00680D9C" w:rsidRDefault="00B605F9" w:rsidP="00A669A2">
            <w:pPr>
              <w:widowControl/>
              <w:jc w:val="right"/>
              <w:rPr>
                <w:rFonts w:ascii="宋体" w:cs="Arial"/>
                <w:kern w:val="0"/>
                <w:sz w:val="20"/>
                <w:szCs w:val="20"/>
              </w:rPr>
            </w:pPr>
          </w:p>
        </w:tc>
      </w:tr>
      <w:tr w:rsidR="00B605F9" w:rsidRPr="00237AD8" w:rsidTr="006D0D15">
        <w:trPr>
          <w:trHeight w:val="256"/>
        </w:trPr>
        <w:tc>
          <w:tcPr>
            <w:tcW w:w="519" w:type="dxa"/>
            <w:tcBorders>
              <w:top w:val="nil"/>
              <w:left w:val="single" w:sz="4" w:space="0" w:color="auto"/>
              <w:bottom w:val="single" w:sz="4" w:space="0" w:color="auto"/>
              <w:right w:val="single" w:sz="4" w:space="0" w:color="auto"/>
            </w:tcBorders>
            <w:noWrap/>
            <w:vAlign w:val="bottom"/>
          </w:tcPr>
          <w:p w:rsidR="00B605F9" w:rsidRDefault="00B605F9" w:rsidP="00A669A2">
            <w:pPr>
              <w:widowControl/>
              <w:jc w:val="center"/>
              <w:rPr>
                <w:rFonts w:ascii="宋体" w:hAnsi="宋体" w:cs="Arial"/>
                <w:kern w:val="0"/>
                <w:sz w:val="20"/>
                <w:szCs w:val="20"/>
              </w:rPr>
            </w:pPr>
            <w:r>
              <w:rPr>
                <w:rFonts w:ascii="宋体" w:hAnsi="宋体" w:cs="Arial"/>
                <w:kern w:val="0"/>
                <w:sz w:val="20"/>
                <w:szCs w:val="20"/>
              </w:rPr>
              <w:t>11</w:t>
            </w:r>
          </w:p>
        </w:tc>
        <w:tc>
          <w:tcPr>
            <w:tcW w:w="3729" w:type="dxa"/>
            <w:tcBorders>
              <w:top w:val="nil"/>
              <w:left w:val="nil"/>
              <w:bottom w:val="single" w:sz="4" w:space="0" w:color="000000"/>
              <w:right w:val="single" w:sz="4" w:space="0" w:color="000000"/>
            </w:tcBorders>
            <w:shd w:val="clear" w:color="000000" w:fill="FFFFFF"/>
            <w:noWrap/>
            <w:vAlign w:val="center"/>
          </w:tcPr>
          <w:p w:rsidR="00B605F9" w:rsidRPr="005A4308" w:rsidRDefault="00B605F9" w:rsidP="00A669A2">
            <w:pPr>
              <w:widowControl/>
              <w:jc w:val="left"/>
              <w:rPr>
                <w:rFonts w:ascii="宋体" w:cs="Arial"/>
                <w:kern w:val="0"/>
                <w:sz w:val="20"/>
                <w:szCs w:val="20"/>
              </w:rPr>
            </w:pPr>
            <w:r w:rsidRPr="005A4308">
              <w:rPr>
                <w:rFonts w:ascii="宋体" w:hAnsi="宋体" w:cs="Arial"/>
                <w:kern w:val="0"/>
                <w:sz w:val="20"/>
                <w:szCs w:val="20"/>
              </w:rPr>
              <w:t>2018</w:t>
            </w:r>
            <w:r w:rsidRPr="005A4308">
              <w:rPr>
                <w:rFonts w:ascii="宋体" w:hAnsi="宋体" w:cs="Arial" w:hint="eastAsia"/>
                <w:kern w:val="0"/>
                <w:sz w:val="20"/>
                <w:szCs w:val="20"/>
              </w:rPr>
              <w:t>区级追加社区工作者工作报酬经费</w:t>
            </w:r>
          </w:p>
        </w:tc>
        <w:tc>
          <w:tcPr>
            <w:tcW w:w="1504" w:type="dxa"/>
            <w:tcBorders>
              <w:top w:val="nil"/>
              <w:left w:val="nil"/>
              <w:bottom w:val="single" w:sz="4" w:space="0" w:color="auto"/>
              <w:right w:val="single" w:sz="4" w:space="0" w:color="auto"/>
            </w:tcBorders>
            <w:noWrap/>
            <w:vAlign w:val="bottom"/>
          </w:tcPr>
          <w:p w:rsidR="00B605F9" w:rsidRPr="005A4308" w:rsidRDefault="00B605F9" w:rsidP="00A669A2">
            <w:pPr>
              <w:widowControl/>
              <w:jc w:val="right"/>
              <w:rPr>
                <w:rFonts w:ascii="宋体" w:cs="Arial"/>
                <w:kern w:val="0"/>
                <w:sz w:val="20"/>
                <w:szCs w:val="20"/>
              </w:rPr>
            </w:pPr>
            <w:r w:rsidRPr="005A4308">
              <w:rPr>
                <w:rFonts w:ascii="宋体" w:hAnsi="宋体" w:cs="Arial"/>
                <w:kern w:val="0"/>
                <w:sz w:val="20"/>
                <w:szCs w:val="20"/>
              </w:rPr>
              <w:t>158,764.00</w:t>
            </w:r>
          </w:p>
        </w:tc>
        <w:tc>
          <w:tcPr>
            <w:tcW w:w="1584" w:type="dxa"/>
            <w:tcBorders>
              <w:top w:val="nil"/>
              <w:left w:val="nil"/>
              <w:bottom w:val="single" w:sz="4" w:space="0" w:color="auto"/>
              <w:right w:val="single" w:sz="4" w:space="0" w:color="auto"/>
            </w:tcBorders>
            <w:noWrap/>
            <w:vAlign w:val="bottom"/>
          </w:tcPr>
          <w:p w:rsidR="00B605F9" w:rsidRPr="00680D9C" w:rsidRDefault="00B605F9" w:rsidP="00A669A2">
            <w:pPr>
              <w:widowControl/>
              <w:jc w:val="right"/>
              <w:rPr>
                <w:rFonts w:ascii="宋体" w:cs="Arial"/>
                <w:kern w:val="0"/>
                <w:sz w:val="20"/>
                <w:szCs w:val="20"/>
              </w:rPr>
            </w:pPr>
            <w:r w:rsidRPr="00A669A2">
              <w:rPr>
                <w:rFonts w:ascii="宋体" w:hAnsi="宋体" w:cs="Arial"/>
                <w:kern w:val="0"/>
                <w:sz w:val="20"/>
                <w:szCs w:val="20"/>
              </w:rPr>
              <w:t>158,764.00</w:t>
            </w:r>
          </w:p>
        </w:tc>
        <w:tc>
          <w:tcPr>
            <w:tcW w:w="1477" w:type="dxa"/>
            <w:tcBorders>
              <w:top w:val="nil"/>
              <w:left w:val="nil"/>
              <w:bottom w:val="single" w:sz="4" w:space="0" w:color="auto"/>
              <w:right w:val="single" w:sz="4" w:space="0" w:color="auto"/>
            </w:tcBorders>
            <w:noWrap/>
            <w:vAlign w:val="bottom"/>
          </w:tcPr>
          <w:p w:rsidR="00B605F9" w:rsidRPr="00680D9C" w:rsidRDefault="00B605F9" w:rsidP="00A669A2">
            <w:pPr>
              <w:widowControl/>
              <w:jc w:val="right"/>
              <w:rPr>
                <w:rFonts w:ascii="宋体" w:cs="Arial"/>
                <w:kern w:val="0"/>
                <w:sz w:val="20"/>
                <w:szCs w:val="20"/>
              </w:rPr>
            </w:pPr>
            <w:r w:rsidRPr="00A669A2">
              <w:rPr>
                <w:rFonts w:ascii="宋体" w:hAnsi="宋体" w:cs="Arial"/>
                <w:kern w:val="0"/>
                <w:sz w:val="20"/>
                <w:szCs w:val="20"/>
              </w:rPr>
              <w:t>158,764.00</w:t>
            </w:r>
          </w:p>
        </w:tc>
      </w:tr>
      <w:tr w:rsidR="00B605F9" w:rsidRPr="00774B4D" w:rsidTr="005E1AAA">
        <w:trPr>
          <w:trHeight w:val="256"/>
        </w:trPr>
        <w:tc>
          <w:tcPr>
            <w:tcW w:w="4248" w:type="dxa"/>
            <w:gridSpan w:val="2"/>
            <w:tcBorders>
              <w:top w:val="single" w:sz="4" w:space="0" w:color="auto"/>
              <w:left w:val="single" w:sz="4" w:space="0" w:color="auto"/>
              <w:bottom w:val="single" w:sz="4" w:space="0" w:color="auto"/>
              <w:right w:val="single" w:sz="4" w:space="0" w:color="000000"/>
            </w:tcBorders>
            <w:noWrap/>
            <w:vAlign w:val="bottom"/>
          </w:tcPr>
          <w:p w:rsidR="00B605F9" w:rsidRPr="00774B4D" w:rsidRDefault="00B605F9" w:rsidP="00A669A2">
            <w:pPr>
              <w:widowControl/>
              <w:jc w:val="center"/>
              <w:rPr>
                <w:rFonts w:ascii="宋体" w:cs="Arial"/>
                <w:kern w:val="0"/>
                <w:sz w:val="20"/>
                <w:szCs w:val="20"/>
              </w:rPr>
            </w:pPr>
            <w:r w:rsidRPr="00774B4D">
              <w:rPr>
                <w:rFonts w:ascii="宋体" w:hAnsi="宋体" w:cs="Arial" w:hint="eastAsia"/>
                <w:kern w:val="0"/>
                <w:sz w:val="20"/>
                <w:szCs w:val="20"/>
              </w:rPr>
              <w:t>合计</w:t>
            </w:r>
          </w:p>
        </w:tc>
        <w:tc>
          <w:tcPr>
            <w:tcW w:w="1504" w:type="dxa"/>
            <w:tcBorders>
              <w:top w:val="nil"/>
              <w:left w:val="nil"/>
              <w:bottom w:val="single" w:sz="4" w:space="0" w:color="auto"/>
              <w:right w:val="single" w:sz="4" w:space="0" w:color="auto"/>
            </w:tcBorders>
            <w:noWrap/>
            <w:vAlign w:val="bottom"/>
          </w:tcPr>
          <w:p w:rsidR="00B605F9" w:rsidRPr="00774B4D" w:rsidRDefault="00B605F9" w:rsidP="00A669A2">
            <w:pPr>
              <w:widowControl/>
              <w:jc w:val="right"/>
              <w:rPr>
                <w:rFonts w:ascii="宋体" w:cs="Arial"/>
                <w:kern w:val="0"/>
                <w:sz w:val="20"/>
                <w:szCs w:val="20"/>
              </w:rPr>
            </w:pPr>
            <w:r w:rsidRPr="0001284F">
              <w:rPr>
                <w:rFonts w:ascii="宋体" w:hAnsi="宋体" w:cs="Arial"/>
                <w:kern w:val="0"/>
                <w:sz w:val="20"/>
                <w:szCs w:val="20"/>
              </w:rPr>
              <w:t>8,478,663.26</w:t>
            </w:r>
          </w:p>
        </w:tc>
        <w:tc>
          <w:tcPr>
            <w:tcW w:w="1584" w:type="dxa"/>
            <w:tcBorders>
              <w:top w:val="nil"/>
              <w:left w:val="nil"/>
              <w:bottom w:val="single" w:sz="4" w:space="0" w:color="auto"/>
              <w:right w:val="single" w:sz="4" w:space="0" w:color="auto"/>
            </w:tcBorders>
            <w:noWrap/>
          </w:tcPr>
          <w:p w:rsidR="00B605F9" w:rsidRPr="005E1AAA" w:rsidRDefault="00B605F9" w:rsidP="00A669A2">
            <w:pPr>
              <w:jc w:val="right"/>
              <w:rPr>
                <w:rFonts w:ascii="宋体" w:cs="Arial"/>
                <w:kern w:val="0"/>
                <w:sz w:val="20"/>
                <w:szCs w:val="20"/>
              </w:rPr>
            </w:pPr>
            <w:r w:rsidRPr="0001284F">
              <w:rPr>
                <w:rFonts w:ascii="宋体" w:hAnsi="宋体" w:cs="Arial"/>
                <w:kern w:val="0"/>
                <w:sz w:val="20"/>
                <w:szCs w:val="20"/>
              </w:rPr>
              <w:t>8,478,663.26</w:t>
            </w:r>
          </w:p>
        </w:tc>
        <w:tc>
          <w:tcPr>
            <w:tcW w:w="1477" w:type="dxa"/>
            <w:tcBorders>
              <w:top w:val="nil"/>
              <w:left w:val="nil"/>
              <w:bottom w:val="single" w:sz="4" w:space="0" w:color="auto"/>
              <w:right w:val="single" w:sz="4" w:space="0" w:color="auto"/>
            </w:tcBorders>
            <w:noWrap/>
          </w:tcPr>
          <w:p w:rsidR="00B605F9" w:rsidRPr="005A4308" w:rsidRDefault="00B605F9" w:rsidP="00A669A2">
            <w:pPr>
              <w:jc w:val="right"/>
              <w:rPr>
                <w:rFonts w:ascii="宋体" w:cs="Arial"/>
                <w:kern w:val="0"/>
                <w:sz w:val="20"/>
                <w:szCs w:val="20"/>
              </w:rPr>
            </w:pPr>
            <w:r w:rsidRPr="005A4308">
              <w:rPr>
                <w:rFonts w:ascii="宋体" w:hAnsi="宋体" w:cs="Arial"/>
                <w:kern w:val="0"/>
                <w:sz w:val="20"/>
                <w:szCs w:val="20"/>
              </w:rPr>
              <w:t>8,478,663.26</w:t>
            </w:r>
          </w:p>
        </w:tc>
      </w:tr>
    </w:tbl>
    <w:p w:rsidR="00B605F9" w:rsidRPr="00381B52" w:rsidRDefault="00B605F9" w:rsidP="00381B52">
      <w:pPr>
        <w:pStyle w:val="2"/>
        <w:ind w:leftChars="0" w:left="0" w:right="210" w:firstLineChars="200" w:firstLine="482"/>
        <w:rPr>
          <w:sz w:val="24"/>
          <w:szCs w:val="24"/>
        </w:rPr>
      </w:pPr>
      <w:r w:rsidRPr="00381B52">
        <w:rPr>
          <w:rFonts w:hint="eastAsia"/>
          <w:sz w:val="24"/>
          <w:szCs w:val="24"/>
        </w:rPr>
        <w:t>（二）项目预算绩效目标的完成情况及效果</w:t>
      </w:r>
      <w:r w:rsidRPr="00381B52">
        <w:rPr>
          <w:sz w:val="24"/>
          <w:szCs w:val="24"/>
        </w:rPr>
        <w:t xml:space="preserve"> </w:t>
      </w:r>
    </w:p>
    <w:p w:rsidR="00B605F9" w:rsidRDefault="00B605F9" w:rsidP="00667040">
      <w:pPr>
        <w:pStyle w:val="a4"/>
        <w:adjustRightInd w:val="0"/>
        <w:snapToGrid w:val="0"/>
        <w:spacing w:line="600" w:lineRule="exact"/>
        <w:ind w:firstLineChars="218" w:firstLine="523"/>
        <w:jc w:val="left"/>
        <w:rPr>
          <w:rFonts w:ascii="宋体" w:cs="仿宋"/>
          <w:color w:val="000000"/>
          <w:sz w:val="24"/>
        </w:rPr>
      </w:pPr>
      <w:r>
        <w:rPr>
          <w:rFonts w:ascii="宋体" w:hAnsi="宋体" w:cs="仿宋"/>
          <w:color w:val="000000"/>
          <w:sz w:val="24"/>
        </w:rPr>
        <w:t>1</w:t>
      </w:r>
      <w:r>
        <w:rPr>
          <w:rFonts w:ascii="宋体" w:hAnsi="宋体" w:cs="仿宋" w:hint="eastAsia"/>
          <w:color w:val="000000"/>
          <w:sz w:val="24"/>
        </w:rPr>
        <w:t>、资金使用方面。</w:t>
      </w:r>
      <w:r w:rsidRPr="00F56CFF">
        <w:rPr>
          <w:rFonts w:ascii="宋体" w:hAnsi="宋体" w:cs="仿宋" w:hint="eastAsia"/>
          <w:color w:val="000000"/>
          <w:sz w:val="24"/>
        </w:rPr>
        <w:t>该项目经费符合财政预算资金支持的范围，在实际实施过程中，</w:t>
      </w:r>
      <w:proofErr w:type="gramStart"/>
      <w:r>
        <w:rPr>
          <w:rFonts w:ascii="宋体" w:hAnsi="宋体" w:cs="仿宋" w:hint="eastAsia"/>
          <w:color w:val="000000"/>
          <w:sz w:val="24"/>
        </w:rPr>
        <w:t>我</w:t>
      </w:r>
      <w:r w:rsidRPr="00F56CFF">
        <w:rPr>
          <w:rFonts w:ascii="宋体" w:hAnsi="宋体" w:cs="仿宋" w:hint="eastAsia"/>
          <w:color w:val="000000"/>
          <w:sz w:val="24"/>
        </w:rPr>
        <w:t>街办事处</w:t>
      </w:r>
      <w:proofErr w:type="gramEnd"/>
      <w:r w:rsidRPr="00F56CFF">
        <w:rPr>
          <w:rFonts w:ascii="宋体" w:hAnsi="宋体" w:cs="仿宋" w:hint="eastAsia"/>
          <w:color w:val="000000"/>
          <w:sz w:val="24"/>
        </w:rPr>
        <w:t>制定了一系列的考核管理办法保障资金的落实到位，内部组织安排较为规范。</w:t>
      </w:r>
    </w:p>
    <w:p w:rsidR="00B605F9" w:rsidRPr="00F56CFF" w:rsidRDefault="00B605F9" w:rsidP="00667040">
      <w:pPr>
        <w:pStyle w:val="a4"/>
        <w:adjustRightInd w:val="0"/>
        <w:snapToGrid w:val="0"/>
        <w:spacing w:line="600" w:lineRule="exact"/>
        <w:ind w:firstLineChars="218" w:firstLine="523"/>
        <w:jc w:val="left"/>
        <w:rPr>
          <w:rFonts w:ascii="宋体" w:cs="仿宋"/>
          <w:color w:val="000000"/>
          <w:sz w:val="24"/>
        </w:rPr>
      </w:pPr>
      <w:r>
        <w:rPr>
          <w:rFonts w:ascii="宋体" w:hAnsi="宋体" w:cs="仿宋"/>
          <w:color w:val="000000"/>
          <w:sz w:val="24"/>
        </w:rPr>
        <w:t>2</w:t>
      </w:r>
      <w:r>
        <w:rPr>
          <w:rFonts w:ascii="宋体" w:hAnsi="宋体" w:cs="仿宋" w:hint="eastAsia"/>
          <w:color w:val="000000"/>
          <w:sz w:val="24"/>
        </w:rPr>
        <w:t>、</w:t>
      </w:r>
      <w:r w:rsidRPr="008328EE">
        <w:rPr>
          <w:rFonts w:ascii="宋体" w:hAnsi="宋体" w:cs="仿宋" w:hint="eastAsia"/>
          <w:color w:val="000000"/>
          <w:sz w:val="24"/>
        </w:rPr>
        <w:t>就业促进工作社会效益方面。</w:t>
      </w:r>
      <w:r>
        <w:rPr>
          <w:rFonts w:ascii="宋体" w:hAnsi="宋体" w:cs="仿宋" w:hint="eastAsia"/>
          <w:color w:val="000000"/>
          <w:sz w:val="24"/>
        </w:rPr>
        <w:t>公益性岗位人员的工作，大大减轻了日益扩大的清扫保洁区域的压力；及时疏导交通，保障了交通顺畅有序；应对突发事件，临时性工作等，为社区公共安全提供了有力保障。他们的工作，为我街道的经济发展和社区的公共服务、公共安全提供了强有力的后勤保障。</w:t>
      </w:r>
    </w:p>
    <w:p w:rsidR="00B605F9" w:rsidRPr="00887E6C" w:rsidRDefault="00B605F9" w:rsidP="00887E6C">
      <w:pPr>
        <w:pStyle w:val="1"/>
        <w:spacing w:line="360" w:lineRule="auto"/>
        <w:rPr>
          <w:rFonts w:ascii="宋体"/>
          <w:szCs w:val="28"/>
        </w:rPr>
      </w:pPr>
      <w:r w:rsidRPr="00887E6C">
        <w:rPr>
          <w:rFonts w:ascii="宋体" w:hAnsi="宋体" w:hint="eastAsia"/>
          <w:szCs w:val="28"/>
        </w:rPr>
        <w:t>三、自评结论</w:t>
      </w:r>
    </w:p>
    <w:p w:rsidR="00B605F9" w:rsidRPr="00270257" w:rsidRDefault="00B605F9" w:rsidP="00667040">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预算执行情况：</w:t>
      </w:r>
      <w:r w:rsidRPr="00270257">
        <w:rPr>
          <w:rFonts w:ascii="宋体" w:hAnsi="宋体" w:cs="仿宋"/>
          <w:color w:val="000000"/>
          <w:sz w:val="24"/>
        </w:rPr>
        <w:t>2018</w:t>
      </w:r>
      <w:r w:rsidRPr="00270257">
        <w:rPr>
          <w:rFonts w:ascii="宋体" w:hAnsi="宋体" w:cs="仿宋" w:hint="eastAsia"/>
          <w:color w:val="000000"/>
          <w:sz w:val="24"/>
        </w:rPr>
        <w:t>年度财政预算批复总资金</w:t>
      </w:r>
      <w:r w:rsidR="00381B52" w:rsidRPr="00381B52">
        <w:rPr>
          <w:rFonts w:ascii="宋体" w:hAnsi="宋体" w:cs="仿宋"/>
          <w:color w:val="000000"/>
          <w:sz w:val="24"/>
        </w:rPr>
        <w:t>8,478,663.26</w:t>
      </w:r>
      <w:r w:rsidRPr="00270257">
        <w:rPr>
          <w:rFonts w:ascii="宋体" w:hAnsi="宋体" w:cs="仿宋" w:hint="eastAsia"/>
          <w:color w:val="000000"/>
          <w:sz w:val="24"/>
        </w:rPr>
        <w:t>元</w:t>
      </w:r>
      <w:r w:rsidRPr="00270257">
        <w:rPr>
          <w:rFonts w:ascii="宋体" w:cs="仿宋"/>
          <w:color w:val="000000"/>
          <w:sz w:val="24"/>
        </w:rPr>
        <w:t>,</w:t>
      </w:r>
      <w:r w:rsidRPr="00270257">
        <w:rPr>
          <w:rFonts w:ascii="宋体" w:hAnsi="宋体" w:cs="仿宋" w:hint="eastAsia"/>
          <w:color w:val="000000"/>
          <w:sz w:val="24"/>
        </w:rPr>
        <w:t>实际执行金额</w:t>
      </w:r>
      <w:r w:rsidRPr="00270257">
        <w:rPr>
          <w:rFonts w:ascii="宋体" w:hAnsi="宋体" w:cs="仿宋"/>
          <w:color w:val="000000"/>
          <w:sz w:val="24"/>
        </w:rPr>
        <w:t xml:space="preserve"> </w:t>
      </w:r>
      <w:r w:rsidR="00381B52" w:rsidRPr="00381B52">
        <w:rPr>
          <w:rFonts w:ascii="宋体" w:hAnsi="宋体" w:cs="仿宋"/>
          <w:color w:val="000000"/>
          <w:sz w:val="24"/>
        </w:rPr>
        <w:t>8,478,663.26</w:t>
      </w:r>
      <w:r w:rsidRPr="00270257">
        <w:rPr>
          <w:rFonts w:ascii="宋体" w:hAnsi="宋体" w:cs="仿宋" w:hint="eastAsia"/>
          <w:color w:val="000000"/>
          <w:sz w:val="24"/>
        </w:rPr>
        <w:t>元，执行率</w:t>
      </w:r>
      <w:r w:rsidRPr="00270257">
        <w:rPr>
          <w:rFonts w:ascii="宋体" w:hAnsi="宋体" w:cs="仿宋"/>
          <w:color w:val="000000"/>
          <w:sz w:val="24"/>
        </w:rPr>
        <w:t>100%</w:t>
      </w:r>
      <w:r w:rsidRPr="00270257">
        <w:rPr>
          <w:rFonts w:ascii="宋体" w:hAnsi="宋体" w:cs="仿宋" w:hint="eastAsia"/>
          <w:color w:val="000000"/>
          <w:sz w:val="24"/>
        </w:rPr>
        <w:t>。项目资金的使用符合预算批复的用途，不存在截留、挤占、挪用、虚列支出等情况。该项自评得分</w:t>
      </w:r>
      <w:r w:rsidRPr="00270257">
        <w:rPr>
          <w:rFonts w:ascii="宋体" w:hAnsi="宋体" w:cs="仿宋"/>
          <w:color w:val="000000"/>
          <w:sz w:val="24"/>
        </w:rPr>
        <w:t>20</w:t>
      </w:r>
      <w:r w:rsidRPr="00270257">
        <w:rPr>
          <w:rFonts w:ascii="宋体" w:hAnsi="宋体" w:cs="仿宋" w:hint="eastAsia"/>
          <w:color w:val="000000"/>
          <w:sz w:val="24"/>
        </w:rPr>
        <w:t>分。</w:t>
      </w:r>
    </w:p>
    <w:p w:rsidR="00B605F9" w:rsidRPr="00270257" w:rsidRDefault="00B605F9" w:rsidP="00667040">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项目绩效情况：该项目资金的投入经费，保障了</w:t>
      </w:r>
      <w:r w:rsidR="00381B52">
        <w:rPr>
          <w:rFonts w:ascii="宋体" w:hAnsi="宋体" w:cs="仿宋" w:hint="eastAsia"/>
          <w:color w:val="000000"/>
          <w:sz w:val="24"/>
        </w:rPr>
        <w:t>该</w:t>
      </w:r>
      <w:r>
        <w:rPr>
          <w:rFonts w:ascii="宋体" w:hAnsi="宋体" w:cs="仿宋" w:hint="eastAsia"/>
          <w:color w:val="000000"/>
          <w:sz w:val="24"/>
        </w:rPr>
        <w:t>项目中各类人员的劳动报酬</w:t>
      </w:r>
      <w:r w:rsidR="00B9252F">
        <w:rPr>
          <w:rFonts w:ascii="宋体" w:hAnsi="宋体" w:cs="仿宋" w:hint="eastAsia"/>
          <w:color w:val="000000"/>
          <w:sz w:val="24"/>
        </w:rPr>
        <w:t>和津贴</w:t>
      </w:r>
      <w:r>
        <w:rPr>
          <w:rFonts w:ascii="宋体" w:hAnsi="宋体" w:cs="仿宋" w:hint="eastAsia"/>
          <w:color w:val="000000"/>
          <w:sz w:val="24"/>
        </w:rPr>
        <w:t>。</w:t>
      </w:r>
      <w:r w:rsidRPr="00270257">
        <w:rPr>
          <w:rFonts w:ascii="宋体" w:hAnsi="宋体" w:cs="仿宋" w:hint="eastAsia"/>
          <w:color w:val="000000"/>
          <w:sz w:val="24"/>
        </w:rPr>
        <w:t>该项自评得分</w:t>
      </w:r>
      <w:r>
        <w:rPr>
          <w:rFonts w:ascii="宋体" w:hAnsi="宋体" w:cs="仿宋"/>
          <w:color w:val="000000"/>
          <w:sz w:val="24"/>
        </w:rPr>
        <w:t>80</w:t>
      </w:r>
      <w:r w:rsidRPr="00270257">
        <w:rPr>
          <w:rFonts w:ascii="宋体" w:hAnsi="宋体" w:cs="仿宋" w:hint="eastAsia"/>
          <w:color w:val="000000"/>
          <w:sz w:val="24"/>
        </w:rPr>
        <w:t>分。</w:t>
      </w:r>
    </w:p>
    <w:p w:rsidR="00B605F9" w:rsidRPr="00B94826" w:rsidRDefault="00B605F9" w:rsidP="00667040">
      <w:pPr>
        <w:pStyle w:val="a4"/>
        <w:adjustRightInd w:val="0"/>
        <w:snapToGrid w:val="0"/>
        <w:spacing w:line="600" w:lineRule="exact"/>
        <w:ind w:firstLineChars="218" w:firstLine="523"/>
        <w:jc w:val="left"/>
        <w:rPr>
          <w:rFonts w:ascii="宋体" w:cs="仿宋"/>
          <w:color w:val="000000"/>
          <w:sz w:val="24"/>
        </w:rPr>
      </w:pPr>
      <w:r w:rsidRPr="00270257">
        <w:rPr>
          <w:rFonts w:ascii="宋体" w:hAnsi="宋体" w:cs="仿宋" w:hint="eastAsia"/>
          <w:color w:val="000000"/>
          <w:sz w:val="24"/>
        </w:rPr>
        <w:t>综合以上项目支出绩效体系，我单位</w:t>
      </w:r>
      <w:r w:rsidR="00381B52">
        <w:rPr>
          <w:rFonts w:ascii="宋体" w:hAnsi="宋体" w:cs="仿宋" w:hint="eastAsia"/>
          <w:color w:val="000000"/>
          <w:sz w:val="24"/>
        </w:rPr>
        <w:t>社会保障和</w:t>
      </w:r>
      <w:r>
        <w:rPr>
          <w:rFonts w:ascii="宋体" w:hAnsi="宋体" w:cs="仿宋" w:hint="eastAsia"/>
          <w:color w:val="000000"/>
          <w:sz w:val="24"/>
        </w:rPr>
        <w:t>就业</w:t>
      </w:r>
      <w:r w:rsidR="00381B52">
        <w:rPr>
          <w:rFonts w:ascii="宋体" w:hAnsi="宋体" w:cs="仿宋" w:hint="eastAsia"/>
          <w:color w:val="000000"/>
          <w:sz w:val="24"/>
        </w:rPr>
        <w:t>补助</w:t>
      </w:r>
      <w:r w:rsidRPr="00270257">
        <w:rPr>
          <w:rFonts w:ascii="宋体" w:hAnsi="宋体" w:cs="仿宋" w:hint="eastAsia"/>
          <w:color w:val="000000"/>
          <w:sz w:val="24"/>
        </w:rPr>
        <w:t>项目绩效自评总分</w:t>
      </w:r>
      <w:r>
        <w:rPr>
          <w:rFonts w:ascii="宋体" w:hAnsi="宋体" w:cs="仿宋"/>
          <w:color w:val="000000"/>
          <w:sz w:val="24"/>
        </w:rPr>
        <w:t>100</w:t>
      </w:r>
      <w:r w:rsidRPr="00270257">
        <w:rPr>
          <w:rFonts w:ascii="宋体" w:hAnsi="宋体" w:cs="仿宋" w:hint="eastAsia"/>
          <w:color w:val="000000"/>
          <w:sz w:val="24"/>
        </w:rPr>
        <w:t>分。</w:t>
      </w:r>
    </w:p>
    <w:p w:rsidR="00B605F9" w:rsidRPr="00887E6C" w:rsidRDefault="00B605F9" w:rsidP="00887E6C">
      <w:pPr>
        <w:pStyle w:val="1"/>
        <w:spacing w:line="360" w:lineRule="auto"/>
        <w:rPr>
          <w:rFonts w:ascii="宋体"/>
          <w:szCs w:val="28"/>
        </w:rPr>
      </w:pPr>
      <w:r w:rsidRPr="00887E6C">
        <w:rPr>
          <w:rFonts w:ascii="宋体" w:hAnsi="宋体" w:hint="eastAsia"/>
          <w:szCs w:val="28"/>
        </w:rPr>
        <w:lastRenderedPageBreak/>
        <w:t>四、</w:t>
      </w:r>
      <w:r w:rsidRPr="00887E6C">
        <w:rPr>
          <w:rFonts w:ascii="宋体" w:hAnsi="宋体"/>
          <w:szCs w:val="28"/>
        </w:rPr>
        <w:t>2018</w:t>
      </w:r>
      <w:r w:rsidRPr="00887E6C">
        <w:rPr>
          <w:rFonts w:ascii="宋体" w:hAnsi="宋体" w:hint="eastAsia"/>
          <w:szCs w:val="28"/>
        </w:rPr>
        <w:t>年度</w:t>
      </w:r>
      <w:r>
        <w:rPr>
          <w:rFonts w:ascii="宋体" w:hAnsi="宋体" w:hint="eastAsia"/>
          <w:szCs w:val="28"/>
        </w:rPr>
        <w:t>社会保障和就业</w:t>
      </w:r>
      <w:r w:rsidR="00381B52">
        <w:rPr>
          <w:rFonts w:ascii="宋体" w:hAnsi="宋体" w:hint="eastAsia"/>
          <w:szCs w:val="28"/>
        </w:rPr>
        <w:t>补助</w:t>
      </w:r>
      <w:r w:rsidRPr="00887E6C">
        <w:rPr>
          <w:rFonts w:ascii="宋体" w:hAnsi="宋体" w:hint="eastAsia"/>
          <w:szCs w:val="28"/>
        </w:rPr>
        <w:t>项目绩效自评表（附后）</w:t>
      </w:r>
    </w:p>
    <w:p w:rsidR="00B605F9" w:rsidRPr="00E87B47" w:rsidRDefault="00B605F9" w:rsidP="00667040">
      <w:pPr>
        <w:adjustRightInd w:val="0"/>
        <w:snapToGrid w:val="0"/>
        <w:spacing w:line="360" w:lineRule="auto"/>
        <w:ind w:firstLineChars="200" w:firstLine="480"/>
        <w:jc w:val="left"/>
        <w:rPr>
          <w:rFonts w:ascii="宋体"/>
          <w:sz w:val="24"/>
        </w:rPr>
      </w:pPr>
      <w:r w:rsidRPr="00E87B47">
        <w:rPr>
          <w:rFonts w:ascii="宋体"/>
          <w:sz w:val="24"/>
        </w:rPr>
        <w:br w:type="page"/>
      </w:r>
    </w:p>
    <w:p w:rsidR="00B605F9" w:rsidRPr="00E87B47" w:rsidRDefault="00B605F9" w:rsidP="00E23D73">
      <w:pPr>
        <w:widowControl/>
        <w:spacing w:line="360" w:lineRule="auto"/>
        <w:jc w:val="center"/>
        <w:rPr>
          <w:rFonts w:ascii="宋体" w:cs="宋体"/>
          <w:kern w:val="0"/>
          <w:sz w:val="24"/>
        </w:rPr>
      </w:pPr>
      <w:r w:rsidRPr="00E87B47">
        <w:rPr>
          <w:rFonts w:ascii="宋体" w:hAnsi="宋体" w:cs="宋体"/>
          <w:kern w:val="0"/>
          <w:sz w:val="24"/>
        </w:rPr>
        <w:t>2018</w:t>
      </w:r>
      <w:r w:rsidRPr="00E87B47">
        <w:rPr>
          <w:rFonts w:ascii="宋体" w:hAnsi="宋体" w:cs="宋体" w:hint="eastAsia"/>
          <w:kern w:val="0"/>
          <w:sz w:val="24"/>
        </w:rPr>
        <w:t>年度</w:t>
      </w:r>
      <w:r>
        <w:rPr>
          <w:rFonts w:ascii="宋体" w:hAnsi="宋体" w:cs="宋体" w:hint="eastAsia"/>
          <w:kern w:val="0"/>
          <w:sz w:val="24"/>
        </w:rPr>
        <w:t>社会保障和就业</w:t>
      </w:r>
      <w:r w:rsidR="00B9252F">
        <w:rPr>
          <w:rFonts w:ascii="宋体" w:hAnsi="宋体" w:cs="宋体" w:hint="eastAsia"/>
          <w:kern w:val="0"/>
          <w:sz w:val="24"/>
        </w:rPr>
        <w:t>补助</w:t>
      </w:r>
      <w:r w:rsidRPr="00E87B47">
        <w:rPr>
          <w:rFonts w:ascii="宋体" w:hAnsi="宋体" w:cs="宋体" w:hint="eastAsia"/>
          <w:kern w:val="0"/>
          <w:sz w:val="24"/>
        </w:rPr>
        <w:t>项目绩效自评表</w:t>
      </w:r>
    </w:p>
    <w:p w:rsidR="00B605F9" w:rsidRPr="00E87B47" w:rsidRDefault="00B605F9" w:rsidP="00E23D73">
      <w:pPr>
        <w:widowControl/>
        <w:spacing w:line="360" w:lineRule="auto"/>
        <w:jc w:val="left"/>
        <w:rPr>
          <w:rFonts w:ascii="宋体" w:cs="宋体"/>
          <w:kern w:val="0"/>
          <w:sz w:val="24"/>
        </w:rPr>
      </w:pPr>
      <w:r w:rsidRPr="00E87B47">
        <w:rPr>
          <w:rFonts w:ascii="宋体" w:hAnsi="宋体" w:cs="宋体" w:hint="eastAsia"/>
          <w:kern w:val="0"/>
          <w:sz w:val="24"/>
        </w:rPr>
        <w:t>填报日期：</w:t>
      </w:r>
      <w:r w:rsidRPr="00E87B47">
        <w:rPr>
          <w:rFonts w:ascii="宋体" w:cs="宋体"/>
          <w:kern w:val="0"/>
          <w:sz w:val="24"/>
        </w:rPr>
        <w:tab/>
      </w:r>
      <w:r>
        <w:rPr>
          <w:rFonts w:ascii="宋体" w:hAnsi="宋体" w:cs="宋体"/>
          <w:kern w:val="0"/>
          <w:sz w:val="24"/>
        </w:rPr>
        <w:t>2019-8-25</w:t>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Pr>
          <w:rFonts w:ascii="宋体" w:hAns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cs="宋体"/>
          <w:kern w:val="0"/>
          <w:sz w:val="24"/>
        </w:rPr>
        <w:tab/>
      </w:r>
      <w:r w:rsidRPr="00E87B47">
        <w:rPr>
          <w:rFonts w:ascii="宋体" w:hAnsi="宋体" w:cs="宋体" w:hint="eastAsia"/>
          <w:kern w:val="0"/>
          <w:sz w:val="24"/>
        </w:rPr>
        <w:t>总分：</w:t>
      </w:r>
      <w:r>
        <w:rPr>
          <w:rFonts w:ascii="宋体" w:hAnsi="宋体" w:cs="宋体"/>
          <w:kern w:val="0"/>
          <w:sz w:val="24"/>
        </w:rPr>
        <w:t>100</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44"/>
        <w:gridCol w:w="997"/>
        <w:gridCol w:w="923"/>
        <w:gridCol w:w="65"/>
        <w:gridCol w:w="1559"/>
        <w:gridCol w:w="895"/>
        <w:gridCol w:w="658"/>
        <w:gridCol w:w="877"/>
      </w:tblGrid>
      <w:tr w:rsidR="00B605F9" w:rsidRPr="00E87B47" w:rsidTr="00407B0F">
        <w:trPr>
          <w:trHeight w:val="510"/>
        </w:trPr>
        <w:tc>
          <w:tcPr>
            <w:tcW w:w="1528"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项目名称</w:t>
            </w:r>
          </w:p>
        </w:tc>
        <w:tc>
          <w:tcPr>
            <w:tcW w:w="7418" w:type="dxa"/>
            <w:gridSpan w:val="8"/>
            <w:vAlign w:val="center"/>
          </w:tcPr>
          <w:p w:rsidR="00B605F9" w:rsidRPr="00E87B47" w:rsidRDefault="00B605F9" w:rsidP="00407B0F">
            <w:pPr>
              <w:widowControl/>
              <w:spacing w:line="360" w:lineRule="auto"/>
              <w:jc w:val="center"/>
              <w:rPr>
                <w:rFonts w:ascii="宋体" w:cs="宋体"/>
                <w:kern w:val="0"/>
                <w:sz w:val="24"/>
              </w:rPr>
            </w:pPr>
            <w:r>
              <w:rPr>
                <w:rFonts w:ascii="宋体" w:hAnsi="宋体" w:cs="宋体" w:hint="eastAsia"/>
                <w:kern w:val="0"/>
                <w:sz w:val="24"/>
              </w:rPr>
              <w:t>社会保障和就业补贴</w:t>
            </w:r>
          </w:p>
        </w:tc>
      </w:tr>
      <w:tr w:rsidR="00B605F9" w:rsidRPr="00E87B47" w:rsidTr="00407B0F">
        <w:trPr>
          <w:trHeight w:val="510"/>
        </w:trPr>
        <w:tc>
          <w:tcPr>
            <w:tcW w:w="1528"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主管部门</w:t>
            </w:r>
          </w:p>
        </w:tc>
        <w:tc>
          <w:tcPr>
            <w:tcW w:w="3364" w:type="dxa"/>
            <w:gridSpan w:val="3"/>
            <w:vAlign w:val="center"/>
          </w:tcPr>
          <w:p w:rsidR="00B605F9" w:rsidRPr="00E87B47" w:rsidRDefault="00B605F9" w:rsidP="00407B0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hint="eastAsia"/>
                <w:kern w:val="0"/>
                <w:sz w:val="24"/>
              </w:rPr>
              <w:t>基层财政管理科</w:t>
            </w:r>
          </w:p>
        </w:tc>
        <w:tc>
          <w:tcPr>
            <w:tcW w:w="2519" w:type="dxa"/>
            <w:gridSpan w:val="3"/>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项目实施单位</w:t>
            </w:r>
          </w:p>
        </w:tc>
        <w:tc>
          <w:tcPr>
            <w:tcW w:w="1535" w:type="dxa"/>
            <w:gridSpan w:val="2"/>
            <w:vAlign w:val="center"/>
          </w:tcPr>
          <w:p w:rsidR="00B605F9" w:rsidRPr="00E87B47" w:rsidRDefault="00B605F9" w:rsidP="00407B0F">
            <w:pPr>
              <w:widowControl/>
              <w:spacing w:line="360" w:lineRule="auto"/>
              <w:jc w:val="center"/>
              <w:rPr>
                <w:rFonts w:ascii="宋体" w:cs="宋体"/>
                <w:kern w:val="0"/>
                <w:sz w:val="24"/>
              </w:rPr>
            </w:pPr>
            <w:r>
              <w:rPr>
                <w:rFonts w:ascii="宋体" w:hAnsi="宋体" w:cs="宋体" w:hint="eastAsia"/>
                <w:kern w:val="0"/>
                <w:sz w:val="24"/>
              </w:rPr>
              <w:t>宝丰街</w:t>
            </w:r>
            <w:r w:rsidRPr="00E87B47">
              <w:rPr>
                <w:rFonts w:ascii="宋体" w:hAnsi="宋体" w:cs="宋体" w:hint="eastAsia"/>
                <w:kern w:val="0"/>
                <w:sz w:val="24"/>
              </w:rPr>
              <w:t xml:space="preserve">　</w:t>
            </w:r>
          </w:p>
        </w:tc>
      </w:tr>
      <w:tr w:rsidR="00B605F9" w:rsidRPr="00E87B47" w:rsidTr="00407B0F">
        <w:trPr>
          <w:trHeight w:val="510"/>
        </w:trPr>
        <w:tc>
          <w:tcPr>
            <w:tcW w:w="1528"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项目类别</w:t>
            </w:r>
          </w:p>
        </w:tc>
        <w:tc>
          <w:tcPr>
            <w:tcW w:w="7418" w:type="dxa"/>
            <w:gridSpan w:val="8"/>
            <w:vAlign w:val="center"/>
          </w:tcPr>
          <w:p w:rsidR="00B605F9" w:rsidRPr="00E87B47" w:rsidRDefault="00B605F9" w:rsidP="00407B0F">
            <w:pPr>
              <w:widowControl/>
              <w:spacing w:line="360" w:lineRule="auto"/>
              <w:jc w:val="left"/>
              <w:rPr>
                <w:rFonts w:ascii="宋体" w:cs="宋体"/>
                <w:kern w:val="0"/>
                <w:sz w:val="24"/>
                <w:highlight w:val="yellow"/>
              </w:rPr>
            </w:pPr>
            <w:r w:rsidRPr="00E87B47">
              <w:rPr>
                <w:rFonts w:ascii="宋体" w:hAnsi="宋体" w:cs="宋体"/>
                <w:kern w:val="0"/>
                <w:sz w:val="24"/>
              </w:rPr>
              <w:t>1</w:t>
            </w:r>
            <w:r w:rsidRPr="00E87B47">
              <w:rPr>
                <w:rFonts w:ascii="宋体" w:hAnsi="宋体" w:cs="宋体" w:hint="eastAsia"/>
                <w:kern w:val="0"/>
                <w:sz w:val="24"/>
              </w:rPr>
              <w:t>、部门预算项目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、专项资金</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、上级转移支付项目</w:t>
            </w:r>
            <w:r w:rsidRPr="00E87B47">
              <w:rPr>
                <w:rFonts w:ascii="宋体" w:hAnsi="宋体" w:cs="宋体"/>
                <w:kern w:val="0"/>
                <w:sz w:val="24"/>
              </w:rPr>
              <w:t xml:space="preserve"> </w:t>
            </w:r>
            <w:r w:rsidRPr="00E87B47">
              <w:rPr>
                <w:rFonts w:ascii="宋体" w:hAnsi="宋体" w:cs="宋体" w:hint="eastAsia"/>
                <w:kern w:val="0"/>
                <w:sz w:val="24"/>
              </w:rPr>
              <w:t>□</w:t>
            </w:r>
          </w:p>
        </w:tc>
      </w:tr>
      <w:tr w:rsidR="00B605F9" w:rsidRPr="00E87B47" w:rsidTr="00407B0F">
        <w:trPr>
          <w:trHeight w:val="510"/>
        </w:trPr>
        <w:tc>
          <w:tcPr>
            <w:tcW w:w="1528"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项目属性</w:t>
            </w:r>
          </w:p>
        </w:tc>
        <w:tc>
          <w:tcPr>
            <w:tcW w:w="7418" w:type="dxa"/>
            <w:gridSpan w:val="8"/>
            <w:vAlign w:val="center"/>
          </w:tcPr>
          <w:p w:rsidR="00B605F9" w:rsidRPr="00E87B47" w:rsidRDefault="00B605F9" w:rsidP="00407B0F">
            <w:pPr>
              <w:widowControl/>
              <w:spacing w:line="360" w:lineRule="auto"/>
              <w:jc w:val="left"/>
              <w:rPr>
                <w:rFonts w:ascii="宋体" w:hAnsi="宋体" w:cs="宋体"/>
                <w:kern w:val="0"/>
                <w:sz w:val="24"/>
              </w:rPr>
            </w:pPr>
            <w:r w:rsidRPr="00E87B47">
              <w:rPr>
                <w:rFonts w:ascii="宋体" w:hAnsi="宋体" w:cs="宋体"/>
                <w:kern w:val="0"/>
                <w:sz w:val="24"/>
              </w:rPr>
              <w:t>1</w:t>
            </w:r>
            <w:r w:rsidRPr="00E87B47">
              <w:rPr>
                <w:rFonts w:ascii="宋体" w:hAnsi="宋体" w:cs="宋体" w:hint="eastAsia"/>
                <w:kern w:val="0"/>
                <w:sz w:val="24"/>
              </w:rPr>
              <w:t>、持续性项目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、新增性项目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w:t>
            </w:r>
          </w:p>
        </w:tc>
      </w:tr>
      <w:tr w:rsidR="00B605F9" w:rsidRPr="00E87B47" w:rsidTr="00407B0F">
        <w:trPr>
          <w:trHeight w:val="510"/>
        </w:trPr>
        <w:tc>
          <w:tcPr>
            <w:tcW w:w="1528"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项目类型</w:t>
            </w:r>
          </w:p>
        </w:tc>
        <w:tc>
          <w:tcPr>
            <w:tcW w:w="7418" w:type="dxa"/>
            <w:gridSpan w:val="8"/>
            <w:vAlign w:val="center"/>
          </w:tcPr>
          <w:p w:rsidR="00B605F9" w:rsidRPr="00E87B47" w:rsidRDefault="00B605F9" w:rsidP="00407B0F">
            <w:pPr>
              <w:widowControl/>
              <w:spacing w:line="360" w:lineRule="auto"/>
              <w:jc w:val="left"/>
              <w:rPr>
                <w:rFonts w:ascii="宋体" w:cs="宋体"/>
                <w:kern w:val="0"/>
                <w:sz w:val="24"/>
              </w:rPr>
            </w:pPr>
            <w:r w:rsidRPr="00E87B47">
              <w:rPr>
                <w:rFonts w:ascii="宋体" w:hAnsi="宋体" w:cs="宋体"/>
                <w:kern w:val="0"/>
                <w:sz w:val="24"/>
              </w:rPr>
              <w:t>1</w:t>
            </w:r>
            <w:r w:rsidRPr="00E87B47">
              <w:rPr>
                <w:rFonts w:ascii="宋体" w:hAnsi="宋体" w:cs="宋体" w:hint="eastAsia"/>
                <w:kern w:val="0"/>
                <w:sz w:val="24"/>
              </w:rPr>
              <w:t>、常年性项目</w:t>
            </w:r>
            <w:r w:rsidRPr="00E87B47">
              <w:rPr>
                <w:rFonts w:ascii="宋体" w:hAnsi="宋体" w:cs="宋体"/>
                <w:kern w:val="0"/>
                <w:sz w:val="24"/>
              </w:rPr>
              <w:t xml:space="preserve">     </w:t>
            </w:r>
            <w:r>
              <w:rPr>
                <w:rFonts w:ascii="宋体" w:hAnsi="宋体" w:cs="宋体" w:hint="eastAsia"/>
                <w:kern w:val="0"/>
                <w:sz w:val="24"/>
              </w:rPr>
              <w:t>■</w:t>
            </w:r>
            <w:r w:rsidRPr="00E87B47">
              <w:rPr>
                <w:rFonts w:ascii="宋体" w:hAnsi="宋体" w:cs="宋体"/>
                <w:kern w:val="0"/>
                <w:sz w:val="24"/>
              </w:rPr>
              <w:t xml:space="preserve">   2</w:t>
            </w:r>
            <w:r w:rsidRPr="00E87B47">
              <w:rPr>
                <w:rFonts w:ascii="宋体" w:hAnsi="宋体" w:cs="宋体" w:hint="eastAsia"/>
                <w:kern w:val="0"/>
                <w:sz w:val="24"/>
              </w:rPr>
              <w:t>、延续性项目</w:t>
            </w:r>
            <w:r w:rsidRPr="00E87B47">
              <w:rPr>
                <w:rFonts w:ascii="宋体" w:hAnsi="宋体" w:cs="宋体"/>
                <w:kern w:val="0"/>
                <w:sz w:val="24"/>
              </w:rPr>
              <w:t xml:space="preserve"> </w:t>
            </w:r>
            <w:r w:rsidRPr="00E87B47">
              <w:rPr>
                <w:rFonts w:ascii="宋体" w:hAnsi="宋体" w:cs="宋体" w:hint="eastAsia"/>
                <w:kern w:val="0"/>
                <w:sz w:val="24"/>
              </w:rPr>
              <w:t>□</w:t>
            </w:r>
            <w:r w:rsidRPr="00E87B47">
              <w:rPr>
                <w:rFonts w:ascii="宋体" w:hAnsi="宋体" w:cs="宋体"/>
                <w:kern w:val="0"/>
                <w:sz w:val="24"/>
              </w:rPr>
              <w:t xml:space="preserve">    3</w:t>
            </w:r>
            <w:r w:rsidRPr="00E87B47">
              <w:rPr>
                <w:rFonts w:ascii="宋体" w:hAnsi="宋体" w:cs="宋体" w:hint="eastAsia"/>
                <w:kern w:val="0"/>
                <w:sz w:val="24"/>
              </w:rPr>
              <w:t>、一次续性项目</w:t>
            </w:r>
            <w:r w:rsidRPr="00E87B47">
              <w:rPr>
                <w:rFonts w:ascii="宋体" w:hAnsi="宋体" w:cs="宋体"/>
                <w:kern w:val="0"/>
                <w:sz w:val="24"/>
              </w:rPr>
              <w:t xml:space="preserve"> </w:t>
            </w:r>
            <w:r w:rsidRPr="00E87B47">
              <w:rPr>
                <w:rFonts w:ascii="宋体" w:hAnsi="宋体" w:cs="宋体" w:hint="eastAsia"/>
                <w:kern w:val="0"/>
                <w:sz w:val="24"/>
              </w:rPr>
              <w:t>□</w:t>
            </w:r>
          </w:p>
        </w:tc>
      </w:tr>
      <w:tr w:rsidR="00B605F9" w:rsidRPr="00E87B47" w:rsidTr="00237AD8">
        <w:trPr>
          <w:trHeight w:val="510"/>
        </w:trPr>
        <w:tc>
          <w:tcPr>
            <w:tcW w:w="1528" w:type="dxa"/>
            <w:vMerge w:val="restart"/>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预算执行情况（万元）</w:t>
            </w:r>
            <w:r w:rsidRPr="00E87B47">
              <w:rPr>
                <w:rFonts w:ascii="宋体" w:cs="宋体"/>
                <w:kern w:val="0"/>
                <w:sz w:val="24"/>
              </w:rPr>
              <w:br/>
            </w:r>
            <w:r w:rsidRPr="00E87B47">
              <w:rPr>
                <w:rFonts w:ascii="宋体" w:hAnsi="宋体" w:cs="宋体" w:hint="eastAsia"/>
                <w:kern w:val="0"/>
                <w:sz w:val="24"/>
              </w:rPr>
              <w:t>（</w:t>
            </w:r>
            <w:r w:rsidRPr="00E87B47">
              <w:rPr>
                <w:rFonts w:ascii="宋体" w:hAnsi="宋体" w:cs="宋体"/>
                <w:kern w:val="0"/>
                <w:sz w:val="24"/>
              </w:rPr>
              <w:t>20</w:t>
            </w:r>
            <w:r w:rsidRPr="00E87B47">
              <w:rPr>
                <w:rFonts w:ascii="宋体" w:hAnsi="宋体" w:cs="宋体" w:hint="eastAsia"/>
                <w:kern w:val="0"/>
                <w:sz w:val="24"/>
              </w:rPr>
              <w:t>分）</w:t>
            </w:r>
          </w:p>
        </w:tc>
        <w:tc>
          <w:tcPr>
            <w:tcW w:w="1444"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 xml:space="preserve">　</w:t>
            </w:r>
          </w:p>
        </w:tc>
        <w:tc>
          <w:tcPr>
            <w:tcW w:w="997" w:type="dxa"/>
            <w:vAlign w:val="center"/>
          </w:tcPr>
          <w:p w:rsidR="00B605F9" w:rsidRPr="00E87B47" w:rsidRDefault="00B605F9" w:rsidP="00407B0F">
            <w:pPr>
              <w:widowControl/>
              <w:spacing w:line="360" w:lineRule="auto"/>
              <w:jc w:val="center"/>
              <w:rPr>
                <w:rFonts w:ascii="宋体" w:hAnsi="宋体" w:cs="宋体"/>
                <w:kern w:val="0"/>
                <w:sz w:val="24"/>
              </w:rPr>
            </w:pPr>
            <w:r w:rsidRPr="00E87B47">
              <w:rPr>
                <w:rFonts w:ascii="宋体" w:hAnsi="宋体" w:cs="宋体" w:hint="eastAsia"/>
                <w:kern w:val="0"/>
                <w:sz w:val="24"/>
              </w:rPr>
              <w:t>预算数（</w:t>
            </w:r>
            <w:r w:rsidRPr="00E87B47">
              <w:rPr>
                <w:rFonts w:ascii="宋体" w:hAnsi="宋体" w:cs="宋体"/>
                <w:kern w:val="0"/>
                <w:sz w:val="24"/>
              </w:rPr>
              <w:t>A)</w:t>
            </w:r>
          </w:p>
        </w:tc>
        <w:tc>
          <w:tcPr>
            <w:tcW w:w="988" w:type="dxa"/>
            <w:gridSpan w:val="2"/>
            <w:vAlign w:val="center"/>
          </w:tcPr>
          <w:p w:rsidR="00B605F9"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执行数</w:t>
            </w:r>
          </w:p>
          <w:p w:rsidR="00B605F9" w:rsidRPr="00E87B47" w:rsidRDefault="00B605F9" w:rsidP="00407B0F">
            <w:pPr>
              <w:widowControl/>
              <w:spacing w:line="360" w:lineRule="auto"/>
              <w:jc w:val="center"/>
              <w:rPr>
                <w:rFonts w:ascii="宋体" w:hAnsi="宋体" w:cs="宋体"/>
                <w:kern w:val="0"/>
                <w:sz w:val="24"/>
              </w:rPr>
            </w:pPr>
            <w:r w:rsidRPr="00E87B47">
              <w:rPr>
                <w:rFonts w:ascii="宋体" w:hAnsi="宋体" w:cs="宋体"/>
                <w:kern w:val="0"/>
                <w:sz w:val="24"/>
              </w:rPr>
              <w:t>(B)</w:t>
            </w:r>
          </w:p>
        </w:tc>
        <w:tc>
          <w:tcPr>
            <w:tcW w:w="1559" w:type="dxa"/>
            <w:vAlign w:val="center"/>
          </w:tcPr>
          <w:p w:rsidR="00B605F9" w:rsidRPr="00E87B47" w:rsidRDefault="00B605F9" w:rsidP="00B605F9">
            <w:pPr>
              <w:widowControl/>
              <w:spacing w:line="360" w:lineRule="auto"/>
              <w:ind w:leftChars="100" w:left="210"/>
              <w:jc w:val="left"/>
              <w:rPr>
                <w:rFonts w:ascii="宋体" w:hAnsi="宋体" w:cs="宋体"/>
                <w:kern w:val="0"/>
                <w:sz w:val="24"/>
              </w:rPr>
            </w:pPr>
            <w:r w:rsidRPr="00E87B47">
              <w:rPr>
                <w:rFonts w:ascii="宋体" w:hAnsi="宋体" w:cs="宋体" w:hint="eastAsia"/>
                <w:kern w:val="0"/>
                <w:sz w:val="24"/>
              </w:rPr>
              <w:t>执行率</w:t>
            </w:r>
            <w:r w:rsidRPr="00E87B47">
              <w:rPr>
                <w:rFonts w:ascii="宋体" w:hAnsi="宋体" w:cs="宋体"/>
                <w:kern w:val="0"/>
                <w:sz w:val="24"/>
              </w:rPr>
              <w:t>(B/A)</w:t>
            </w:r>
          </w:p>
        </w:tc>
        <w:tc>
          <w:tcPr>
            <w:tcW w:w="2430" w:type="dxa"/>
            <w:gridSpan w:val="3"/>
            <w:vAlign w:val="center"/>
          </w:tcPr>
          <w:p w:rsidR="00B605F9" w:rsidRPr="00E87B47" w:rsidRDefault="00B605F9" w:rsidP="00407B0F">
            <w:pPr>
              <w:widowControl/>
              <w:spacing w:line="360" w:lineRule="auto"/>
              <w:rPr>
                <w:rFonts w:ascii="宋体" w:cs="宋体"/>
                <w:kern w:val="0"/>
                <w:sz w:val="24"/>
              </w:rPr>
            </w:pPr>
            <w:r w:rsidRPr="00E87B47">
              <w:rPr>
                <w:rFonts w:ascii="宋体" w:hAnsi="宋体" w:cs="宋体" w:hint="eastAsia"/>
                <w:kern w:val="0"/>
                <w:sz w:val="24"/>
              </w:rPr>
              <w:t>得分（</w:t>
            </w:r>
            <w:r w:rsidRPr="00E87B47">
              <w:rPr>
                <w:rFonts w:ascii="宋体" w:hAnsi="宋体" w:cs="宋体"/>
                <w:kern w:val="0"/>
                <w:sz w:val="24"/>
              </w:rPr>
              <w:t>20</w:t>
            </w:r>
            <w:r w:rsidRPr="00E87B47">
              <w:rPr>
                <w:rFonts w:ascii="宋体" w:hAnsi="宋体" w:cs="宋体" w:hint="eastAsia"/>
                <w:kern w:val="0"/>
                <w:sz w:val="24"/>
              </w:rPr>
              <w:t>分</w:t>
            </w:r>
            <w:r w:rsidRPr="00E87B47">
              <w:rPr>
                <w:rFonts w:ascii="宋体" w:hAnsi="宋体" w:cs="宋体"/>
                <w:kern w:val="0"/>
                <w:sz w:val="24"/>
              </w:rPr>
              <w:t>*</w:t>
            </w:r>
            <w:r w:rsidRPr="00E87B47">
              <w:rPr>
                <w:rFonts w:ascii="宋体" w:hAnsi="宋体" w:cs="宋体" w:hint="eastAsia"/>
                <w:kern w:val="0"/>
                <w:sz w:val="24"/>
              </w:rPr>
              <w:t>执行率）</w:t>
            </w:r>
          </w:p>
        </w:tc>
      </w:tr>
      <w:tr w:rsidR="00B605F9" w:rsidRPr="00E87B47" w:rsidTr="00237AD8">
        <w:trPr>
          <w:trHeight w:val="510"/>
        </w:trPr>
        <w:tc>
          <w:tcPr>
            <w:tcW w:w="1528" w:type="dxa"/>
            <w:vMerge/>
            <w:vAlign w:val="center"/>
          </w:tcPr>
          <w:p w:rsidR="00B605F9" w:rsidRPr="00E87B47" w:rsidRDefault="00B605F9" w:rsidP="00407B0F">
            <w:pPr>
              <w:widowControl/>
              <w:spacing w:line="360" w:lineRule="auto"/>
              <w:jc w:val="left"/>
              <w:rPr>
                <w:rFonts w:ascii="宋体" w:cs="宋体"/>
                <w:kern w:val="0"/>
                <w:sz w:val="24"/>
              </w:rPr>
            </w:pPr>
          </w:p>
        </w:tc>
        <w:tc>
          <w:tcPr>
            <w:tcW w:w="1444" w:type="dxa"/>
            <w:vAlign w:val="center"/>
          </w:tcPr>
          <w:p w:rsidR="00B605F9" w:rsidRPr="00E87B47" w:rsidRDefault="00B605F9" w:rsidP="00407B0F">
            <w:pPr>
              <w:widowControl/>
              <w:spacing w:line="360" w:lineRule="auto"/>
              <w:jc w:val="left"/>
              <w:rPr>
                <w:rFonts w:ascii="宋体" w:cs="宋体"/>
                <w:kern w:val="0"/>
                <w:sz w:val="24"/>
              </w:rPr>
            </w:pPr>
            <w:r w:rsidRPr="00E87B47">
              <w:rPr>
                <w:rFonts w:ascii="宋体" w:hAnsi="宋体" w:cs="宋体" w:hint="eastAsia"/>
                <w:kern w:val="0"/>
                <w:sz w:val="24"/>
              </w:rPr>
              <w:t>年度财政资金总额</w:t>
            </w:r>
          </w:p>
        </w:tc>
        <w:tc>
          <w:tcPr>
            <w:tcW w:w="997" w:type="dxa"/>
            <w:vAlign w:val="center"/>
          </w:tcPr>
          <w:p w:rsidR="00B605F9" w:rsidRPr="00E87B47" w:rsidRDefault="00B605F9" w:rsidP="00407B0F">
            <w:pPr>
              <w:widowControl/>
              <w:spacing w:line="360" w:lineRule="auto"/>
              <w:jc w:val="center"/>
              <w:rPr>
                <w:rFonts w:ascii="宋体" w:cs="宋体"/>
                <w:kern w:val="0"/>
                <w:sz w:val="24"/>
              </w:rPr>
            </w:pPr>
            <w:r>
              <w:rPr>
                <w:rFonts w:ascii="宋体" w:hAnsi="宋体" w:cs="宋体"/>
                <w:kern w:val="0"/>
                <w:sz w:val="24"/>
              </w:rPr>
              <w:t>825.45</w:t>
            </w:r>
            <w:r w:rsidRPr="00E87B47">
              <w:rPr>
                <w:rFonts w:ascii="宋体" w:hAnsi="宋体" w:cs="宋体" w:hint="eastAsia"/>
                <w:kern w:val="0"/>
                <w:sz w:val="24"/>
              </w:rPr>
              <w:t xml:space="preserve">　</w:t>
            </w:r>
          </w:p>
        </w:tc>
        <w:tc>
          <w:tcPr>
            <w:tcW w:w="988" w:type="dxa"/>
            <w:gridSpan w:val="2"/>
            <w:vAlign w:val="center"/>
          </w:tcPr>
          <w:p w:rsidR="00B605F9" w:rsidRPr="00E87B47" w:rsidRDefault="00B605F9" w:rsidP="00D563C6">
            <w:pPr>
              <w:widowControl/>
              <w:spacing w:line="360" w:lineRule="auto"/>
              <w:jc w:val="left"/>
              <w:rPr>
                <w:rFonts w:ascii="宋体" w:cs="宋体"/>
                <w:kern w:val="0"/>
                <w:sz w:val="24"/>
              </w:rPr>
            </w:pPr>
            <w:r w:rsidRPr="00D563C6">
              <w:rPr>
                <w:rFonts w:ascii="宋体" w:hAnsi="宋体" w:cs="宋体"/>
                <w:kern w:val="0"/>
                <w:sz w:val="24"/>
              </w:rPr>
              <w:t>82</w:t>
            </w:r>
            <w:r>
              <w:rPr>
                <w:rFonts w:ascii="宋体" w:hAnsi="宋体" w:cs="宋体"/>
                <w:kern w:val="0"/>
                <w:sz w:val="24"/>
              </w:rPr>
              <w:t>5.45</w:t>
            </w:r>
          </w:p>
        </w:tc>
        <w:tc>
          <w:tcPr>
            <w:tcW w:w="1559" w:type="dxa"/>
            <w:vAlign w:val="center"/>
          </w:tcPr>
          <w:p w:rsidR="00B605F9" w:rsidRPr="00E87B47" w:rsidRDefault="00B605F9" w:rsidP="00407B0F">
            <w:pPr>
              <w:widowControl/>
              <w:spacing w:line="360" w:lineRule="auto"/>
              <w:jc w:val="left"/>
              <w:rPr>
                <w:rFonts w:ascii="宋体" w:cs="宋体"/>
                <w:kern w:val="0"/>
                <w:sz w:val="24"/>
              </w:rPr>
            </w:pPr>
            <w:r w:rsidRPr="00E87B47">
              <w:rPr>
                <w:rFonts w:ascii="宋体" w:hAnsi="宋体" w:cs="宋体" w:hint="eastAsia"/>
                <w:kern w:val="0"/>
                <w:sz w:val="24"/>
              </w:rPr>
              <w:t xml:space="preserve">　</w:t>
            </w:r>
            <w:r>
              <w:rPr>
                <w:rFonts w:ascii="宋体" w:hAnsi="宋体" w:cs="宋体"/>
                <w:kern w:val="0"/>
                <w:sz w:val="24"/>
              </w:rPr>
              <w:t xml:space="preserve">   100%</w:t>
            </w:r>
          </w:p>
        </w:tc>
        <w:tc>
          <w:tcPr>
            <w:tcW w:w="2430" w:type="dxa"/>
            <w:gridSpan w:val="3"/>
            <w:vAlign w:val="center"/>
          </w:tcPr>
          <w:p w:rsidR="00B605F9" w:rsidRPr="00E87B47" w:rsidRDefault="00B605F9" w:rsidP="00407B0F">
            <w:pPr>
              <w:widowControl/>
              <w:spacing w:line="360" w:lineRule="auto"/>
              <w:jc w:val="center"/>
              <w:rPr>
                <w:rFonts w:ascii="宋体" w:cs="宋体"/>
                <w:kern w:val="0"/>
                <w:sz w:val="24"/>
              </w:rPr>
            </w:pPr>
            <w:r>
              <w:rPr>
                <w:rFonts w:ascii="宋体" w:hAnsi="宋体" w:cs="宋体"/>
                <w:kern w:val="0"/>
                <w:sz w:val="24"/>
              </w:rPr>
              <w:t>20</w:t>
            </w:r>
            <w:r w:rsidRPr="00E87B47">
              <w:rPr>
                <w:rFonts w:ascii="宋体" w:hAnsi="宋体" w:cs="宋体" w:hint="eastAsia"/>
                <w:kern w:val="0"/>
                <w:sz w:val="24"/>
              </w:rPr>
              <w:t xml:space="preserve">　</w:t>
            </w:r>
          </w:p>
        </w:tc>
      </w:tr>
      <w:tr w:rsidR="00B605F9" w:rsidRPr="00E87B47" w:rsidTr="00237AD8">
        <w:trPr>
          <w:trHeight w:val="510"/>
        </w:trPr>
        <w:tc>
          <w:tcPr>
            <w:tcW w:w="1528"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一级指标</w:t>
            </w:r>
          </w:p>
        </w:tc>
        <w:tc>
          <w:tcPr>
            <w:tcW w:w="1444"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二级指标</w:t>
            </w:r>
          </w:p>
        </w:tc>
        <w:tc>
          <w:tcPr>
            <w:tcW w:w="1985" w:type="dxa"/>
            <w:gridSpan w:val="3"/>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三级指标</w:t>
            </w:r>
          </w:p>
        </w:tc>
        <w:tc>
          <w:tcPr>
            <w:tcW w:w="1559" w:type="dxa"/>
            <w:vAlign w:val="center"/>
          </w:tcPr>
          <w:p w:rsidR="00B605F9" w:rsidRPr="00E87B47" w:rsidRDefault="00B605F9" w:rsidP="00407B0F">
            <w:pPr>
              <w:widowControl/>
              <w:spacing w:line="360" w:lineRule="auto"/>
              <w:jc w:val="center"/>
              <w:rPr>
                <w:rFonts w:ascii="宋体" w:hAnsi="宋体" w:cs="宋体"/>
                <w:kern w:val="0"/>
                <w:sz w:val="24"/>
              </w:rPr>
            </w:pPr>
            <w:r w:rsidRPr="00E87B47">
              <w:rPr>
                <w:rFonts w:ascii="宋体" w:hAnsi="宋体" w:cs="宋体" w:hint="eastAsia"/>
                <w:kern w:val="0"/>
                <w:sz w:val="24"/>
              </w:rPr>
              <w:t>年初目标值（</w:t>
            </w:r>
            <w:r w:rsidRPr="00E87B47">
              <w:rPr>
                <w:rFonts w:ascii="宋体" w:hAnsi="宋体" w:cs="宋体"/>
                <w:kern w:val="0"/>
                <w:sz w:val="24"/>
              </w:rPr>
              <w:t>A)</w:t>
            </w:r>
          </w:p>
        </w:tc>
        <w:tc>
          <w:tcPr>
            <w:tcW w:w="1553" w:type="dxa"/>
            <w:gridSpan w:val="2"/>
            <w:vAlign w:val="center"/>
          </w:tcPr>
          <w:p w:rsidR="00B605F9" w:rsidRPr="00E87B47" w:rsidRDefault="00B605F9" w:rsidP="00407B0F">
            <w:pPr>
              <w:widowControl/>
              <w:spacing w:line="360" w:lineRule="auto"/>
              <w:jc w:val="center"/>
              <w:rPr>
                <w:rFonts w:ascii="宋体" w:hAnsi="宋体" w:cs="宋体"/>
                <w:kern w:val="0"/>
                <w:sz w:val="24"/>
              </w:rPr>
            </w:pPr>
            <w:r w:rsidRPr="00E87B47">
              <w:rPr>
                <w:rFonts w:ascii="宋体" w:hAnsi="宋体" w:cs="宋体" w:hint="eastAsia"/>
                <w:kern w:val="0"/>
                <w:sz w:val="24"/>
              </w:rPr>
              <w:t>实际完成值</w:t>
            </w:r>
            <w:r w:rsidRPr="00E87B47">
              <w:rPr>
                <w:rFonts w:ascii="宋体" w:hAnsi="宋体" w:cs="宋体"/>
                <w:kern w:val="0"/>
                <w:sz w:val="24"/>
              </w:rPr>
              <w:t>(B)</w:t>
            </w:r>
          </w:p>
        </w:tc>
        <w:tc>
          <w:tcPr>
            <w:tcW w:w="877" w:type="dxa"/>
            <w:vAlign w:val="center"/>
          </w:tcPr>
          <w:p w:rsidR="00B605F9" w:rsidRPr="00E87B47" w:rsidRDefault="00B605F9" w:rsidP="00407B0F">
            <w:pPr>
              <w:widowControl/>
              <w:spacing w:line="360" w:lineRule="auto"/>
              <w:jc w:val="center"/>
              <w:rPr>
                <w:rFonts w:ascii="宋体" w:cs="宋体"/>
                <w:kern w:val="0"/>
                <w:sz w:val="24"/>
              </w:rPr>
            </w:pPr>
            <w:r w:rsidRPr="00E87B47">
              <w:rPr>
                <w:rFonts w:ascii="宋体" w:hAnsi="宋体" w:cs="宋体" w:hint="eastAsia"/>
                <w:kern w:val="0"/>
                <w:sz w:val="24"/>
              </w:rPr>
              <w:t>得分</w:t>
            </w:r>
          </w:p>
        </w:tc>
      </w:tr>
      <w:tr w:rsidR="00B605F9" w:rsidRPr="00E87B47" w:rsidTr="00237AD8">
        <w:trPr>
          <w:trHeight w:val="510"/>
        </w:trPr>
        <w:tc>
          <w:tcPr>
            <w:tcW w:w="1528" w:type="dxa"/>
            <w:vMerge w:val="restart"/>
            <w:vAlign w:val="center"/>
          </w:tcPr>
          <w:p w:rsidR="00B605F9" w:rsidRDefault="00B605F9" w:rsidP="00DA6AB2">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444" w:type="dxa"/>
            <w:vAlign w:val="center"/>
          </w:tcPr>
          <w:p w:rsidR="00B605F9" w:rsidRDefault="00B605F9" w:rsidP="00B9252F">
            <w:pPr>
              <w:widowControl/>
              <w:ind w:leftChars="100" w:left="210"/>
              <w:jc w:val="left"/>
              <w:rPr>
                <w:rFonts w:ascii="仿宋_GB2312" w:eastAsia="仿宋_GB2312" w:hAnsi="宋体" w:cs="宋体"/>
                <w:kern w:val="0"/>
                <w:szCs w:val="21"/>
              </w:rPr>
            </w:pPr>
            <w:r>
              <w:rPr>
                <w:rFonts w:ascii="仿宋_GB2312" w:eastAsia="仿宋_GB2312" w:hAnsi="宋体" w:cs="宋体" w:hint="eastAsia"/>
                <w:kern w:val="0"/>
                <w:szCs w:val="21"/>
              </w:rPr>
              <w:t>数量指标</w:t>
            </w:r>
            <w:r w:rsidR="00B9252F">
              <w:rPr>
                <w:rFonts w:ascii="仿宋_GB2312" w:eastAsia="仿宋_GB2312" w:hAnsi="宋体" w:cs="宋体" w:hint="eastAsia"/>
                <w:kern w:val="0"/>
                <w:szCs w:val="21"/>
              </w:rPr>
              <w:t>（10分）</w:t>
            </w:r>
          </w:p>
        </w:tc>
        <w:tc>
          <w:tcPr>
            <w:tcW w:w="1985" w:type="dxa"/>
            <w:gridSpan w:val="3"/>
            <w:vAlign w:val="center"/>
          </w:tcPr>
          <w:p w:rsidR="00B605F9" w:rsidRPr="00DA6AB2" w:rsidRDefault="00B605F9" w:rsidP="00DA6AB2">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就业数量</w:t>
            </w:r>
          </w:p>
        </w:tc>
        <w:tc>
          <w:tcPr>
            <w:tcW w:w="1559" w:type="dxa"/>
            <w:vAlign w:val="center"/>
          </w:tcPr>
          <w:p w:rsidR="00B605F9" w:rsidRPr="00F867CC" w:rsidRDefault="00B605F9" w:rsidP="00DA6AB2">
            <w:pPr>
              <w:widowControl/>
              <w:spacing w:line="360" w:lineRule="auto"/>
              <w:jc w:val="left"/>
              <w:rPr>
                <w:rFonts w:ascii="仿宋_GB2312" w:eastAsia="仿宋_GB2312" w:hAnsi="宋体" w:cs="宋体"/>
                <w:kern w:val="0"/>
                <w:szCs w:val="21"/>
              </w:rPr>
            </w:pPr>
            <w:r w:rsidRPr="00D563C6">
              <w:rPr>
                <w:rFonts w:ascii="仿宋_GB2312" w:eastAsia="仿宋_GB2312" w:hAnsi="宋体" w:cs="宋体" w:hint="eastAsia"/>
                <w:kern w:val="0"/>
                <w:szCs w:val="21"/>
              </w:rPr>
              <w:t>共聘用公益性岗位</w:t>
            </w:r>
            <w:r w:rsidRPr="00D563C6">
              <w:rPr>
                <w:rFonts w:ascii="仿宋_GB2312" w:eastAsia="仿宋_GB2312" w:hAnsi="宋体" w:cs="宋体"/>
                <w:kern w:val="0"/>
                <w:szCs w:val="21"/>
              </w:rPr>
              <w:t>264</w:t>
            </w:r>
            <w:r w:rsidRPr="00D563C6">
              <w:rPr>
                <w:rFonts w:ascii="仿宋_GB2312" w:eastAsia="仿宋_GB2312" w:hAnsi="宋体" w:cs="宋体" w:hint="eastAsia"/>
                <w:kern w:val="0"/>
                <w:szCs w:val="21"/>
              </w:rPr>
              <w:t>人</w:t>
            </w:r>
          </w:p>
        </w:tc>
        <w:tc>
          <w:tcPr>
            <w:tcW w:w="1553" w:type="dxa"/>
            <w:gridSpan w:val="2"/>
            <w:vAlign w:val="center"/>
          </w:tcPr>
          <w:p w:rsidR="00B605F9" w:rsidRPr="000E4277" w:rsidRDefault="00B605F9" w:rsidP="000E4277">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完成了市、区考核指标</w:t>
            </w:r>
          </w:p>
        </w:tc>
        <w:tc>
          <w:tcPr>
            <w:tcW w:w="877" w:type="dxa"/>
            <w:vAlign w:val="center"/>
          </w:tcPr>
          <w:p w:rsidR="00B605F9" w:rsidRPr="000A6AF5" w:rsidRDefault="00B605F9" w:rsidP="00B605F9">
            <w:pPr>
              <w:widowControl/>
              <w:ind w:firstLineChars="100" w:firstLine="180"/>
              <w:jc w:val="left"/>
              <w:rPr>
                <w:rFonts w:ascii="仿宋_GB2312" w:eastAsia="仿宋_GB2312" w:hAnsi="宋体" w:cs="宋体"/>
                <w:kern w:val="0"/>
                <w:sz w:val="18"/>
                <w:szCs w:val="18"/>
              </w:rPr>
            </w:pPr>
            <w:r>
              <w:rPr>
                <w:rFonts w:ascii="仿宋_GB2312" w:eastAsia="仿宋_GB2312" w:hAnsi="宋体" w:cs="宋体"/>
                <w:kern w:val="0"/>
                <w:sz w:val="18"/>
                <w:szCs w:val="18"/>
              </w:rPr>
              <w:t>10</w:t>
            </w:r>
          </w:p>
        </w:tc>
      </w:tr>
      <w:tr w:rsidR="00B605F9" w:rsidRPr="00E87B47" w:rsidTr="00237AD8">
        <w:trPr>
          <w:trHeight w:val="510"/>
        </w:trPr>
        <w:tc>
          <w:tcPr>
            <w:tcW w:w="1528" w:type="dxa"/>
            <w:vMerge/>
            <w:vAlign w:val="center"/>
          </w:tcPr>
          <w:p w:rsidR="00B605F9" w:rsidRDefault="00B605F9" w:rsidP="00DA6AB2">
            <w:pPr>
              <w:widowControl/>
              <w:jc w:val="center"/>
              <w:rPr>
                <w:rFonts w:ascii="仿宋_GB2312" w:eastAsia="仿宋_GB2312" w:hAnsi="宋体" w:cs="宋体"/>
                <w:kern w:val="0"/>
                <w:szCs w:val="21"/>
              </w:rPr>
            </w:pPr>
          </w:p>
        </w:tc>
        <w:tc>
          <w:tcPr>
            <w:tcW w:w="1444" w:type="dxa"/>
            <w:vAlign w:val="center"/>
          </w:tcPr>
          <w:p w:rsidR="003F7B51" w:rsidRDefault="00B605F9" w:rsidP="00B605F9">
            <w:pPr>
              <w:widowControl/>
              <w:ind w:firstLineChars="100" w:firstLine="210"/>
              <w:jc w:val="left"/>
              <w:rPr>
                <w:rFonts w:ascii="仿宋_GB2312" w:eastAsia="仿宋_GB2312" w:hAnsi="宋体" w:cs="宋体"/>
                <w:kern w:val="0"/>
                <w:szCs w:val="21"/>
              </w:rPr>
            </w:pPr>
            <w:r w:rsidRPr="00B972EE">
              <w:rPr>
                <w:rFonts w:ascii="仿宋_GB2312" w:eastAsia="仿宋_GB2312" w:hAnsi="宋体" w:cs="宋体" w:hint="eastAsia"/>
                <w:kern w:val="0"/>
                <w:szCs w:val="21"/>
              </w:rPr>
              <w:t>质量指标</w:t>
            </w:r>
          </w:p>
          <w:p w:rsidR="00B605F9" w:rsidRDefault="003F7B51" w:rsidP="00B605F9">
            <w:pPr>
              <w:widowControl/>
              <w:ind w:firstLineChars="100" w:firstLine="210"/>
              <w:jc w:val="left"/>
              <w:rPr>
                <w:rFonts w:ascii="仿宋_GB2312" w:eastAsia="仿宋_GB2312" w:hAnsi="宋体" w:cs="宋体"/>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分）</w:t>
            </w:r>
            <w:r w:rsidR="00B605F9" w:rsidRPr="00B972EE">
              <w:rPr>
                <w:rFonts w:ascii="仿宋_GB2312" w:eastAsia="仿宋_GB2312" w:hAnsi="宋体" w:cs="宋体"/>
                <w:kern w:val="0"/>
                <w:szCs w:val="21"/>
              </w:rPr>
              <w:tab/>
            </w:r>
          </w:p>
        </w:tc>
        <w:tc>
          <w:tcPr>
            <w:tcW w:w="1985" w:type="dxa"/>
            <w:gridSpan w:val="3"/>
            <w:vAlign w:val="center"/>
          </w:tcPr>
          <w:p w:rsidR="00B605F9" w:rsidRDefault="00B605F9" w:rsidP="00DA6AB2">
            <w:pPr>
              <w:widowControl/>
              <w:spacing w:line="360" w:lineRule="auto"/>
              <w:jc w:val="center"/>
              <w:rPr>
                <w:rFonts w:ascii="仿宋_GB2312" w:eastAsia="仿宋_GB2312" w:hAnsi="宋体" w:cs="宋体"/>
                <w:kern w:val="0"/>
                <w:szCs w:val="21"/>
              </w:rPr>
            </w:pPr>
            <w:r w:rsidRPr="00B972EE">
              <w:rPr>
                <w:rFonts w:ascii="仿宋_GB2312" w:eastAsia="仿宋_GB2312" w:hAnsi="宋体" w:cs="宋体" w:hint="eastAsia"/>
                <w:kern w:val="0"/>
                <w:szCs w:val="21"/>
              </w:rPr>
              <w:t>公益岗人员身份核查</w:t>
            </w:r>
            <w:r w:rsidRPr="00B972EE">
              <w:rPr>
                <w:rFonts w:ascii="仿宋_GB2312" w:eastAsia="仿宋_GB2312" w:hAnsi="宋体" w:cs="宋体"/>
                <w:kern w:val="0"/>
                <w:szCs w:val="21"/>
              </w:rPr>
              <w:tab/>
            </w:r>
          </w:p>
        </w:tc>
        <w:tc>
          <w:tcPr>
            <w:tcW w:w="1559" w:type="dxa"/>
            <w:vAlign w:val="center"/>
          </w:tcPr>
          <w:p w:rsidR="00B605F9" w:rsidRPr="00D563C6" w:rsidRDefault="00B605F9" w:rsidP="00DA6AB2">
            <w:pPr>
              <w:widowControl/>
              <w:spacing w:line="360" w:lineRule="auto"/>
              <w:jc w:val="left"/>
              <w:rPr>
                <w:rFonts w:ascii="仿宋_GB2312" w:eastAsia="仿宋_GB2312" w:hAnsi="宋体" w:cs="宋体"/>
                <w:kern w:val="0"/>
                <w:szCs w:val="21"/>
              </w:rPr>
            </w:pPr>
            <w:r w:rsidRPr="00B972EE">
              <w:rPr>
                <w:rFonts w:ascii="仿宋_GB2312" w:eastAsia="仿宋_GB2312" w:hAnsi="宋体" w:cs="宋体" w:hint="eastAsia"/>
                <w:kern w:val="0"/>
                <w:szCs w:val="21"/>
              </w:rPr>
              <w:t>核查岗位人员的身份是否满足政策要求</w:t>
            </w:r>
          </w:p>
        </w:tc>
        <w:tc>
          <w:tcPr>
            <w:tcW w:w="1553" w:type="dxa"/>
            <w:gridSpan w:val="2"/>
            <w:vAlign w:val="center"/>
          </w:tcPr>
          <w:p w:rsidR="00B605F9" w:rsidRDefault="00B605F9" w:rsidP="000E4277">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已经核查的人员身份满足政策要求，无空岗、待岗等情形</w:t>
            </w:r>
          </w:p>
        </w:tc>
        <w:tc>
          <w:tcPr>
            <w:tcW w:w="877" w:type="dxa"/>
            <w:vAlign w:val="center"/>
          </w:tcPr>
          <w:p w:rsidR="00B605F9" w:rsidRDefault="00B605F9" w:rsidP="00B605F9">
            <w:pPr>
              <w:widowControl/>
              <w:ind w:firstLineChars="100" w:firstLine="180"/>
              <w:jc w:val="left"/>
              <w:rPr>
                <w:rFonts w:ascii="仿宋_GB2312" w:eastAsia="仿宋_GB2312" w:hAnsi="宋体" w:cs="宋体"/>
                <w:kern w:val="0"/>
                <w:sz w:val="18"/>
                <w:szCs w:val="18"/>
              </w:rPr>
            </w:pPr>
            <w:r>
              <w:rPr>
                <w:rFonts w:ascii="仿宋_GB2312" w:eastAsia="仿宋_GB2312" w:hAnsi="宋体" w:cs="宋体"/>
                <w:kern w:val="0"/>
                <w:sz w:val="18"/>
                <w:szCs w:val="18"/>
              </w:rPr>
              <w:t>10</w:t>
            </w:r>
          </w:p>
        </w:tc>
      </w:tr>
      <w:tr w:rsidR="00B605F9" w:rsidRPr="00E87B47" w:rsidTr="00237AD8">
        <w:trPr>
          <w:trHeight w:val="510"/>
        </w:trPr>
        <w:tc>
          <w:tcPr>
            <w:tcW w:w="1528" w:type="dxa"/>
            <w:vMerge/>
            <w:vAlign w:val="center"/>
          </w:tcPr>
          <w:p w:rsidR="00B605F9" w:rsidRPr="00E87B47" w:rsidRDefault="00B605F9" w:rsidP="00DA6AB2">
            <w:pPr>
              <w:widowControl/>
              <w:spacing w:line="360" w:lineRule="auto"/>
              <w:jc w:val="left"/>
              <w:rPr>
                <w:rFonts w:ascii="宋体" w:cs="宋体"/>
                <w:kern w:val="0"/>
                <w:sz w:val="24"/>
              </w:rPr>
            </w:pPr>
          </w:p>
        </w:tc>
        <w:tc>
          <w:tcPr>
            <w:tcW w:w="1444" w:type="dxa"/>
            <w:vAlign w:val="center"/>
          </w:tcPr>
          <w:p w:rsidR="00B605F9" w:rsidRPr="00E2480A" w:rsidRDefault="00B605F9" w:rsidP="006C54C7">
            <w:pPr>
              <w:ind w:leftChars="100" w:left="210"/>
              <w:rPr>
                <w:rFonts w:ascii="仿宋_GB2312" w:eastAsia="仿宋_GB2312" w:hAnsi="宋体" w:cs="宋体"/>
                <w:kern w:val="0"/>
                <w:szCs w:val="21"/>
              </w:rPr>
            </w:pPr>
            <w:r>
              <w:rPr>
                <w:rFonts w:ascii="仿宋_GB2312" w:eastAsia="仿宋_GB2312" w:hAnsi="宋体" w:cs="宋体" w:hint="eastAsia"/>
                <w:kern w:val="0"/>
                <w:szCs w:val="21"/>
              </w:rPr>
              <w:t>数量指标</w:t>
            </w:r>
            <w:r w:rsidR="006C54C7">
              <w:rPr>
                <w:rFonts w:ascii="仿宋_GB2312" w:eastAsia="仿宋_GB2312" w:hAnsi="宋体" w:cs="宋体"/>
                <w:kern w:val="0"/>
                <w:szCs w:val="21"/>
              </w:rPr>
              <w:t>（10</w:t>
            </w:r>
            <w:r w:rsidR="006C54C7">
              <w:rPr>
                <w:rFonts w:ascii="仿宋_GB2312" w:eastAsia="仿宋_GB2312" w:hAnsi="宋体" w:cs="宋体" w:hint="eastAsia"/>
                <w:kern w:val="0"/>
                <w:szCs w:val="21"/>
              </w:rPr>
              <w:t>分）</w:t>
            </w:r>
          </w:p>
        </w:tc>
        <w:tc>
          <w:tcPr>
            <w:tcW w:w="1985" w:type="dxa"/>
            <w:gridSpan w:val="3"/>
            <w:vAlign w:val="center"/>
          </w:tcPr>
          <w:p w:rsidR="00B605F9" w:rsidRPr="00DA6AB2" w:rsidRDefault="00B605F9" w:rsidP="000A6843">
            <w:pPr>
              <w:widowControl/>
              <w:jc w:val="center"/>
              <w:rPr>
                <w:rFonts w:ascii="仿宋_GB2312" w:eastAsia="仿宋_GB2312" w:hAnsi="宋体" w:cs="宋体"/>
                <w:kern w:val="0"/>
                <w:szCs w:val="21"/>
              </w:rPr>
            </w:pPr>
            <w:r>
              <w:rPr>
                <w:rFonts w:ascii="仿宋_GB2312" w:eastAsia="仿宋_GB2312" w:hAnsi="宋体" w:cs="宋体" w:hint="eastAsia"/>
                <w:kern w:val="0"/>
                <w:szCs w:val="21"/>
              </w:rPr>
              <w:t>政策落实</w:t>
            </w:r>
          </w:p>
        </w:tc>
        <w:tc>
          <w:tcPr>
            <w:tcW w:w="1559" w:type="dxa"/>
            <w:vAlign w:val="center"/>
          </w:tcPr>
          <w:p w:rsidR="00B605F9" w:rsidRPr="00E32FF1" w:rsidRDefault="00B605F9" w:rsidP="00E32FF1">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建立</w:t>
            </w:r>
            <w:r w:rsidRPr="00E32FF1">
              <w:rPr>
                <w:rFonts w:ascii="仿宋_GB2312" w:eastAsia="仿宋_GB2312" w:hAnsi="宋体" w:cs="宋体" w:hint="eastAsia"/>
                <w:kern w:val="0"/>
                <w:szCs w:val="21"/>
              </w:rPr>
              <w:t>就业服务网格化管理制度</w:t>
            </w:r>
          </w:p>
        </w:tc>
        <w:tc>
          <w:tcPr>
            <w:tcW w:w="1553" w:type="dxa"/>
            <w:gridSpan w:val="2"/>
            <w:vAlign w:val="center"/>
          </w:tcPr>
          <w:p w:rsidR="00B605F9" w:rsidRPr="000E4277" w:rsidRDefault="00B605F9" w:rsidP="00E2480A">
            <w:pPr>
              <w:widowControl/>
              <w:jc w:val="left"/>
              <w:rPr>
                <w:rFonts w:ascii="仿宋_GB2312" w:eastAsia="仿宋_GB2312" w:hAnsi="宋体" w:cs="宋体"/>
                <w:kern w:val="0"/>
                <w:szCs w:val="21"/>
              </w:rPr>
            </w:pPr>
            <w:r>
              <w:rPr>
                <w:rFonts w:ascii="仿宋_GB2312" w:eastAsia="仿宋_GB2312" w:hAnsi="宋体" w:cs="宋体" w:hint="eastAsia"/>
                <w:kern w:val="0"/>
                <w:szCs w:val="21"/>
              </w:rPr>
              <w:t>已建立</w:t>
            </w:r>
          </w:p>
        </w:tc>
        <w:tc>
          <w:tcPr>
            <w:tcW w:w="877" w:type="dxa"/>
            <w:vAlign w:val="center"/>
          </w:tcPr>
          <w:p w:rsidR="00B605F9" w:rsidRPr="000A6AF5" w:rsidRDefault="00B605F9" w:rsidP="00DA6AB2">
            <w:pPr>
              <w:widowControl/>
              <w:spacing w:line="360" w:lineRule="auto"/>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10</w:t>
            </w:r>
          </w:p>
        </w:tc>
      </w:tr>
      <w:tr w:rsidR="00B605F9" w:rsidRPr="00E87B47" w:rsidTr="00237AD8">
        <w:trPr>
          <w:trHeight w:val="510"/>
        </w:trPr>
        <w:tc>
          <w:tcPr>
            <w:tcW w:w="1528" w:type="dxa"/>
            <w:vMerge/>
            <w:vAlign w:val="center"/>
          </w:tcPr>
          <w:p w:rsidR="00B605F9" w:rsidRPr="00E87B47" w:rsidRDefault="00B605F9" w:rsidP="00DA6AB2">
            <w:pPr>
              <w:widowControl/>
              <w:spacing w:line="360" w:lineRule="auto"/>
              <w:jc w:val="left"/>
              <w:rPr>
                <w:rFonts w:ascii="宋体" w:cs="宋体"/>
                <w:kern w:val="0"/>
                <w:sz w:val="24"/>
              </w:rPr>
            </w:pPr>
          </w:p>
        </w:tc>
        <w:tc>
          <w:tcPr>
            <w:tcW w:w="1444" w:type="dxa"/>
            <w:vAlign w:val="center"/>
          </w:tcPr>
          <w:p w:rsidR="00B605F9" w:rsidRPr="00E2480A" w:rsidRDefault="006C54C7" w:rsidP="006C54C7">
            <w:pPr>
              <w:widowControl/>
              <w:spacing w:line="360" w:lineRule="auto"/>
              <w:ind w:leftChars="100" w:left="210"/>
              <w:rPr>
                <w:rFonts w:ascii="仿宋_GB2312" w:eastAsia="仿宋_GB2312" w:hAnsi="宋体" w:cs="宋体"/>
                <w:kern w:val="0"/>
                <w:szCs w:val="21"/>
              </w:rPr>
            </w:pPr>
            <w:r>
              <w:rPr>
                <w:rFonts w:ascii="仿宋_GB2312" w:eastAsia="仿宋_GB2312" w:hAnsi="宋体" w:cs="宋体" w:hint="eastAsia"/>
                <w:kern w:val="0"/>
                <w:szCs w:val="21"/>
              </w:rPr>
              <w:t>数量指标</w:t>
            </w:r>
            <w:r>
              <w:rPr>
                <w:rFonts w:ascii="仿宋_GB2312" w:eastAsia="仿宋_GB2312" w:hAnsi="宋体" w:cs="宋体"/>
                <w:kern w:val="0"/>
                <w:szCs w:val="21"/>
              </w:rPr>
              <w:t>（10</w:t>
            </w:r>
            <w:r>
              <w:rPr>
                <w:rFonts w:ascii="仿宋_GB2312" w:eastAsia="仿宋_GB2312" w:hAnsi="宋体" w:cs="宋体" w:hint="eastAsia"/>
                <w:kern w:val="0"/>
                <w:szCs w:val="21"/>
              </w:rPr>
              <w:t>分）</w:t>
            </w:r>
          </w:p>
        </w:tc>
        <w:tc>
          <w:tcPr>
            <w:tcW w:w="1985" w:type="dxa"/>
            <w:gridSpan w:val="3"/>
            <w:vAlign w:val="center"/>
          </w:tcPr>
          <w:p w:rsidR="00B605F9" w:rsidRPr="00F867CC" w:rsidRDefault="00B605F9" w:rsidP="00DA6AB2">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政策落实</w:t>
            </w:r>
          </w:p>
        </w:tc>
        <w:tc>
          <w:tcPr>
            <w:tcW w:w="1559" w:type="dxa"/>
            <w:vAlign w:val="center"/>
          </w:tcPr>
          <w:p w:rsidR="00B605F9" w:rsidRPr="000A6843" w:rsidRDefault="00B605F9" w:rsidP="00E32FF1">
            <w:pPr>
              <w:widowControl/>
              <w:spacing w:line="360" w:lineRule="auto"/>
              <w:jc w:val="left"/>
              <w:rPr>
                <w:rFonts w:ascii="仿宋_GB2312" w:eastAsia="仿宋_GB2312" w:hAnsi="宋体" w:cs="宋体"/>
                <w:kern w:val="0"/>
                <w:szCs w:val="21"/>
              </w:rPr>
            </w:pPr>
            <w:r w:rsidRPr="00E32FF1">
              <w:rPr>
                <w:rFonts w:ascii="仿宋_GB2312" w:eastAsia="仿宋_GB2312" w:hAnsi="宋体" w:cs="宋体" w:hint="eastAsia"/>
                <w:kern w:val="0"/>
                <w:szCs w:val="21"/>
              </w:rPr>
              <w:t>建立相关奖惩或激励机制</w:t>
            </w:r>
          </w:p>
        </w:tc>
        <w:tc>
          <w:tcPr>
            <w:tcW w:w="1553" w:type="dxa"/>
            <w:gridSpan w:val="2"/>
            <w:vAlign w:val="center"/>
          </w:tcPr>
          <w:p w:rsidR="00B605F9" w:rsidRPr="000E4277" w:rsidRDefault="00B605F9" w:rsidP="000E4277">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已建立</w:t>
            </w:r>
          </w:p>
        </w:tc>
        <w:tc>
          <w:tcPr>
            <w:tcW w:w="877" w:type="dxa"/>
            <w:vAlign w:val="center"/>
          </w:tcPr>
          <w:p w:rsidR="00B605F9" w:rsidRPr="000A6AF5" w:rsidRDefault="00B605F9" w:rsidP="00DA6AB2">
            <w:pPr>
              <w:widowControl/>
              <w:spacing w:line="360" w:lineRule="auto"/>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10</w:t>
            </w:r>
          </w:p>
        </w:tc>
      </w:tr>
      <w:tr w:rsidR="00B605F9" w:rsidRPr="00E87B47" w:rsidTr="00237AD8">
        <w:trPr>
          <w:trHeight w:val="510"/>
        </w:trPr>
        <w:tc>
          <w:tcPr>
            <w:tcW w:w="1528" w:type="dxa"/>
            <w:vMerge w:val="restart"/>
            <w:vAlign w:val="center"/>
          </w:tcPr>
          <w:p w:rsidR="00B605F9" w:rsidRDefault="00B605F9" w:rsidP="00DA6AB2">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r>
              <w:rPr>
                <w:rFonts w:ascii="仿宋_GB2312" w:eastAsia="仿宋_GB2312" w:hAnsi="宋体" w:cs="宋体"/>
                <w:kern w:val="0"/>
                <w:szCs w:val="21"/>
              </w:rPr>
              <w:br/>
            </w:r>
            <w:r>
              <w:rPr>
                <w:rFonts w:ascii="仿宋_GB2312" w:eastAsia="仿宋_GB2312" w:hAnsi="宋体" w:cs="宋体" w:hint="eastAsia"/>
                <w:kern w:val="0"/>
                <w:szCs w:val="21"/>
              </w:rPr>
              <w:t>（</w:t>
            </w:r>
            <w:r>
              <w:rPr>
                <w:rFonts w:ascii="仿宋_GB2312" w:eastAsia="仿宋_GB2312" w:hAnsi="宋体" w:cs="宋体"/>
                <w:kern w:val="0"/>
                <w:szCs w:val="21"/>
              </w:rPr>
              <w:t>40</w:t>
            </w:r>
            <w:r>
              <w:rPr>
                <w:rFonts w:ascii="仿宋_GB2312" w:eastAsia="仿宋_GB2312" w:hAnsi="宋体" w:cs="宋体" w:hint="eastAsia"/>
                <w:kern w:val="0"/>
                <w:szCs w:val="21"/>
              </w:rPr>
              <w:t>分）</w:t>
            </w:r>
          </w:p>
        </w:tc>
        <w:tc>
          <w:tcPr>
            <w:tcW w:w="1444" w:type="dxa"/>
            <w:vAlign w:val="center"/>
          </w:tcPr>
          <w:p w:rsidR="00B605F9" w:rsidRDefault="00B605F9" w:rsidP="00DA6AB2">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r w:rsidR="006C54C7">
              <w:rPr>
                <w:rFonts w:ascii="仿宋_GB2312" w:eastAsia="仿宋_GB2312" w:hAnsi="宋体" w:cs="宋体"/>
                <w:kern w:val="0"/>
                <w:szCs w:val="21"/>
              </w:rPr>
              <w:t>（10</w:t>
            </w:r>
            <w:r w:rsidR="006C54C7">
              <w:rPr>
                <w:rFonts w:ascii="仿宋_GB2312" w:eastAsia="仿宋_GB2312" w:hAnsi="宋体" w:cs="宋体" w:hint="eastAsia"/>
                <w:kern w:val="0"/>
                <w:szCs w:val="21"/>
              </w:rPr>
              <w:t>分）</w:t>
            </w:r>
          </w:p>
        </w:tc>
        <w:tc>
          <w:tcPr>
            <w:tcW w:w="1985" w:type="dxa"/>
            <w:gridSpan w:val="3"/>
            <w:vAlign w:val="center"/>
          </w:tcPr>
          <w:p w:rsidR="00B605F9" w:rsidRPr="00DA6AB2" w:rsidRDefault="00B605F9" w:rsidP="000E4277">
            <w:pPr>
              <w:widowControl/>
              <w:jc w:val="center"/>
              <w:rPr>
                <w:rFonts w:ascii="仿宋_GB2312" w:eastAsia="仿宋_GB2312" w:hAnsi="宋体" w:cs="宋体"/>
                <w:kern w:val="0"/>
                <w:szCs w:val="21"/>
              </w:rPr>
            </w:pPr>
            <w:r w:rsidRPr="00E32FF1">
              <w:rPr>
                <w:rFonts w:ascii="仿宋_GB2312" w:eastAsia="仿宋_GB2312" w:hAnsi="宋体" w:cs="宋体" w:hint="eastAsia"/>
                <w:kern w:val="0"/>
                <w:szCs w:val="21"/>
              </w:rPr>
              <w:t>就业促进工作</w:t>
            </w:r>
            <w:r>
              <w:rPr>
                <w:rFonts w:ascii="仿宋_GB2312" w:eastAsia="仿宋_GB2312" w:hAnsi="宋体" w:cs="宋体" w:hint="eastAsia"/>
                <w:kern w:val="0"/>
                <w:szCs w:val="21"/>
              </w:rPr>
              <w:t>的</w:t>
            </w:r>
            <w:r w:rsidRPr="00E32FF1">
              <w:rPr>
                <w:rFonts w:ascii="仿宋_GB2312" w:eastAsia="仿宋_GB2312" w:hAnsi="宋体" w:cs="宋体" w:hint="eastAsia"/>
                <w:kern w:val="0"/>
                <w:szCs w:val="21"/>
              </w:rPr>
              <w:t>社会效益</w:t>
            </w:r>
          </w:p>
        </w:tc>
        <w:tc>
          <w:tcPr>
            <w:tcW w:w="1559" w:type="dxa"/>
            <w:vAlign w:val="center"/>
          </w:tcPr>
          <w:p w:rsidR="00B605F9" w:rsidRPr="00F867CC" w:rsidRDefault="00B605F9" w:rsidP="0001284F">
            <w:pPr>
              <w:widowControl/>
              <w:jc w:val="left"/>
              <w:rPr>
                <w:rFonts w:ascii="仿宋_GB2312" w:eastAsia="仿宋_GB2312" w:hAnsi="宋体" w:cs="宋体"/>
                <w:kern w:val="0"/>
                <w:szCs w:val="21"/>
              </w:rPr>
            </w:pPr>
            <w:r>
              <w:rPr>
                <w:rFonts w:ascii="仿宋_GB2312" w:eastAsia="仿宋_GB2312" w:hAnsi="宋体" w:cs="宋体" w:hint="eastAsia"/>
                <w:kern w:val="0"/>
                <w:szCs w:val="21"/>
              </w:rPr>
              <w:t>减轻扩大的清扫保洁区域的压力</w:t>
            </w:r>
          </w:p>
        </w:tc>
        <w:tc>
          <w:tcPr>
            <w:tcW w:w="1553" w:type="dxa"/>
            <w:gridSpan w:val="2"/>
            <w:vAlign w:val="center"/>
          </w:tcPr>
          <w:p w:rsidR="00B605F9" w:rsidRPr="000E4277" w:rsidRDefault="00B605F9" w:rsidP="000A6843">
            <w:pPr>
              <w:widowControl/>
              <w:jc w:val="left"/>
              <w:rPr>
                <w:rFonts w:ascii="仿宋_GB2312" w:eastAsia="仿宋_GB2312" w:hAnsi="宋体" w:cs="宋体"/>
                <w:kern w:val="0"/>
                <w:szCs w:val="21"/>
              </w:rPr>
            </w:pPr>
            <w:r>
              <w:rPr>
                <w:rFonts w:ascii="仿宋_GB2312" w:eastAsia="仿宋_GB2312" w:hAnsi="宋体" w:cs="宋体" w:hint="eastAsia"/>
                <w:kern w:val="0"/>
                <w:szCs w:val="21"/>
              </w:rPr>
              <w:t>大大减轻了日益扩大的清扫保洁区域的压力</w:t>
            </w:r>
          </w:p>
        </w:tc>
        <w:tc>
          <w:tcPr>
            <w:tcW w:w="877" w:type="dxa"/>
            <w:vAlign w:val="center"/>
          </w:tcPr>
          <w:p w:rsidR="00B605F9" w:rsidRPr="000E4277" w:rsidRDefault="00B605F9" w:rsidP="000E4277">
            <w:pPr>
              <w:widowControl/>
              <w:spacing w:line="360" w:lineRule="auto"/>
              <w:jc w:val="left"/>
              <w:rPr>
                <w:rFonts w:ascii="仿宋_GB2312" w:eastAsia="仿宋_GB2312" w:hAnsi="宋体" w:cs="宋体"/>
                <w:kern w:val="0"/>
                <w:sz w:val="18"/>
                <w:szCs w:val="18"/>
              </w:rPr>
            </w:pPr>
            <w:r w:rsidRPr="000E4277">
              <w:rPr>
                <w:rFonts w:ascii="仿宋_GB2312" w:eastAsia="仿宋_GB2312" w:hAnsi="宋体" w:cs="宋体"/>
                <w:kern w:val="0"/>
                <w:sz w:val="18"/>
                <w:szCs w:val="18"/>
              </w:rPr>
              <w:t xml:space="preserve">  10</w:t>
            </w:r>
          </w:p>
        </w:tc>
      </w:tr>
      <w:tr w:rsidR="00B605F9" w:rsidRPr="00E87B47" w:rsidTr="00237AD8">
        <w:trPr>
          <w:trHeight w:val="510"/>
        </w:trPr>
        <w:tc>
          <w:tcPr>
            <w:tcW w:w="1528" w:type="dxa"/>
            <w:vMerge/>
            <w:vAlign w:val="center"/>
          </w:tcPr>
          <w:p w:rsidR="00B605F9" w:rsidRPr="00E87B47" w:rsidRDefault="00B605F9" w:rsidP="000E4277">
            <w:pPr>
              <w:widowControl/>
              <w:spacing w:line="360" w:lineRule="auto"/>
              <w:jc w:val="left"/>
              <w:rPr>
                <w:rFonts w:ascii="宋体" w:cs="宋体"/>
                <w:kern w:val="0"/>
                <w:sz w:val="24"/>
              </w:rPr>
            </w:pPr>
          </w:p>
        </w:tc>
        <w:tc>
          <w:tcPr>
            <w:tcW w:w="1444" w:type="dxa"/>
            <w:vAlign w:val="center"/>
          </w:tcPr>
          <w:p w:rsidR="00B605F9" w:rsidRPr="00E2480A" w:rsidRDefault="00B605F9" w:rsidP="00E32FF1">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r w:rsidR="006C54C7">
              <w:rPr>
                <w:rFonts w:ascii="仿宋_GB2312" w:eastAsia="仿宋_GB2312" w:hAnsi="宋体" w:cs="宋体"/>
                <w:kern w:val="0"/>
                <w:szCs w:val="21"/>
              </w:rPr>
              <w:t>（10</w:t>
            </w:r>
            <w:r w:rsidR="006C54C7">
              <w:rPr>
                <w:rFonts w:ascii="仿宋_GB2312" w:eastAsia="仿宋_GB2312" w:hAnsi="宋体" w:cs="宋体" w:hint="eastAsia"/>
                <w:kern w:val="0"/>
                <w:szCs w:val="21"/>
              </w:rPr>
              <w:t>分）</w:t>
            </w:r>
          </w:p>
        </w:tc>
        <w:tc>
          <w:tcPr>
            <w:tcW w:w="1985" w:type="dxa"/>
            <w:gridSpan w:val="3"/>
            <w:vAlign w:val="center"/>
          </w:tcPr>
          <w:p w:rsidR="00B605F9" w:rsidRPr="00DA6AB2" w:rsidRDefault="00B605F9" w:rsidP="000E4277">
            <w:pPr>
              <w:widowControl/>
              <w:jc w:val="center"/>
              <w:rPr>
                <w:rFonts w:ascii="仿宋_GB2312" w:eastAsia="仿宋_GB2312" w:hAnsi="宋体" w:cs="宋体"/>
                <w:kern w:val="0"/>
                <w:szCs w:val="21"/>
              </w:rPr>
            </w:pPr>
            <w:r w:rsidRPr="00E32FF1">
              <w:rPr>
                <w:rFonts w:ascii="仿宋_GB2312" w:eastAsia="仿宋_GB2312" w:hAnsi="宋体" w:cs="宋体" w:hint="eastAsia"/>
                <w:kern w:val="0"/>
                <w:szCs w:val="21"/>
              </w:rPr>
              <w:t>就业促进工作</w:t>
            </w:r>
            <w:r>
              <w:rPr>
                <w:rFonts w:ascii="仿宋_GB2312" w:eastAsia="仿宋_GB2312" w:hAnsi="宋体" w:cs="宋体" w:hint="eastAsia"/>
                <w:kern w:val="0"/>
                <w:szCs w:val="21"/>
              </w:rPr>
              <w:t>的</w:t>
            </w:r>
            <w:r w:rsidRPr="00E32FF1">
              <w:rPr>
                <w:rFonts w:ascii="仿宋_GB2312" w:eastAsia="仿宋_GB2312" w:hAnsi="宋体" w:cs="宋体" w:hint="eastAsia"/>
                <w:kern w:val="0"/>
                <w:szCs w:val="21"/>
              </w:rPr>
              <w:t>社会效益</w:t>
            </w:r>
          </w:p>
        </w:tc>
        <w:tc>
          <w:tcPr>
            <w:tcW w:w="1559" w:type="dxa"/>
            <w:vAlign w:val="center"/>
          </w:tcPr>
          <w:p w:rsidR="00B605F9" w:rsidRPr="00F867CC" w:rsidRDefault="00B605F9" w:rsidP="000E4277">
            <w:pPr>
              <w:widowControl/>
              <w:jc w:val="left"/>
              <w:rPr>
                <w:rFonts w:ascii="仿宋_GB2312" w:eastAsia="仿宋_GB2312" w:hAnsi="宋体" w:cs="宋体"/>
                <w:kern w:val="0"/>
                <w:szCs w:val="21"/>
              </w:rPr>
            </w:pPr>
            <w:r>
              <w:rPr>
                <w:rFonts w:ascii="仿宋_GB2312" w:eastAsia="仿宋_GB2312" w:hAnsi="宋体" w:cs="宋体" w:hint="eastAsia"/>
                <w:kern w:val="0"/>
                <w:szCs w:val="21"/>
              </w:rPr>
              <w:t>及时疏导交通，保障交通顺畅有序</w:t>
            </w:r>
          </w:p>
        </w:tc>
        <w:tc>
          <w:tcPr>
            <w:tcW w:w="1553" w:type="dxa"/>
            <w:gridSpan w:val="2"/>
            <w:vAlign w:val="center"/>
          </w:tcPr>
          <w:p w:rsidR="00B605F9" w:rsidRPr="000E4277" w:rsidRDefault="00B605F9" w:rsidP="000E4277">
            <w:pPr>
              <w:widowControl/>
              <w:jc w:val="left"/>
              <w:rPr>
                <w:rFonts w:ascii="仿宋_GB2312" w:eastAsia="仿宋_GB2312" w:hAnsi="宋体" w:cs="宋体"/>
                <w:kern w:val="0"/>
                <w:szCs w:val="21"/>
              </w:rPr>
            </w:pPr>
            <w:r>
              <w:rPr>
                <w:rFonts w:ascii="仿宋_GB2312" w:eastAsia="仿宋_GB2312" w:hAnsi="宋体" w:cs="宋体" w:hint="eastAsia"/>
                <w:kern w:val="0"/>
                <w:szCs w:val="21"/>
              </w:rPr>
              <w:t>保障了交通顺畅有序。</w:t>
            </w:r>
          </w:p>
        </w:tc>
        <w:tc>
          <w:tcPr>
            <w:tcW w:w="877" w:type="dxa"/>
            <w:vAlign w:val="center"/>
          </w:tcPr>
          <w:p w:rsidR="00B605F9" w:rsidRPr="000A6AF5" w:rsidRDefault="00B605F9" w:rsidP="000E4277">
            <w:pPr>
              <w:widowControl/>
              <w:spacing w:line="360" w:lineRule="auto"/>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10</w:t>
            </w:r>
          </w:p>
        </w:tc>
      </w:tr>
      <w:tr w:rsidR="00B605F9" w:rsidRPr="00E87B47" w:rsidTr="00237AD8">
        <w:trPr>
          <w:trHeight w:val="510"/>
        </w:trPr>
        <w:tc>
          <w:tcPr>
            <w:tcW w:w="1528" w:type="dxa"/>
            <w:vMerge/>
            <w:vAlign w:val="center"/>
          </w:tcPr>
          <w:p w:rsidR="00B605F9" w:rsidRPr="00E87B47" w:rsidRDefault="00B605F9" w:rsidP="000E4277">
            <w:pPr>
              <w:widowControl/>
              <w:spacing w:line="360" w:lineRule="auto"/>
              <w:jc w:val="left"/>
              <w:rPr>
                <w:rFonts w:ascii="宋体" w:cs="宋体"/>
                <w:kern w:val="0"/>
                <w:sz w:val="24"/>
              </w:rPr>
            </w:pPr>
          </w:p>
        </w:tc>
        <w:tc>
          <w:tcPr>
            <w:tcW w:w="1444" w:type="dxa"/>
            <w:vAlign w:val="center"/>
          </w:tcPr>
          <w:p w:rsidR="00B605F9" w:rsidRPr="00E2480A" w:rsidRDefault="00B605F9" w:rsidP="000E4277">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r w:rsidR="006C54C7">
              <w:rPr>
                <w:rFonts w:ascii="仿宋_GB2312" w:eastAsia="仿宋_GB2312" w:hAnsi="宋体" w:cs="宋体"/>
                <w:kern w:val="0"/>
                <w:szCs w:val="21"/>
              </w:rPr>
              <w:t>（10</w:t>
            </w:r>
            <w:r w:rsidR="006C54C7">
              <w:rPr>
                <w:rFonts w:ascii="仿宋_GB2312" w:eastAsia="仿宋_GB2312" w:hAnsi="宋体" w:cs="宋体" w:hint="eastAsia"/>
                <w:kern w:val="0"/>
                <w:szCs w:val="21"/>
              </w:rPr>
              <w:t>分）</w:t>
            </w:r>
          </w:p>
        </w:tc>
        <w:tc>
          <w:tcPr>
            <w:tcW w:w="1985" w:type="dxa"/>
            <w:gridSpan w:val="3"/>
            <w:vAlign w:val="center"/>
          </w:tcPr>
          <w:p w:rsidR="00B605F9" w:rsidRPr="00DA6AB2" w:rsidRDefault="00B605F9" w:rsidP="000E4277">
            <w:pPr>
              <w:widowControl/>
              <w:spacing w:line="360" w:lineRule="auto"/>
              <w:jc w:val="center"/>
              <w:rPr>
                <w:rFonts w:ascii="仿宋_GB2312" w:eastAsia="仿宋_GB2312" w:hAnsi="宋体" w:cs="宋体"/>
                <w:kern w:val="0"/>
                <w:szCs w:val="21"/>
              </w:rPr>
            </w:pPr>
            <w:r w:rsidRPr="00E32FF1">
              <w:rPr>
                <w:rFonts w:ascii="仿宋_GB2312" w:eastAsia="仿宋_GB2312" w:hAnsi="宋体" w:cs="宋体" w:hint="eastAsia"/>
                <w:kern w:val="0"/>
                <w:szCs w:val="21"/>
              </w:rPr>
              <w:t>就业促进工作</w:t>
            </w:r>
            <w:r>
              <w:rPr>
                <w:rFonts w:ascii="仿宋_GB2312" w:eastAsia="仿宋_GB2312" w:hAnsi="宋体" w:cs="宋体" w:hint="eastAsia"/>
                <w:kern w:val="0"/>
                <w:szCs w:val="21"/>
              </w:rPr>
              <w:t>的</w:t>
            </w:r>
            <w:r w:rsidRPr="00E32FF1">
              <w:rPr>
                <w:rFonts w:ascii="仿宋_GB2312" w:eastAsia="仿宋_GB2312" w:hAnsi="宋体" w:cs="宋体" w:hint="eastAsia"/>
                <w:kern w:val="0"/>
                <w:szCs w:val="21"/>
              </w:rPr>
              <w:t>社会效益</w:t>
            </w:r>
          </w:p>
        </w:tc>
        <w:tc>
          <w:tcPr>
            <w:tcW w:w="1559" w:type="dxa"/>
            <w:vAlign w:val="center"/>
          </w:tcPr>
          <w:p w:rsidR="00B605F9" w:rsidRPr="00F867CC" w:rsidRDefault="00B605F9" w:rsidP="000E4277">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为社区公共安全提供</w:t>
            </w:r>
            <w:r w:rsidRPr="00E32FF1">
              <w:rPr>
                <w:rFonts w:ascii="仿宋_GB2312" w:eastAsia="仿宋_GB2312" w:hAnsi="宋体" w:cs="宋体" w:hint="eastAsia"/>
                <w:kern w:val="0"/>
                <w:szCs w:val="21"/>
              </w:rPr>
              <w:t>有力保障</w:t>
            </w:r>
          </w:p>
        </w:tc>
        <w:tc>
          <w:tcPr>
            <w:tcW w:w="1553" w:type="dxa"/>
            <w:gridSpan w:val="2"/>
            <w:vAlign w:val="center"/>
          </w:tcPr>
          <w:p w:rsidR="00B605F9" w:rsidRPr="000E4277" w:rsidRDefault="00B605F9" w:rsidP="000E4277">
            <w:pPr>
              <w:widowControl/>
              <w:jc w:val="left"/>
              <w:rPr>
                <w:rFonts w:ascii="仿宋_GB2312" w:eastAsia="仿宋_GB2312" w:hAnsi="宋体" w:cs="宋体"/>
                <w:kern w:val="0"/>
                <w:szCs w:val="21"/>
              </w:rPr>
            </w:pPr>
            <w:r w:rsidRPr="00E32FF1">
              <w:rPr>
                <w:rFonts w:ascii="仿宋_GB2312" w:eastAsia="仿宋_GB2312" w:hAnsi="宋体" w:cs="宋体" w:hint="eastAsia"/>
                <w:kern w:val="0"/>
                <w:szCs w:val="21"/>
              </w:rPr>
              <w:t>应对突发事件，临时性工作等，为社区公共安全提供了有力保障</w:t>
            </w:r>
          </w:p>
        </w:tc>
        <w:tc>
          <w:tcPr>
            <w:tcW w:w="877" w:type="dxa"/>
            <w:vAlign w:val="center"/>
          </w:tcPr>
          <w:p w:rsidR="00B605F9" w:rsidRPr="000A6AF5" w:rsidRDefault="00B605F9" w:rsidP="000E4277">
            <w:pPr>
              <w:widowControl/>
              <w:spacing w:line="360" w:lineRule="auto"/>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10</w:t>
            </w:r>
          </w:p>
        </w:tc>
      </w:tr>
      <w:tr w:rsidR="00B605F9" w:rsidRPr="00E87B47" w:rsidTr="00237AD8">
        <w:trPr>
          <w:trHeight w:val="510"/>
        </w:trPr>
        <w:tc>
          <w:tcPr>
            <w:tcW w:w="1528" w:type="dxa"/>
            <w:vMerge/>
            <w:vAlign w:val="center"/>
          </w:tcPr>
          <w:p w:rsidR="00B605F9" w:rsidRPr="00E87B47" w:rsidRDefault="00B605F9" w:rsidP="000E4277">
            <w:pPr>
              <w:widowControl/>
              <w:spacing w:line="360" w:lineRule="auto"/>
              <w:jc w:val="left"/>
              <w:rPr>
                <w:rFonts w:ascii="宋体" w:cs="宋体"/>
                <w:kern w:val="0"/>
                <w:sz w:val="24"/>
              </w:rPr>
            </w:pPr>
          </w:p>
        </w:tc>
        <w:tc>
          <w:tcPr>
            <w:tcW w:w="1444" w:type="dxa"/>
            <w:vAlign w:val="center"/>
          </w:tcPr>
          <w:p w:rsidR="00B605F9" w:rsidRPr="00E2480A" w:rsidRDefault="00B605F9" w:rsidP="000E4277">
            <w:pPr>
              <w:widowControl/>
              <w:spacing w:line="360" w:lineRule="auto"/>
              <w:jc w:val="center"/>
              <w:rPr>
                <w:rFonts w:ascii="仿宋_GB2312" w:eastAsia="仿宋_GB2312" w:hAnsi="宋体" w:cs="宋体"/>
                <w:kern w:val="0"/>
                <w:szCs w:val="21"/>
              </w:rPr>
            </w:pPr>
            <w:r w:rsidRPr="00E32FF1">
              <w:rPr>
                <w:rFonts w:ascii="仿宋_GB2312" w:eastAsia="仿宋_GB2312" w:hAnsi="宋体" w:cs="宋体" w:hint="eastAsia"/>
                <w:kern w:val="0"/>
                <w:szCs w:val="21"/>
              </w:rPr>
              <w:t>可持续影响</w:t>
            </w:r>
            <w:r w:rsidR="006C54C7">
              <w:rPr>
                <w:rFonts w:ascii="仿宋_GB2312" w:eastAsia="仿宋_GB2312" w:hAnsi="宋体" w:cs="宋体" w:hint="eastAsia"/>
                <w:kern w:val="0"/>
                <w:szCs w:val="21"/>
              </w:rPr>
              <w:t>指标</w:t>
            </w:r>
            <w:bookmarkStart w:id="0" w:name="_GoBack"/>
            <w:bookmarkEnd w:id="0"/>
            <w:r w:rsidR="006C54C7">
              <w:rPr>
                <w:rFonts w:ascii="仿宋_GB2312" w:eastAsia="仿宋_GB2312" w:hAnsi="宋体" w:cs="宋体"/>
                <w:kern w:val="0"/>
                <w:szCs w:val="21"/>
              </w:rPr>
              <w:t>（10</w:t>
            </w:r>
            <w:r w:rsidR="006C54C7">
              <w:rPr>
                <w:rFonts w:ascii="仿宋_GB2312" w:eastAsia="仿宋_GB2312" w:hAnsi="宋体" w:cs="宋体" w:hint="eastAsia"/>
                <w:kern w:val="0"/>
                <w:szCs w:val="21"/>
              </w:rPr>
              <w:t>分）</w:t>
            </w:r>
          </w:p>
        </w:tc>
        <w:tc>
          <w:tcPr>
            <w:tcW w:w="1985" w:type="dxa"/>
            <w:gridSpan w:val="3"/>
            <w:vAlign w:val="center"/>
          </w:tcPr>
          <w:p w:rsidR="00B605F9" w:rsidRPr="00F867CC" w:rsidRDefault="00B605F9" w:rsidP="000E4277">
            <w:pPr>
              <w:widowControl/>
              <w:spacing w:line="360" w:lineRule="auto"/>
              <w:jc w:val="center"/>
              <w:rPr>
                <w:rFonts w:ascii="仿宋_GB2312" w:eastAsia="仿宋_GB2312" w:hAnsi="宋体" w:cs="宋体"/>
                <w:kern w:val="0"/>
                <w:szCs w:val="21"/>
              </w:rPr>
            </w:pPr>
            <w:r w:rsidRPr="00E32FF1">
              <w:rPr>
                <w:rFonts w:ascii="仿宋_GB2312" w:eastAsia="仿宋_GB2312" w:hAnsi="宋体" w:cs="宋体" w:hint="eastAsia"/>
                <w:kern w:val="0"/>
                <w:szCs w:val="21"/>
              </w:rPr>
              <w:t>就业促进政策及专项资金成效发挥，对就业市场的可持续影响情况。</w:t>
            </w:r>
          </w:p>
        </w:tc>
        <w:tc>
          <w:tcPr>
            <w:tcW w:w="1559" w:type="dxa"/>
            <w:vAlign w:val="center"/>
          </w:tcPr>
          <w:p w:rsidR="00B605F9" w:rsidRPr="00F867CC" w:rsidRDefault="00B605F9" w:rsidP="00E32FF1">
            <w:pPr>
              <w:widowControl/>
              <w:spacing w:line="360" w:lineRule="auto"/>
              <w:jc w:val="left"/>
              <w:rPr>
                <w:rFonts w:ascii="仿宋_GB2312" w:eastAsia="仿宋_GB2312" w:hAnsi="宋体" w:cs="宋体"/>
                <w:kern w:val="0"/>
                <w:szCs w:val="21"/>
              </w:rPr>
            </w:pPr>
            <w:r w:rsidRPr="00E32FF1">
              <w:rPr>
                <w:rFonts w:ascii="仿宋_GB2312" w:eastAsia="仿宋_GB2312" w:hAnsi="宋体" w:cs="宋体" w:hint="eastAsia"/>
                <w:kern w:val="0"/>
                <w:szCs w:val="21"/>
              </w:rPr>
              <w:t>就业工作经费纳入年度预算安排</w:t>
            </w:r>
          </w:p>
        </w:tc>
        <w:tc>
          <w:tcPr>
            <w:tcW w:w="1553" w:type="dxa"/>
            <w:gridSpan w:val="2"/>
            <w:vAlign w:val="center"/>
          </w:tcPr>
          <w:p w:rsidR="00B605F9" w:rsidRPr="000E4277" w:rsidRDefault="00B605F9" w:rsidP="000E4277">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已纳入年度预算</w:t>
            </w:r>
          </w:p>
        </w:tc>
        <w:tc>
          <w:tcPr>
            <w:tcW w:w="877" w:type="dxa"/>
            <w:vAlign w:val="center"/>
          </w:tcPr>
          <w:p w:rsidR="00B605F9" w:rsidRPr="000A6AF5" w:rsidRDefault="00B605F9" w:rsidP="000E4277">
            <w:pPr>
              <w:widowControl/>
              <w:spacing w:line="360" w:lineRule="auto"/>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10</w:t>
            </w:r>
          </w:p>
        </w:tc>
      </w:tr>
    </w:tbl>
    <w:p w:rsidR="00B605F9" w:rsidRPr="00E87B47" w:rsidRDefault="00B605F9" w:rsidP="00AC4293">
      <w:pPr>
        <w:spacing w:line="360" w:lineRule="auto"/>
        <w:rPr>
          <w:rFonts w:ascii="宋体"/>
          <w:sz w:val="24"/>
        </w:rPr>
      </w:pPr>
    </w:p>
    <w:sectPr w:rsidR="00B605F9" w:rsidRPr="00E87B47" w:rsidSect="00B94826">
      <w:headerReference w:type="default" r:id="rId7"/>
      <w:footerReference w:type="default" r:id="rId8"/>
      <w:pgSz w:w="11906" w:h="16838"/>
      <w:pgMar w:top="1440" w:right="1416"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48" w:rsidRDefault="005E0348">
      <w:r>
        <w:separator/>
      </w:r>
    </w:p>
  </w:endnote>
  <w:endnote w:type="continuationSeparator" w:id="0">
    <w:p w:rsidR="005E0348" w:rsidRDefault="005E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Hei-Identity-H">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F9" w:rsidRDefault="005E0348">
    <w:pPr>
      <w:pStyle w:val="a7"/>
      <w:jc w:val="center"/>
    </w:pPr>
    <w:r>
      <w:fldChar w:fldCharType="begin"/>
    </w:r>
    <w:r>
      <w:instrText>PAGE   \* MERGEFORMAT</w:instrText>
    </w:r>
    <w:r>
      <w:fldChar w:fldCharType="separate"/>
    </w:r>
    <w:r w:rsidR="006C54C7" w:rsidRPr="006C54C7">
      <w:rPr>
        <w:noProof/>
        <w:lang w:val="zh-CN"/>
      </w:rPr>
      <w:t>1</w:t>
    </w:r>
    <w:r>
      <w:rPr>
        <w:noProof/>
        <w:lang w:val="zh-CN"/>
      </w:rPr>
      <w:fldChar w:fldCharType="end"/>
    </w:r>
  </w:p>
  <w:p w:rsidR="00B605F9" w:rsidRDefault="00B605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48" w:rsidRDefault="005E0348">
      <w:r>
        <w:separator/>
      </w:r>
    </w:p>
  </w:footnote>
  <w:footnote w:type="continuationSeparator" w:id="0">
    <w:p w:rsidR="005E0348" w:rsidRDefault="005E0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F9" w:rsidRDefault="00B605F9" w:rsidP="0066704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1"/>
      <w:numFmt w:val="decimal"/>
      <w:suff w:val="nothing"/>
      <w:lvlText w:val="%1、"/>
      <w:lvlJc w:val="left"/>
      <w:rPr>
        <w:rFonts w:cs="Times New Roman"/>
      </w:rPr>
    </w:lvl>
  </w:abstractNum>
  <w:abstractNum w:abstractNumId="1">
    <w:nsid w:val="02B50657"/>
    <w:multiLevelType w:val="hybridMultilevel"/>
    <w:tmpl w:val="BCCA2440"/>
    <w:lvl w:ilvl="0" w:tplc="4FE0C72E">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2">
    <w:nsid w:val="07E21078"/>
    <w:multiLevelType w:val="hybridMultilevel"/>
    <w:tmpl w:val="A5DED17C"/>
    <w:lvl w:ilvl="0" w:tplc="F45C12BA">
      <w:start w:val="1"/>
      <w:numFmt w:val="decimal"/>
      <w:lvlText w:val="（%1）"/>
      <w:lvlJc w:val="left"/>
      <w:pPr>
        <w:ind w:left="1790" w:hanging="108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3">
    <w:nsid w:val="0FFA15E7"/>
    <w:multiLevelType w:val="hybridMultilevel"/>
    <w:tmpl w:val="A5DED17C"/>
    <w:lvl w:ilvl="0" w:tplc="F45C12BA">
      <w:start w:val="1"/>
      <w:numFmt w:val="decimal"/>
      <w:lvlText w:val="（%1）"/>
      <w:lvlJc w:val="left"/>
      <w:pPr>
        <w:ind w:left="1790" w:hanging="108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4">
    <w:nsid w:val="177B7F49"/>
    <w:multiLevelType w:val="hybridMultilevel"/>
    <w:tmpl w:val="5AE44F24"/>
    <w:lvl w:ilvl="0" w:tplc="89BC6970">
      <w:start w:val="5"/>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26583A28"/>
    <w:multiLevelType w:val="hybridMultilevel"/>
    <w:tmpl w:val="13FE7D6A"/>
    <w:lvl w:ilvl="0" w:tplc="F9501FAA">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2A9F5479"/>
    <w:multiLevelType w:val="hybridMultilevel"/>
    <w:tmpl w:val="57B29C32"/>
    <w:lvl w:ilvl="0" w:tplc="F58A6EA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2B841B7D"/>
    <w:multiLevelType w:val="hybridMultilevel"/>
    <w:tmpl w:val="6D747FA8"/>
    <w:lvl w:ilvl="0" w:tplc="D8EC66C6">
      <w:start w:val="1"/>
      <w:numFmt w:val="decimal"/>
      <w:lvlText w:val="（%1）"/>
      <w:lvlJc w:val="left"/>
      <w:pPr>
        <w:ind w:left="1790" w:hanging="1080"/>
      </w:pPr>
      <w:rPr>
        <w:rFonts w:ascii="宋体" w:eastAsia="宋体" w:hAnsi="宋体" w:cs="SimSun-Identity-H"/>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8">
    <w:nsid w:val="597D4C01"/>
    <w:multiLevelType w:val="hybridMultilevel"/>
    <w:tmpl w:val="417E0546"/>
    <w:lvl w:ilvl="0" w:tplc="D2545F74">
      <w:start w:val="8"/>
      <w:numFmt w:val="decimal"/>
      <w:lvlText w:val="（%1）"/>
      <w:lvlJc w:val="left"/>
      <w:pPr>
        <w:ind w:left="1000" w:hanging="72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9">
    <w:nsid w:val="59F42172"/>
    <w:multiLevelType w:val="hybridMultilevel"/>
    <w:tmpl w:val="ED50BF7C"/>
    <w:lvl w:ilvl="0" w:tplc="D3CA65A6">
      <w:start w:val="1"/>
      <w:numFmt w:val="decimal"/>
      <w:lvlText w:val="%1、"/>
      <w:lvlJc w:val="left"/>
      <w:pPr>
        <w:ind w:left="1430" w:hanging="720"/>
      </w:pPr>
      <w:rPr>
        <w:rFonts w:cs="Times New Roman" w:hint="default"/>
        <w:b w:val="0"/>
        <w:color w:val="000000"/>
        <w:sz w:val="29"/>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0">
    <w:nsid w:val="78B75B75"/>
    <w:multiLevelType w:val="hybridMultilevel"/>
    <w:tmpl w:val="FDECED84"/>
    <w:lvl w:ilvl="0" w:tplc="42540046">
      <w:start w:val="2"/>
      <w:numFmt w:val="decimal"/>
      <w:lvlText w:val="（%1）"/>
      <w:lvlJc w:val="left"/>
      <w:pPr>
        <w:ind w:left="172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1"/>
  </w:num>
  <w:num w:numId="2">
    <w:abstractNumId w:val="10"/>
  </w:num>
  <w:num w:numId="3">
    <w:abstractNumId w:val="9"/>
  </w:num>
  <w:num w:numId="4">
    <w:abstractNumId w:val="7"/>
  </w:num>
  <w:num w:numId="5">
    <w:abstractNumId w:val="3"/>
  </w:num>
  <w:num w:numId="6">
    <w:abstractNumId w:val="2"/>
  </w:num>
  <w:num w:numId="7">
    <w:abstractNumId w:val="4"/>
  </w:num>
  <w:num w:numId="8">
    <w:abstractNumId w:val="5"/>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73"/>
    <w:rsid w:val="00010A92"/>
    <w:rsid w:val="0001284F"/>
    <w:rsid w:val="00013570"/>
    <w:rsid w:val="000337B9"/>
    <w:rsid w:val="00061494"/>
    <w:rsid w:val="00063D44"/>
    <w:rsid w:val="00086F08"/>
    <w:rsid w:val="0009088D"/>
    <w:rsid w:val="000A6843"/>
    <w:rsid w:val="000A6AF5"/>
    <w:rsid w:val="000B384B"/>
    <w:rsid w:val="000D2D68"/>
    <w:rsid w:val="000D3FC6"/>
    <w:rsid w:val="000E4277"/>
    <w:rsid w:val="000F5726"/>
    <w:rsid w:val="00116DD0"/>
    <w:rsid w:val="001F0484"/>
    <w:rsid w:val="00220F5E"/>
    <w:rsid w:val="002233DF"/>
    <w:rsid w:val="002243E8"/>
    <w:rsid w:val="002264F5"/>
    <w:rsid w:val="00237AD8"/>
    <w:rsid w:val="00254A00"/>
    <w:rsid w:val="0025584D"/>
    <w:rsid w:val="00270257"/>
    <w:rsid w:val="002A1A12"/>
    <w:rsid w:val="00373D02"/>
    <w:rsid w:val="00374594"/>
    <w:rsid w:val="00381B52"/>
    <w:rsid w:val="003C7572"/>
    <w:rsid w:val="003D0DAA"/>
    <w:rsid w:val="003E27F3"/>
    <w:rsid w:val="003F1C79"/>
    <w:rsid w:val="003F7B51"/>
    <w:rsid w:val="00407B0F"/>
    <w:rsid w:val="00432724"/>
    <w:rsid w:val="004472DC"/>
    <w:rsid w:val="00461843"/>
    <w:rsid w:val="004701F3"/>
    <w:rsid w:val="00481442"/>
    <w:rsid w:val="005260A8"/>
    <w:rsid w:val="00550C8A"/>
    <w:rsid w:val="0058282B"/>
    <w:rsid w:val="005A4308"/>
    <w:rsid w:val="005A4DBE"/>
    <w:rsid w:val="005D3542"/>
    <w:rsid w:val="005E0348"/>
    <w:rsid w:val="005E1AAA"/>
    <w:rsid w:val="00602B9B"/>
    <w:rsid w:val="0061464D"/>
    <w:rsid w:val="00617A04"/>
    <w:rsid w:val="00620851"/>
    <w:rsid w:val="006267ED"/>
    <w:rsid w:val="00667040"/>
    <w:rsid w:val="00680D9C"/>
    <w:rsid w:val="006934A2"/>
    <w:rsid w:val="006C54C7"/>
    <w:rsid w:val="006D0D15"/>
    <w:rsid w:val="00701359"/>
    <w:rsid w:val="00710AE9"/>
    <w:rsid w:val="007133F2"/>
    <w:rsid w:val="00743B42"/>
    <w:rsid w:val="0076465D"/>
    <w:rsid w:val="00774B4D"/>
    <w:rsid w:val="007811DC"/>
    <w:rsid w:val="00796767"/>
    <w:rsid w:val="007C6F08"/>
    <w:rsid w:val="007D71DF"/>
    <w:rsid w:val="007E3DF2"/>
    <w:rsid w:val="007F3DE1"/>
    <w:rsid w:val="00831017"/>
    <w:rsid w:val="008328EE"/>
    <w:rsid w:val="0084365C"/>
    <w:rsid w:val="00851602"/>
    <w:rsid w:val="00862F19"/>
    <w:rsid w:val="008637AE"/>
    <w:rsid w:val="00864D2E"/>
    <w:rsid w:val="00870400"/>
    <w:rsid w:val="00887E6C"/>
    <w:rsid w:val="00892ACF"/>
    <w:rsid w:val="008D2235"/>
    <w:rsid w:val="008F7D03"/>
    <w:rsid w:val="009319BE"/>
    <w:rsid w:val="00965FAF"/>
    <w:rsid w:val="00991474"/>
    <w:rsid w:val="009D6378"/>
    <w:rsid w:val="009D7D48"/>
    <w:rsid w:val="00A00842"/>
    <w:rsid w:val="00A22DAE"/>
    <w:rsid w:val="00A63897"/>
    <w:rsid w:val="00A669A2"/>
    <w:rsid w:val="00AB2C5D"/>
    <w:rsid w:val="00AC4293"/>
    <w:rsid w:val="00AD331E"/>
    <w:rsid w:val="00AF55F0"/>
    <w:rsid w:val="00B605F9"/>
    <w:rsid w:val="00B9252F"/>
    <w:rsid w:val="00B94826"/>
    <w:rsid w:val="00B972EE"/>
    <w:rsid w:val="00B9766B"/>
    <w:rsid w:val="00BA3C01"/>
    <w:rsid w:val="00BA499A"/>
    <w:rsid w:val="00C1330D"/>
    <w:rsid w:val="00C60CFC"/>
    <w:rsid w:val="00C75297"/>
    <w:rsid w:val="00C85C24"/>
    <w:rsid w:val="00CB56F3"/>
    <w:rsid w:val="00CC50E5"/>
    <w:rsid w:val="00CE7DC8"/>
    <w:rsid w:val="00D03384"/>
    <w:rsid w:val="00D04220"/>
    <w:rsid w:val="00D1206B"/>
    <w:rsid w:val="00D563C6"/>
    <w:rsid w:val="00D92B42"/>
    <w:rsid w:val="00DA5D02"/>
    <w:rsid w:val="00DA6AB2"/>
    <w:rsid w:val="00DB6677"/>
    <w:rsid w:val="00DF07F4"/>
    <w:rsid w:val="00DF5EEE"/>
    <w:rsid w:val="00E0256C"/>
    <w:rsid w:val="00E23D73"/>
    <w:rsid w:val="00E2480A"/>
    <w:rsid w:val="00E26DEE"/>
    <w:rsid w:val="00E31EC6"/>
    <w:rsid w:val="00E323B3"/>
    <w:rsid w:val="00E32FF1"/>
    <w:rsid w:val="00E54428"/>
    <w:rsid w:val="00E87B47"/>
    <w:rsid w:val="00EA47E3"/>
    <w:rsid w:val="00EB48B3"/>
    <w:rsid w:val="00ED0361"/>
    <w:rsid w:val="00EE4409"/>
    <w:rsid w:val="00F132E2"/>
    <w:rsid w:val="00F162FE"/>
    <w:rsid w:val="00F21F64"/>
    <w:rsid w:val="00F56CFF"/>
    <w:rsid w:val="00F60468"/>
    <w:rsid w:val="00F77CEE"/>
    <w:rsid w:val="00F81272"/>
    <w:rsid w:val="00F867CC"/>
    <w:rsid w:val="00F924C7"/>
    <w:rsid w:val="00F93044"/>
    <w:rsid w:val="00FA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2DE4D2-86A0-492D-8C49-58BD3993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kern w:val="2"/>
      <w:sz w:val="21"/>
      <w:szCs w:val="24"/>
    </w:rPr>
  </w:style>
  <w:style w:type="paragraph" w:styleId="1">
    <w:name w:val="heading 1"/>
    <w:basedOn w:val="a"/>
    <w:next w:val="a"/>
    <w:link w:val="1Char"/>
    <w:uiPriority w:val="99"/>
    <w:qFormat/>
    <w:rsid w:val="00E23D73"/>
    <w:pPr>
      <w:keepNext/>
      <w:keepLines/>
      <w:spacing w:before="340" w:after="330" w:line="578" w:lineRule="auto"/>
      <w:jc w:val="left"/>
      <w:outlineLvl w:val="0"/>
    </w:pPr>
    <w:rPr>
      <w:b/>
      <w:kern w:val="44"/>
      <w:sz w:val="24"/>
    </w:rPr>
  </w:style>
  <w:style w:type="paragraph" w:styleId="2">
    <w:name w:val="heading 2"/>
    <w:basedOn w:val="a"/>
    <w:next w:val="a"/>
    <w:link w:val="2Char"/>
    <w:uiPriority w:val="99"/>
    <w:qFormat/>
    <w:rsid w:val="00887E6C"/>
    <w:pPr>
      <w:keepNext/>
      <w:keepLines/>
      <w:spacing w:before="260" w:after="260"/>
      <w:ind w:leftChars="100" w:left="420" w:rightChars="100" w:right="100"/>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23D73"/>
    <w:rPr>
      <w:rFonts w:ascii="Calibri" w:eastAsia="宋体" w:hAnsi="Calibri"/>
      <w:b/>
      <w:kern w:val="44"/>
      <w:sz w:val="24"/>
    </w:rPr>
  </w:style>
  <w:style w:type="character" w:customStyle="1" w:styleId="2Char">
    <w:name w:val="标题 2 Char"/>
    <w:link w:val="2"/>
    <w:uiPriority w:val="99"/>
    <w:locked/>
    <w:rsid w:val="00887E6C"/>
    <w:rPr>
      <w:rFonts w:ascii="Calibri Light" w:eastAsia="宋体" w:hAnsi="Calibri Light"/>
      <w:b/>
      <w:sz w:val="32"/>
    </w:rPr>
  </w:style>
  <w:style w:type="paragraph" w:styleId="a3">
    <w:name w:val="header"/>
    <w:basedOn w:val="a"/>
    <w:link w:val="Char"/>
    <w:uiPriority w:val="99"/>
    <w:rsid w:val="00E23D7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E23D73"/>
    <w:rPr>
      <w:sz w:val="18"/>
    </w:rPr>
  </w:style>
  <w:style w:type="paragraph" w:customStyle="1" w:styleId="20">
    <w:name w:val="正文2"/>
    <w:basedOn w:val="a"/>
    <w:uiPriority w:val="99"/>
    <w:rsid w:val="00E23D73"/>
    <w:pPr>
      <w:widowControl/>
    </w:pPr>
    <w:rPr>
      <w:rFonts w:ascii="Times New Roman" w:hAnsi="Times New Roman"/>
      <w:kern w:val="0"/>
      <w:szCs w:val="20"/>
      <w:lang w:val="zh-CN"/>
    </w:rPr>
  </w:style>
  <w:style w:type="paragraph" w:styleId="a4">
    <w:name w:val="List Paragraph"/>
    <w:basedOn w:val="a"/>
    <w:uiPriority w:val="99"/>
    <w:qFormat/>
    <w:rsid w:val="004701F3"/>
    <w:pPr>
      <w:ind w:firstLineChars="200" w:firstLine="420"/>
    </w:pPr>
  </w:style>
  <w:style w:type="paragraph" w:styleId="a5">
    <w:name w:val="Normal (Web)"/>
    <w:basedOn w:val="a"/>
    <w:uiPriority w:val="99"/>
    <w:semiHidden/>
    <w:rsid w:val="00A22DAE"/>
    <w:pPr>
      <w:widowControl/>
      <w:spacing w:before="100" w:beforeAutospacing="1" w:after="100" w:afterAutospacing="1"/>
      <w:jc w:val="left"/>
    </w:pPr>
    <w:rPr>
      <w:rFonts w:ascii="宋体" w:hAnsi="宋体" w:cs="宋体"/>
      <w:kern w:val="0"/>
      <w:sz w:val="24"/>
    </w:rPr>
  </w:style>
  <w:style w:type="character" w:styleId="a6">
    <w:name w:val="Emphasis"/>
    <w:uiPriority w:val="99"/>
    <w:qFormat/>
    <w:rsid w:val="007C6F08"/>
    <w:rPr>
      <w:rFonts w:cs="Times New Roman"/>
    </w:rPr>
  </w:style>
  <w:style w:type="paragraph" w:styleId="a7">
    <w:name w:val="footer"/>
    <w:basedOn w:val="a"/>
    <w:link w:val="Char0"/>
    <w:uiPriority w:val="99"/>
    <w:rsid w:val="006267ED"/>
    <w:pPr>
      <w:tabs>
        <w:tab w:val="center" w:pos="4153"/>
        <w:tab w:val="right" w:pos="8306"/>
      </w:tabs>
      <w:snapToGrid w:val="0"/>
      <w:jc w:val="left"/>
    </w:pPr>
    <w:rPr>
      <w:kern w:val="0"/>
      <w:sz w:val="18"/>
      <w:szCs w:val="18"/>
    </w:rPr>
  </w:style>
  <w:style w:type="character" w:customStyle="1" w:styleId="Char0">
    <w:name w:val="页脚 Char"/>
    <w:link w:val="a7"/>
    <w:uiPriority w:val="99"/>
    <w:locked/>
    <w:rsid w:val="006267ED"/>
    <w:rPr>
      <w:rFonts w:ascii="Calibri" w:eastAsia="宋体" w:hAnsi="Calibri"/>
      <w:sz w:val="18"/>
    </w:rPr>
  </w:style>
  <w:style w:type="paragraph" w:customStyle="1" w:styleId="10">
    <w:name w:val="正文1"/>
    <w:basedOn w:val="a"/>
    <w:uiPriority w:val="99"/>
    <w:rsid w:val="007D71DF"/>
    <w:pPr>
      <w:widowControl/>
    </w:pPr>
    <w:rPr>
      <w:rFonts w:ascii="Times New Roman" w:hAnsi="Times New Roman"/>
      <w:kern w:val="0"/>
      <w:szCs w:val="20"/>
      <w:lang w:val="zh-CN"/>
    </w:rPr>
  </w:style>
  <w:style w:type="character" w:styleId="a8">
    <w:name w:val="annotation reference"/>
    <w:uiPriority w:val="99"/>
    <w:semiHidden/>
    <w:rsid w:val="00A669A2"/>
    <w:rPr>
      <w:rFonts w:cs="Times New Roman"/>
      <w:sz w:val="21"/>
    </w:rPr>
  </w:style>
  <w:style w:type="paragraph" w:styleId="a9">
    <w:name w:val="annotation text"/>
    <w:basedOn w:val="a"/>
    <w:link w:val="Char1"/>
    <w:uiPriority w:val="99"/>
    <w:semiHidden/>
    <w:rsid w:val="00A669A2"/>
    <w:pPr>
      <w:jc w:val="left"/>
    </w:pPr>
    <w:rPr>
      <w:kern w:val="0"/>
      <w:sz w:val="20"/>
    </w:rPr>
  </w:style>
  <w:style w:type="character" w:customStyle="1" w:styleId="Char1">
    <w:name w:val="批注文字 Char"/>
    <w:link w:val="a9"/>
    <w:uiPriority w:val="99"/>
    <w:semiHidden/>
    <w:locked/>
    <w:rsid w:val="00A669A2"/>
    <w:rPr>
      <w:sz w:val="24"/>
    </w:rPr>
  </w:style>
  <w:style w:type="paragraph" w:styleId="aa">
    <w:name w:val="annotation subject"/>
    <w:basedOn w:val="a9"/>
    <w:next w:val="a9"/>
    <w:link w:val="Char2"/>
    <w:uiPriority w:val="99"/>
    <w:semiHidden/>
    <w:rsid w:val="00A669A2"/>
    <w:rPr>
      <w:b/>
      <w:bCs/>
    </w:rPr>
  </w:style>
  <w:style w:type="character" w:customStyle="1" w:styleId="Char2">
    <w:name w:val="批注主题 Char"/>
    <w:link w:val="aa"/>
    <w:uiPriority w:val="99"/>
    <w:semiHidden/>
    <w:locked/>
    <w:rsid w:val="00A669A2"/>
    <w:rPr>
      <w:b/>
      <w:sz w:val="24"/>
    </w:rPr>
  </w:style>
  <w:style w:type="paragraph" w:styleId="ab">
    <w:name w:val="Balloon Text"/>
    <w:basedOn w:val="a"/>
    <w:link w:val="Char3"/>
    <w:uiPriority w:val="99"/>
    <w:semiHidden/>
    <w:rsid w:val="00A669A2"/>
    <w:rPr>
      <w:kern w:val="0"/>
      <w:sz w:val="18"/>
      <w:szCs w:val="18"/>
    </w:rPr>
  </w:style>
  <w:style w:type="character" w:customStyle="1" w:styleId="Char3">
    <w:name w:val="批注框文本 Char"/>
    <w:link w:val="ab"/>
    <w:uiPriority w:val="99"/>
    <w:semiHidden/>
    <w:locked/>
    <w:rsid w:val="00A669A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61881">
      <w:marLeft w:val="0"/>
      <w:marRight w:val="0"/>
      <w:marTop w:val="0"/>
      <w:marBottom w:val="0"/>
      <w:divBdr>
        <w:top w:val="none" w:sz="0" w:space="0" w:color="auto"/>
        <w:left w:val="none" w:sz="0" w:space="0" w:color="auto"/>
        <w:bottom w:val="none" w:sz="0" w:space="0" w:color="auto"/>
        <w:right w:val="none" w:sz="0" w:space="0" w:color="auto"/>
      </w:divBdr>
    </w:div>
    <w:div w:id="1611861882">
      <w:marLeft w:val="0"/>
      <w:marRight w:val="0"/>
      <w:marTop w:val="0"/>
      <w:marBottom w:val="0"/>
      <w:divBdr>
        <w:top w:val="none" w:sz="0" w:space="0" w:color="auto"/>
        <w:left w:val="none" w:sz="0" w:space="0" w:color="auto"/>
        <w:bottom w:val="none" w:sz="0" w:space="0" w:color="auto"/>
        <w:right w:val="none" w:sz="0" w:space="0" w:color="auto"/>
      </w:divBdr>
    </w:div>
    <w:div w:id="1611861883">
      <w:marLeft w:val="0"/>
      <w:marRight w:val="0"/>
      <w:marTop w:val="0"/>
      <w:marBottom w:val="0"/>
      <w:divBdr>
        <w:top w:val="none" w:sz="0" w:space="0" w:color="auto"/>
        <w:left w:val="none" w:sz="0" w:space="0" w:color="auto"/>
        <w:bottom w:val="none" w:sz="0" w:space="0" w:color="auto"/>
        <w:right w:val="none" w:sz="0" w:space="0" w:color="auto"/>
      </w:divBdr>
    </w:div>
    <w:div w:id="1611861884">
      <w:marLeft w:val="0"/>
      <w:marRight w:val="0"/>
      <w:marTop w:val="0"/>
      <w:marBottom w:val="0"/>
      <w:divBdr>
        <w:top w:val="none" w:sz="0" w:space="0" w:color="auto"/>
        <w:left w:val="none" w:sz="0" w:space="0" w:color="auto"/>
        <w:bottom w:val="none" w:sz="0" w:space="0" w:color="auto"/>
        <w:right w:val="none" w:sz="0" w:space="0" w:color="auto"/>
      </w:divBdr>
    </w:div>
    <w:div w:id="1611861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7</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20</cp:revision>
  <dcterms:created xsi:type="dcterms:W3CDTF">2019-08-12T06:21:00Z</dcterms:created>
  <dcterms:modified xsi:type="dcterms:W3CDTF">2019-08-28T03:02:00Z</dcterms:modified>
</cp:coreProperties>
</file>