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457A0"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36"/>
          <w:lang w:val="en"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36"/>
          <w:lang w:val="en" w:eastAsia="zh-CN"/>
        </w:rPr>
        <w:t>硚口区促进人工智能发展若干政策措施</w:t>
      </w:r>
    </w:p>
    <w:p w14:paraId="25FD4254"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" w:cs="楷体"/>
          <w:color w:val="auto"/>
          <w:sz w:val="32"/>
          <w:lang w:val="en" w:eastAsia="zh-CN"/>
        </w:rPr>
      </w:pPr>
      <w:bookmarkStart w:id="1" w:name="_GoBack"/>
      <w:bookmarkEnd w:id="1"/>
      <w:r>
        <w:rPr>
          <w:rFonts w:hint="eastAsia" w:ascii="Times New Roman" w:hAnsi="Times New Roman" w:eastAsia="楷体" w:cs="楷体"/>
          <w:color w:val="auto"/>
          <w:sz w:val="32"/>
          <w:lang w:val="en" w:eastAsia="zh-CN"/>
        </w:rPr>
        <w:t>（</w:t>
      </w:r>
      <w:r>
        <w:rPr>
          <w:rFonts w:hint="eastAsia" w:ascii="Times New Roman" w:hAnsi="Times New Roman" w:eastAsia="楷体" w:cs="楷体"/>
          <w:color w:val="auto"/>
          <w:sz w:val="32"/>
          <w:lang w:val="en-US" w:eastAsia="zh-CN"/>
        </w:rPr>
        <w:t>征求意见稿</w:t>
      </w:r>
      <w:r>
        <w:rPr>
          <w:rFonts w:hint="eastAsia" w:ascii="Times New Roman" w:hAnsi="Times New Roman" w:eastAsia="楷体" w:cs="楷体"/>
          <w:color w:val="auto"/>
          <w:sz w:val="32"/>
          <w:lang w:val="en" w:eastAsia="zh-CN"/>
        </w:rPr>
        <w:t>）</w:t>
      </w:r>
    </w:p>
    <w:p w14:paraId="053BE86A"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color w:val="auto"/>
          <w:sz w:val="32"/>
          <w:lang w:val="en-US" w:eastAsia="zh-CN"/>
        </w:rPr>
      </w:pPr>
    </w:p>
    <w:p w14:paraId="3E5CD089"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lang w:val="en-US" w:eastAsia="zh-CN"/>
        </w:rPr>
        <w:t>为突破性发展我区人工智能产业，加速形成</w:t>
      </w:r>
      <w:r>
        <w:rPr>
          <w:rFonts w:hint="eastAsia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发展新动能，全面带动传统产业升级，大力推动“四个转型”、加快建设“三个先行示范区”，将硚口打造成武汉国家人工智能先导区重要支撑，现制定如下政策措施：</w:t>
      </w:r>
    </w:p>
    <w:p w14:paraId="3D694BC1"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一、大幅降低算力使用成本。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根据</w:t>
      </w:r>
      <w:r>
        <w:rPr>
          <w:rFonts w:hint="default" w:ascii="Times New Roman" w:hAnsi="Times New Roman" w:eastAsia="仿宋"/>
          <w:color w:val="auto"/>
          <w:sz w:val="32"/>
          <w:highlight w:val="none"/>
        </w:rPr>
        <w:t>企业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算力使用情况，创新设置年度总额500万元的“普惠算力券”和“特惠算力券”，支持中小企业购买算力服务，</w:t>
      </w:r>
      <w:r>
        <w:rPr>
          <w:rFonts w:hint="eastAsia" w:ascii="Times New Roman" w:hAnsi="Times New Roman" w:eastAsia="仿宋"/>
          <w:color w:val="auto"/>
          <w:sz w:val="32"/>
          <w:highlight w:val="none"/>
        </w:rPr>
        <w:t>在市级支持基础上，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按算力服务费的50%最高给予20万元资金支持。（责任单位：区经科局）</w:t>
      </w:r>
    </w:p>
    <w:p w14:paraId="6BC27B41"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二、大幅降低数据使用成本。</w:t>
      </w:r>
      <w:r>
        <w:rPr>
          <w:rFonts w:hint="default" w:ascii="Times New Roman" w:hAnsi="Times New Roman" w:eastAsia="仿宋"/>
          <w:color w:val="auto"/>
          <w:sz w:val="32"/>
          <w:highlight w:val="none"/>
        </w:rPr>
        <w:t>根据企业数据使用需求，创新设置年度总额500万元的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eastAsia="zh-CN"/>
        </w:rPr>
        <w:t>“</w:t>
      </w:r>
      <w:r>
        <w:rPr>
          <w:rFonts w:hint="default" w:ascii="Times New Roman" w:hAnsi="Times New Roman" w:eastAsia="仿宋"/>
          <w:color w:val="auto"/>
          <w:sz w:val="32"/>
          <w:highlight w:val="none"/>
        </w:rPr>
        <w:t>普惠数据券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eastAsia="zh-CN"/>
        </w:rPr>
        <w:t>”</w:t>
      </w:r>
      <w:r>
        <w:rPr>
          <w:rFonts w:hint="default" w:ascii="Times New Roman" w:hAnsi="Times New Roman" w:eastAsia="仿宋"/>
          <w:color w:val="auto"/>
          <w:sz w:val="32"/>
          <w:highlight w:val="none"/>
        </w:rPr>
        <w:t>和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eastAsia="zh-CN"/>
        </w:rPr>
        <w:t>“</w:t>
      </w:r>
      <w:r>
        <w:rPr>
          <w:rFonts w:hint="default" w:ascii="Times New Roman" w:hAnsi="Times New Roman" w:eastAsia="仿宋"/>
          <w:color w:val="auto"/>
          <w:sz w:val="32"/>
          <w:highlight w:val="none"/>
        </w:rPr>
        <w:t>特惠数据券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eastAsia="zh-CN"/>
        </w:rPr>
        <w:t>”</w:t>
      </w:r>
      <w:r>
        <w:rPr>
          <w:rFonts w:hint="default" w:ascii="Times New Roman" w:hAnsi="Times New Roman" w:eastAsia="仿宋"/>
          <w:color w:val="auto"/>
          <w:sz w:val="32"/>
          <w:highlight w:val="none"/>
        </w:rPr>
        <w:t>，支持中小企业依托数据开展人工智能行业创新，对牵头企业按每年数据使用费用最高给予10万元资金支持。鼓励拥有数据的企事业单位自建或共建高质量数据集，优先推荐申报国家、省、市各类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eastAsia="zh-CN"/>
        </w:rPr>
        <w:t>支持。经</w:t>
      </w:r>
      <w:r>
        <w:rPr>
          <w:rFonts w:hint="default" w:ascii="Times New Roman" w:hAnsi="Times New Roman" w:eastAsia="仿宋"/>
          <w:color w:val="auto"/>
          <w:sz w:val="32"/>
          <w:highlight w:val="none"/>
        </w:rPr>
        <w:t>市级以上认定的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高质量</w:t>
      </w:r>
      <w:r>
        <w:rPr>
          <w:rFonts w:hint="default" w:ascii="Times New Roman" w:hAnsi="Times New Roman" w:eastAsia="仿宋"/>
          <w:color w:val="auto"/>
          <w:sz w:val="32"/>
          <w:highlight w:val="none"/>
        </w:rPr>
        <w:t>数据集，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对牵头单位</w:t>
      </w:r>
      <w:r>
        <w:rPr>
          <w:rFonts w:hint="default" w:ascii="Times New Roman" w:hAnsi="Times New Roman" w:eastAsia="仿宋"/>
          <w:color w:val="auto"/>
          <w:sz w:val="32"/>
          <w:highlight w:val="none"/>
        </w:rPr>
        <w:t>最高给予50万元资金支持。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支持开展数据标注业务，按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国家、省、市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有关政策给予配套支持。（责任单位：区经科局）</w:t>
      </w:r>
    </w:p>
    <w:p w14:paraId="198A8F24"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三、大幅降低模型应用成本。</w:t>
      </w:r>
      <w:r>
        <w:rPr>
          <w:rFonts w:hint="default" w:ascii="Times New Roman" w:hAnsi="Times New Roman" w:eastAsia="仿宋"/>
          <w:color w:val="auto"/>
          <w:sz w:val="32"/>
          <w:highlight w:val="none"/>
        </w:rPr>
        <w:t>创新设置年度总额500万元的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eastAsia="zh-CN"/>
        </w:rPr>
        <w:t>“</w:t>
      </w:r>
      <w:r>
        <w:rPr>
          <w:rFonts w:hint="default" w:ascii="Times New Roman" w:hAnsi="Times New Roman" w:eastAsia="仿宋"/>
          <w:color w:val="auto"/>
          <w:sz w:val="32"/>
          <w:highlight w:val="none"/>
        </w:rPr>
        <w:t>模型券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eastAsia="zh-CN"/>
        </w:rPr>
        <w:t>”</w:t>
      </w:r>
      <w:r>
        <w:rPr>
          <w:rFonts w:hint="default" w:ascii="Times New Roman" w:hAnsi="Times New Roman" w:eastAsia="仿宋"/>
          <w:color w:val="auto"/>
          <w:sz w:val="32"/>
          <w:highlight w:val="none"/>
        </w:rPr>
        <w:t>，支持中小企业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开发垂直行业大模型，对牵头单位按研发成本的30%最高给予20万元资金支持。</w:t>
      </w:r>
      <w:r>
        <w:rPr>
          <w:rFonts w:hint="eastAsia" w:ascii="Times New Roman" w:hAnsi="Times New Roman" w:eastAsia="仿宋"/>
          <w:color w:val="auto"/>
          <w:sz w:val="32"/>
          <w:highlight w:val="none"/>
        </w:rPr>
        <w:t>每年遴选一批应用效果显著的先进垂直行业大模型和智能体，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择优向市级及以上推荐。</w:t>
      </w:r>
      <w:r>
        <w:rPr>
          <w:rFonts w:hint="eastAsia" w:ascii="Times New Roman" w:hAnsi="Times New Roman" w:eastAsia="仿宋"/>
          <w:color w:val="auto"/>
          <w:sz w:val="32"/>
          <w:highlight w:val="none"/>
        </w:rPr>
        <w:t>对获市级以上认定且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成功在</w:t>
      </w:r>
      <w:r>
        <w:rPr>
          <w:rFonts w:hint="eastAsia" w:ascii="Times New Roman" w:hAnsi="Times New Roman" w:eastAsia="仿宋"/>
          <w:color w:val="auto"/>
          <w:sz w:val="32"/>
          <w:highlight w:val="none"/>
        </w:rPr>
        <w:t>国家备案的优秀垂直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行业</w:t>
      </w:r>
      <w:r>
        <w:rPr>
          <w:rFonts w:hint="eastAsia" w:ascii="Times New Roman" w:hAnsi="Times New Roman" w:eastAsia="仿宋"/>
          <w:color w:val="auto"/>
          <w:sz w:val="32"/>
          <w:highlight w:val="none"/>
        </w:rPr>
        <w:t>大模型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"/>
          <w:color w:val="auto"/>
          <w:sz w:val="32"/>
          <w:highlight w:val="none"/>
        </w:rPr>
        <w:t>智能体，在市级支持基础上，对牵头单位按研发成本的30%最高给予100万元资金支持。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（责任单位：区经科局）</w:t>
      </w:r>
    </w:p>
    <w:p w14:paraId="65E00065"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四、支持具身智能首推首用。</w:t>
      </w:r>
      <w:r>
        <w:rPr>
          <w:rFonts w:hint="eastAsia" w:ascii="Times New Roman" w:hAnsi="Times New Roman" w:eastAsia="仿宋"/>
          <w:color w:val="auto"/>
          <w:sz w:val="32"/>
          <w:highlight w:val="none"/>
        </w:rPr>
        <w:t>鼓励发展智能网联汽车、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eastAsia="zh-CN"/>
        </w:rPr>
        <w:t>智能</w:t>
      </w:r>
      <w:r>
        <w:rPr>
          <w:rFonts w:hint="eastAsia" w:ascii="Times New Roman" w:hAnsi="Times New Roman" w:eastAsia="仿宋"/>
          <w:color w:val="auto"/>
          <w:sz w:val="32"/>
          <w:highlight w:val="none"/>
        </w:rPr>
        <w:t>无人机、人形机器人、智能眼镜等具身智能载体，对从事上述行业研发的企业，优先在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eastAsia="zh-CN"/>
        </w:rPr>
        <w:t>汉江湾人工智能产业园</w:t>
      </w:r>
      <w:r>
        <w:rPr>
          <w:rFonts w:hint="eastAsia" w:ascii="Times New Roman" w:hAnsi="Times New Roman" w:eastAsia="仿宋"/>
          <w:color w:val="auto"/>
          <w:sz w:val="32"/>
          <w:highlight w:val="none"/>
        </w:rPr>
        <w:t>提供空间载体落地。对实现首台（套）装备技术突破的，按首台（套）装备研发成本的30%最高给予100万元资金支持。鼓励开发具身智能操作系统等软件，对牵头单位按实际研发成本的30%最高给予100万元资金支持。鼓励国内外知名企事业单位联合高等院校、科研院所等，建设产业联合创新实验室、制造业创新中心等产学研协同创新平台，对获得市级认定的，给予区级配套政策支持。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（责任单位：区经科局）</w:t>
      </w:r>
    </w:p>
    <w:p w14:paraId="691E6E49"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五、突出应用场景首发首试。</w:t>
      </w:r>
      <w:r>
        <w:rPr>
          <w:rFonts w:hint="eastAsia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充分发挥人工智能赋能作用，鼓励运用人工智能技术深刻改造传统产业，优先支持人工智能在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大健康、智能制造、现代商贸、文化时尚、智慧教育、智慧养老等领域深化人工智能+应用。</w:t>
      </w:r>
      <w:r>
        <w:rPr>
          <w:rFonts w:hint="eastAsia" w:ascii="Times New Roman" w:hAnsi="Times New Roman" w:eastAsia="仿宋"/>
          <w:color w:val="auto"/>
          <w:sz w:val="32"/>
          <w:highlight w:val="none"/>
        </w:rPr>
        <w:t>梳理区内产业需求，每年发布一批上述行业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"/>
          <w:color w:val="auto"/>
          <w:sz w:val="32"/>
          <w:highlight w:val="none"/>
        </w:rPr>
        <w:t>揭榜挂帅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"/>
          <w:color w:val="auto"/>
          <w:sz w:val="32"/>
          <w:highlight w:val="none"/>
        </w:rPr>
        <w:t>项目，鼓励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"/>
          <w:color w:val="auto"/>
          <w:sz w:val="32"/>
          <w:highlight w:val="none"/>
        </w:rPr>
        <w:t>链主发榜、链创揭榜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"/>
          <w:color w:val="auto"/>
          <w:sz w:val="32"/>
          <w:highlight w:val="none"/>
        </w:rPr>
        <w:t>，对成功发榜并实现产业化的项目，按研发成本的30%最高给予100万元资助；对入选市级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"/>
          <w:color w:val="auto"/>
          <w:sz w:val="32"/>
          <w:highlight w:val="none"/>
        </w:rPr>
        <w:t>揭榜挂帅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"/>
          <w:color w:val="auto"/>
          <w:sz w:val="32"/>
          <w:highlight w:val="none"/>
        </w:rPr>
        <w:t>项目的，同步配套区级政策支持。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（责任单位：区经科局）</w:t>
      </w:r>
    </w:p>
    <w:p w14:paraId="3B9EB784"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六、加大人工智能人才引育。</w:t>
      </w:r>
      <w:r>
        <w:rPr>
          <w:rFonts w:hint="eastAsia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支持企事业单位吸引程序员、算法工程师、数据标注师等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人工智能领域人才，优先推荐国家、省、市人才计划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硚楚人才行业拔尖人才评选，按有关政策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落实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购房安居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、子女教育、优疗优诊等“关键小事”服务。积极培养软件、人工智能等数字工匠，优先推荐纳入各级技能人才队伍建设，并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按有关政策给予奖励。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支持企事业单位建设人工智能人才培训平台，按年度培训人才数量、等级、效果等，对平台牵头单位最高给予100万元运营支持。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（责任单位：区委组织部、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区经科局、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区住更局、区人资局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、区教育局、区卫健局、区公安分局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）</w:t>
      </w:r>
    </w:p>
    <w:p w14:paraId="07B10852"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七、支持产业集聚集中发展。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支持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人工智能产业集聚发展，重点发展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汉江湾人工智能产业园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，每年认定一批区级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人工智能产业楼宇，打造人工智能产业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标杆集聚地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对经认定的楼宇内的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优质企业，优先给予区级人工智能政策支持，优先配置大模型研发资源与高校科研协同创新资源，优先纳入区人工智能产业发展基金重点支持范围。（责任单位：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区经科局、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硚口经开区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区城更集团）</w:t>
      </w:r>
    </w:p>
    <w:p w14:paraId="22EE696C"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八、加快形成产业金融环境。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吸引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国家、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省、市投资基金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社会资本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联合区属国有平台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设立数字经济和人工智能产业基金，重点支持人工智能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领域独角兽、专精特新等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企业。鼓励区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属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国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有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平台依法依规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参与人工智能企业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股权投资、战略合作，推动产业协同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。积极组织产业金融对接，帮助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企业发行科创债；联合专业机构开展上市培训辅导，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“一企一策”帮助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企业对接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金融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市场。（责任单位：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区政府办（金融）、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区财政局、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区城更集团、</w:t>
      </w:r>
      <w:r>
        <w:rPr>
          <w:rFonts w:hint="default" w:ascii="Times New Roman" w:hAnsi="Times New Roman" w:eastAsia="仿宋"/>
          <w:color w:val="auto"/>
          <w:sz w:val="32"/>
          <w:highlight w:val="none"/>
          <w:lang w:val="en-US" w:eastAsia="zh-CN"/>
        </w:rPr>
        <w:t>区经科局）</w:t>
      </w:r>
    </w:p>
    <w:p w14:paraId="4FDE657B"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九、</w:t>
      </w:r>
      <w:bookmarkStart w:id="0" w:name="OLE_LINK1"/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打造人工智能发展品牌</w:t>
      </w:r>
      <w:bookmarkEnd w:id="0"/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"/>
          <w:color w:val="auto"/>
          <w:sz w:val="32"/>
          <w:highlight w:val="none"/>
        </w:rPr>
        <w:t>支持企业或机构举办人工智能领域国家级、国际性展会、学术会议，以及交流活动、创新创业大赛等重大活动，根据活动参加人数、影响力、引进企业数量等，按照活动经费的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/>
          <w:color w:val="auto"/>
          <w:sz w:val="32"/>
          <w:highlight w:val="none"/>
        </w:rPr>
        <w:t>0%给予最高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eastAsia="zh-CN"/>
        </w:rPr>
        <w:t>1</w:t>
      </w:r>
      <w:r>
        <w:rPr>
          <w:rFonts w:hint="default" w:ascii="Times New Roman" w:hAnsi="Times New Roman" w:eastAsia="仿宋"/>
          <w:color w:val="auto"/>
          <w:sz w:val="32"/>
          <w:highlight w:val="none"/>
        </w:rPr>
        <w:t>00万元资金支持。</w:t>
      </w:r>
      <w:r>
        <w:rPr>
          <w:rFonts w:hint="eastAsia" w:ascii="Times New Roman" w:hAnsi="Times New Roman" w:eastAsia="仿宋"/>
          <w:color w:val="auto"/>
          <w:sz w:val="32"/>
          <w:highlight w:val="none"/>
          <w:lang w:val="en-US" w:eastAsia="zh-CN"/>
        </w:rPr>
        <w:t>对优秀人工智能企业、人才、案例等，优先在重点媒体、重要活动推介。（责任单位：区经科局、区委宣传部、硚口经开区、区城更集团）</w:t>
      </w:r>
    </w:p>
    <w:p w14:paraId="75D2A560"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"/>
          <w:color w:val="auto"/>
          <w:sz w:val="32"/>
          <w:lang w:val="en-US" w:eastAsia="zh-CN"/>
        </w:rPr>
        <w:t>本政策自2025年  月  日起施行，有效期为2年。每年对政策措施执行情况进行动态评估，并结合产业发展最新情况进行调整。本政策中同一项目按照</w:t>
      </w:r>
      <w:r>
        <w:rPr>
          <w:rFonts w:hint="eastAsia" w:ascii="Times New Roman" w:hAnsi="Times New Roman" w:eastAsia="仿宋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仿宋"/>
          <w:color w:val="auto"/>
          <w:sz w:val="32"/>
          <w:lang w:val="en-US" w:eastAsia="zh-CN"/>
        </w:rPr>
        <w:t>就高不重复</w:t>
      </w:r>
      <w:r>
        <w:rPr>
          <w:rFonts w:hint="eastAsia" w:ascii="Times New Roman" w:hAnsi="Times New Roman" w:eastAsia="仿宋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仿宋"/>
          <w:color w:val="auto"/>
          <w:sz w:val="32"/>
          <w:lang w:val="en-US" w:eastAsia="zh-CN"/>
        </w:rPr>
        <w:t>原则确定支持额度。各责任单位应明确实施细则、资金管理办法，细化本政策措施涉及条款具体执行范围和程序。</w:t>
      </w:r>
    </w:p>
    <w:p w14:paraId="7945BECA"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ODhkMzI0MDgzZmE1OTBkMjRlZTRhZDNhMmFmNDcifQ=="/>
  </w:docVars>
  <w:rsids>
    <w:rsidRoot w:val="5FD36ADA"/>
    <w:rsid w:val="0E8558F4"/>
    <w:rsid w:val="1578352C"/>
    <w:rsid w:val="162537F7"/>
    <w:rsid w:val="1BF146F4"/>
    <w:rsid w:val="22F55809"/>
    <w:rsid w:val="2AF445ED"/>
    <w:rsid w:val="2D4B640E"/>
    <w:rsid w:val="32A91455"/>
    <w:rsid w:val="3E907376"/>
    <w:rsid w:val="4E3D2319"/>
    <w:rsid w:val="5BC00D8C"/>
    <w:rsid w:val="5FD36ADA"/>
    <w:rsid w:val="609935ED"/>
    <w:rsid w:val="685A37FC"/>
    <w:rsid w:val="73C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1977</Words>
  <Characters>2016</Characters>
  <Lines>0</Lines>
  <Paragraphs>0</Paragraphs>
  <TotalTime>18</TotalTime>
  <ScaleCrop>false</ScaleCrop>
  <LinksUpToDate>false</LinksUpToDate>
  <CharactersWithSpaces>2020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2025-05-18T09:56:00Z</dcterms:created>
  <dc:creator>哈哈陈磊</dc:creator>
  <cp:lastModifiedBy>star2yu</cp:lastModifiedBy>
  <cp:lastPrinted>2025-05-20T23:23:36Z</cp:lastPrinted>
  <dcterms:modified xsi:type="dcterms:W3CDTF">2025-05-20T23:24:13Z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53A5D97C126849F09528EC1496AEB4AA_13</vt:lpwstr>
  </property>
  <property fmtid="{D5CDD505-2E9C-101B-9397-08002B2CF9AE}" pid="4" name="KSOTemplateDocerSaveRecord">
    <vt:lpwstr>eyJoZGlkIjoiMjE2ZTNjOTk3MTA0ZDAyNjkyYjIxZjhkOTBjODg1ZmIiLCJ1c2VySWQiOiI3MDkzMzU0MDEifQ==</vt:lpwstr>
  </property>
</Properties>
</file>